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E760" w14:textId="77777777" w:rsidR="00A0793F" w:rsidRPr="00B721F3" w:rsidRDefault="00A0793F" w:rsidP="006B2988">
      <w:pPr>
        <w:rPr>
          <w:rFonts w:ascii="Arial" w:hAnsi="Arial" w:cs="Arial"/>
          <w:b/>
          <w:color w:val="FF0000"/>
        </w:rPr>
      </w:pPr>
      <w:r w:rsidRPr="00B721F3">
        <w:rPr>
          <w:rFonts w:ascii="Arial" w:hAnsi="Arial" w:cs="Arial"/>
        </w:rPr>
        <w:t xml:space="preserve">Załącznik nr </w:t>
      </w:r>
      <w:r w:rsidR="00FD2E3F" w:rsidRPr="00B721F3">
        <w:rPr>
          <w:rFonts w:ascii="Arial" w:hAnsi="Arial" w:cs="Arial"/>
        </w:rPr>
        <w:t>1</w:t>
      </w:r>
      <w:r w:rsidRPr="00B721F3">
        <w:rPr>
          <w:rFonts w:ascii="Arial" w:hAnsi="Arial" w:cs="Arial"/>
        </w:rPr>
        <w:t>a do SIWZ</w:t>
      </w:r>
      <w:r w:rsidR="008F1F66" w:rsidRPr="00B721F3">
        <w:rPr>
          <w:rFonts w:ascii="Arial" w:hAnsi="Arial" w:cs="Arial"/>
        </w:rPr>
        <w:t xml:space="preserve"> </w:t>
      </w:r>
    </w:p>
    <w:p w14:paraId="4C290E3D" w14:textId="77777777" w:rsidR="00A0793F" w:rsidRPr="00B721F3" w:rsidRDefault="00A0793F" w:rsidP="00316737">
      <w:pPr>
        <w:ind w:left="1322" w:hanging="716"/>
        <w:jc w:val="both"/>
        <w:rPr>
          <w:rFonts w:ascii="Arial" w:hAnsi="Arial" w:cs="Arial"/>
          <w:b/>
          <w:sz w:val="20"/>
        </w:rPr>
      </w:pPr>
    </w:p>
    <w:p w14:paraId="5E14151F" w14:textId="77777777" w:rsidR="008F1F66" w:rsidRPr="00B721F3" w:rsidRDefault="008F1F66" w:rsidP="00316737">
      <w:pPr>
        <w:ind w:left="1322" w:hanging="716"/>
        <w:jc w:val="both"/>
        <w:rPr>
          <w:rFonts w:ascii="Arial" w:hAnsi="Arial" w:cs="Arial"/>
          <w:b/>
          <w:color w:val="FF0000"/>
          <w:sz w:val="20"/>
        </w:rPr>
      </w:pPr>
    </w:p>
    <w:p w14:paraId="437B3F32" w14:textId="389963A3" w:rsidR="00FD2E3F" w:rsidRPr="00B721F3" w:rsidRDefault="008F1F66" w:rsidP="00FD2E3F">
      <w:pPr>
        <w:jc w:val="both"/>
        <w:rPr>
          <w:rFonts w:ascii="Arial" w:hAnsi="Arial" w:cs="Arial"/>
        </w:rPr>
      </w:pPr>
      <w:r w:rsidRPr="00B721F3">
        <w:rPr>
          <w:rFonts w:ascii="Arial" w:hAnsi="Arial" w:cs="Arial"/>
          <w:b/>
        </w:rPr>
        <w:t xml:space="preserve">Szczegółowy opis przedmiotu zamówienia dla </w:t>
      </w:r>
      <w:r w:rsidR="00CC1546" w:rsidRPr="00B721F3">
        <w:rPr>
          <w:rFonts w:ascii="Arial" w:hAnsi="Arial" w:cs="Arial"/>
          <w:b/>
        </w:rPr>
        <w:t>Części 1</w:t>
      </w:r>
      <w:r w:rsidRPr="00B721F3">
        <w:rPr>
          <w:rFonts w:ascii="Arial" w:hAnsi="Arial" w:cs="Arial"/>
          <w:b/>
        </w:rPr>
        <w:t xml:space="preserve">: Dostawa i wdrożenie systemu/systemów informatycznych służących do </w:t>
      </w:r>
      <w:r w:rsidR="00654FA1" w:rsidRPr="00B721F3">
        <w:rPr>
          <w:rFonts w:ascii="Arial" w:hAnsi="Arial" w:cs="Arial"/>
          <w:b/>
        </w:rPr>
        <w:t xml:space="preserve">realizacji Elektronicznej Dokumentacji Medycznej (EDM) </w:t>
      </w:r>
      <w:r w:rsidRPr="00B721F3">
        <w:rPr>
          <w:rFonts w:ascii="Arial" w:hAnsi="Arial" w:cs="Arial"/>
          <w:b/>
        </w:rPr>
        <w:t xml:space="preserve">– </w:t>
      </w:r>
      <w:bookmarkStart w:id="0" w:name="_Hlk534787013"/>
      <w:r w:rsidRPr="00B721F3">
        <w:rPr>
          <w:rFonts w:ascii="Arial" w:hAnsi="Arial" w:cs="Arial"/>
        </w:rPr>
        <w:t>dotyczy</w:t>
      </w:r>
      <w:r w:rsidRPr="00B721F3">
        <w:rPr>
          <w:rFonts w:ascii="Arial" w:hAnsi="Arial" w:cs="Arial"/>
          <w:b/>
        </w:rPr>
        <w:t xml:space="preserve"> </w:t>
      </w:r>
      <w:r w:rsidRPr="00B721F3">
        <w:rPr>
          <w:rFonts w:ascii="Arial" w:hAnsi="Arial" w:cs="Arial"/>
        </w:rPr>
        <w:t>przetargu nieograniczonego n</w:t>
      </w:r>
      <w:bookmarkEnd w:id="0"/>
      <w:r w:rsidR="00265FAE" w:rsidRPr="00B721F3">
        <w:rPr>
          <w:rFonts w:ascii="Arial" w:hAnsi="Arial" w:cs="Arial"/>
        </w:rPr>
        <w:t>a</w:t>
      </w:r>
      <w:r w:rsidR="001531B5" w:rsidRPr="00B721F3">
        <w:rPr>
          <w:rFonts w:ascii="Arial" w:hAnsi="Arial" w:cs="Arial"/>
        </w:rPr>
        <w:t xml:space="preserve"> </w:t>
      </w:r>
      <w:r w:rsidR="00FD2E3F" w:rsidRPr="00B721F3">
        <w:rPr>
          <w:rFonts w:ascii="Arial" w:hAnsi="Arial" w:cs="Arial"/>
        </w:rPr>
        <w:t xml:space="preserve">INFORMATYZACJĘ ZOZ W </w:t>
      </w:r>
      <w:r w:rsidR="00242738">
        <w:rPr>
          <w:rFonts w:ascii="Arial" w:hAnsi="Arial" w:cs="Arial"/>
        </w:rPr>
        <w:t>OSTROWCU ŚWIĘTOKRZYSKIM</w:t>
      </w:r>
      <w:r w:rsidR="00FD2E3F" w:rsidRPr="00B721F3">
        <w:rPr>
          <w:rFonts w:ascii="Arial" w:hAnsi="Arial" w:cs="Arial"/>
        </w:rPr>
        <w:t xml:space="preserve">  w ramach projektu: </w:t>
      </w:r>
    </w:p>
    <w:p w14:paraId="6A344172" w14:textId="77777777" w:rsidR="00654FA1" w:rsidRPr="00B721F3" w:rsidRDefault="00FD2E3F" w:rsidP="00FD2E3F">
      <w:pPr>
        <w:jc w:val="both"/>
        <w:rPr>
          <w:rFonts w:ascii="Arial" w:hAnsi="Arial" w:cs="Arial"/>
          <w:b/>
          <w:color w:val="001642"/>
          <w:sz w:val="28"/>
          <w:szCs w:val="28"/>
        </w:rPr>
      </w:pPr>
      <w:r w:rsidRPr="00B721F3">
        <w:rPr>
          <w:rFonts w:ascii="Arial" w:hAnsi="Arial" w:cs="Arial"/>
        </w:rPr>
        <w:t>„INFORMATYZACJA PLACÓWEK MEDYCZNYCH WOJEWÓDZTWA ŚWIĘTOKRZYSKIEGO”</w:t>
      </w:r>
    </w:p>
    <w:p w14:paraId="62C85BBE" w14:textId="77777777" w:rsidR="00D03C52" w:rsidRPr="00B721F3" w:rsidRDefault="00D03C52" w:rsidP="00316737">
      <w:pPr>
        <w:jc w:val="both"/>
        <w:rPr>
          <w:rFonts w:ascii="Arial" w:hAnsi="Arial" w:cs="Arial"/>
          <w:b/>
        </w:rPr>
      </w:pPr>
    </w:p>
    <w:p w14:paraId="54A0FB82" w14:textId="68CDF792" w:rsidR="006B2988" w:rsidRPr="00B721F3" w:rsidRDefault="006B2988" w:rsidP="001F43B9">
      <w:pPr>
        <w:pStyle w:val="Nagwek1"/>
        <w:numPr>
          <w:ilvl w:val="0"/>
          <w:numId w:val="47"/>
        </w:numPr>
        <w:rPr>
          <w:rFonts w:ascii="Arial" w:hAnsi="Arial" w:cs="Arial"/>
        </w:rPr>
      </w:pPr>
      <w:bookmarkStart w:id="1" w:name="_Toc39658820"/>
      <w:r w:rsidRPr="00B721F3">
        <w:rPr>
          <w:rFonts w:ascii="Arial" w:hAnsi="Arial" w:cs="Arial"/>
        </w:rPr>
        <w:t>SPIS TREŚCI</w:t>
      </w:r>
      <w:bookmarkEnd w:id="1"/>
    </w:p>
    <w:sdt>
      <w:sdtPr>
        <w:rPr>
          <w:rFonts w:ascii="Arial" w:eastAsia="Calibri" w:hAnsi="Arial" w:cs="Arial"/>
          <w:color w:val="auto"/>
          <w:sz w:val="22"/>
          <w:szCs w:val="22"/>
          <w:lang w:eastAsia="en-US"/>
        </w:rPr>
        <w:id w:val="919133228"/>
        <w:docPartObj>
          <w:docPartGallery w:val="Table of Contents"/>
          <w:docPartUnique/>
        </w:docPartObj>
      </w:sdtPr>
      <w:sdtEndPr>
        <w:rPr>
          <w:b/>
          <w:bCs/>
        </w:rPr>
      </w:sdtEndPr>
      <w:sdtContent>
        <w:p w14:paraId="5F188770" w14:textId="4224EE20" w:rsidR="006B2988" w:rsidRPr="00B721F3" w:rsidRDefault="006B2988" w:rsidP="006B2988">
          <w:pPr>
            <w:pStyle w:val="Nagwekspisutreci"/>
            <w:ind w:left="720"/>
            <w:rPr>
              <w:rStyle w:val="Nagwek1Znak"/>
              <w:rFonts w:ascii="Arial" w:hAnsi="Arial" w:cs="Arial"/>
            </w:rPr>
          </w:pPr>
        </w:p>
        <w:p w14:paraId="0D47726F" w14:textId="3D6F2FFD" w:rsidR="00494B51" w:rsidRDefault="006B2988">
          <w:pPr>
            <w:pStyle w:val="Spistreci1"/>
            <w:tabs>
              <w:tab w:val="left" w:pos="440"/>
              <w:tab w:val="right" w:leader="dot" w:pos="9062"/>
            </w:tabs>
            <w:rPr>
              <w:rFonts w:asciiTheme="minorHAnsi" w:eastAsiaTheme="minorEastAsia" w:hAnsiTheme="minorHAnsi" w:cstheme="minorBidi"/>
              <w:noProof/>
              <w:lang w:eastAsia="pl-PL"/>
            </w:rPr>
          </w:pPr>
          <w:r w:rsidRPr="00B721F3">
            <w:rPr>
              <w:rFonts w:ascii="Arial" w:hAnsi="Arial" w:cs="Arial"/>
              <w:b/>
              <w:bCs/>
            </w:rPr>
            <w:fldChar w:fldCharType="begin"/>
          </w:r>
          <w:r w:rsidRPr="00B721F3">
            <w:rPr>
              <w:rFonts w:ascii="Arial" w:hAnsi="Arial" w:cs="Arial"/>
              <w:b/>
              <w:bCs/>
            </w:rPr>
            <w:instrText xml:space="preserve"> TOC \o "1-3" \h \z \u </w:instrText>
          </w:r>
          <w:r w:rsidRPr="00B721F3">
            <w:rPr>
              <w:rFonts w:ascii="Arial" w:hAnsi="Arial" w:cs="Arial"/>
              <w:b/>
              <w:bCs/>
            </w:rPr>
            <w:fldChar w:fldCharType="separate"/>
          </w:r>
          <w:hyperlink w:anchor="_Toc39658820" w:history="1">
            <w:r w:rsidR="00494B51" w:rsidRPr="00E17A5D">
              <w:rPr>
                <w:rStyle w:val="Hipercze"/>
                <w:rFonts w:ascii="Arial" w:hAnsi="Arial" w:cs="Arial"/>
                <w:noProof/>
              </w:rPr>
              <w:t>I.</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SPIS TREŚCI</w:t>
            </w:r>
            <w:r w:rsidR="00494B51">
              <w:rPr>
                <w:noProof/>
                <w:webHidden/>
              </w:rPr>
              <w:tab/>
            </w:r>
            <w:r w:rsidR="00494B51">
              <w:rPr>
                <w:noProof/>
                <w:webHidden/>
              </w:rPr>
              <w:fldChar w:fldCharType="begin"/>
            </w:r>
            <w:r w:rsidR="00494B51">
              <w:rPr>
                <w:noProof/>
                <w:webHidden/>
              </w:rPr>
              <w:instrText xml:space="preserve"> PAGEREF _Toc39658820 \h </w:instrText>
            </w:r>
            <w:r w:rsidR="00494B51">
              <w:rPr>
                <w:noProof/>
                <w:webHidden/>
              </w:rPr>
            </w:r>
            <w:r w:rsidR="00494B51">
              <w:rPr>
                <w:noProof/>
                <w:webHidden/>
              </w:rPr>
              <w:fldChar w:fldCharType="separate"/>
            </w:r>
            <w:r w:rsidR="00945535">
              <w:rPr>
                <w:noProof/>
                <w:webHidden/>
              </w:rPr>
              <w:t>1</w:t>
            </w:r>
            <w:r w:rsidR="00494B51">
              <w:rPr>
                <w:noProof/>
                <w:webHidden/>
              </w:rPr>
              <w:fldChar w:fldCharType="end"/>
            </w:r>
          </w:hyperlink>
        </w:p>
        <w:p w14:paraId="08FDD469" w14:textId="540C7EB6"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21" w:history="1">
            <w:r w:rsidR="00494B51" w:rsidRPr="00E17A5D">
              <w:rPr>
                <w:rStyle w:val="Hipercze"/>
                <w:rFonts w:ascii="Arial" w:hAnsi="Arial" w:cs="Arial"/>
                <w:noProof/>
              </w:rPr>
              <w:t>II.</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Słowniczek</w:t>
            </w:r>
            <w:r w:rsidR="00494B51">
              <w:rPr>
                <w:noProof/>
                <w:webHidden/>
              </w:rPr>
              <w:tab/>
            </w:r>
            <w:r w:rsidR="00494B51">
              <w:rPr>
                <w:noProof/>
                <w:webHidden/>
              </w:rPr>
              <w:fldChar w:fldCharType="begin"/>
            </w:r>
            <w:r w:rsidR="00494B51">
              <w:rPr>
                <w:noProof/>
                <w:webHidden/>
              </w:rPr>
              <w:instrText xml:space="preserve"> PAGEREF _Toc39658821 \h </w:instrText>
            </w:r>
            <w:r w:rsidR="00494B51">
              <w:rPr>
                <w:noProof/>
                <w:webHidden/>
              </w:rPr>
            </w:r>
            <w:r w:rsidR="00494B51">
              <w:rPr>
                <w:noProof/>
                <w:webHidden/>
              </w:rPr>
              <w:fldChar w:fldCharType="separate"/>
            </w:r>
            <w:r>
              <w:rPr>
                <w:noProof/>
                <w:webHidden/>
              </w:rPr>
              <w:t>3</w:t>
            </w:r>
            <w:r w:rsidR="00494B51">
              <w:rPr>
                <w:noProof/>
                <w:webHidden/>
              </w:rPr>
              <w:fldChar w:fldCharType="end"/>
            </w:r>
          </w:hyperlink>
        </w:p>
        <w:p w14:paraId="0CCA6995" w14:textId="526FB69D" w:rsidR="00494B51" w:rsidRDefault="00945535">
          <w:pPr>
            <w:pStyle w:val="Spistreci1"/>
            <w:tabs>
              <w:tab w:val="left" w:pos="660"/>
              <w:tab w:val="right" w:leader="dot" w:pos="9062"/>
            </w:tabs>
            <w:rPr>
              <w:rFonts w:asciiTheme="minorHAnsi" w:eastAsiaTheme="minorEastAsia" w:hAnsiTheme="minorHAnsi" w:cstheme="minorBidi"/>
              <w:noProof/>
              <w:lang w:eastAsia="pl-PL"/>
            </w:rPr>
          </w:pPr>
          <w:hyperlink w:anchor="_Toc39658822" w:history="1">
            <w:r w:rsidR="00494B51" w:rsidRPr="00E17A5D">
              <w:rPr>
                <w:rStyle w:val="Hipercze"/>
                <w:rFonts w:ascii="Arial" w:hAnsi="Arial" w:cs="Arial"/>
                <w:noProof/>
              </w:rPr>
              <w:t>III.</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Etap 1 – Wykonanie Analizy przedwdrożeniowej</w:t>
            </w:r>
            <w:r w:rsidR="00494B51">
              <w:rPr>
                <w:noProof/>
                <w:webHidden/>
              </w:rPr>
              <w:tab/>
            </w:r>
            <w:r w:rsidR="00494B51">
              <w:rPr>
                <w:noProof/>
                <w:webHidden/>
              </w:rPr>
              <w:fldChar w:fldCharType="begin"/>
            </w:r>
            <w:r w:rsidR="00494B51">
              <w:rPr>
                <w:noProof/>
                <w:webHidden/>
              </w:rPr>
              <w:instrText xml:space="preserve"> PAGEREF _Toc39658822 \h </w:instrText>
            </w:r>
            <w:r w:rsidR="00494B51">
              <w:rPr>
                <w:noProof/>
                <w:webHidden/>
              </w:rPr>
            </w:r>
            <w:r w:rsidR="00494B51">
              <w:rPr>
                <w:noProof/>
                <w:webHidden/>
              </w:rPr>
              <w:fldChar w:fldCharType="separate"/>
            </w:r>
            <w:r>
              <w:rPr>
                <w:noProof/>
                <w:webHidden/>
              </w:rPr>
              <w:t>4</w:t>
            </w:r>
            <w:r w:rsidR="00494B51">
              <w:rPr>
                <w:noProof/>
                <w:webHidden/>
              </w:rPr>
              <w:fldChar w:fldCharType="end"/>
            </w:r>
          </w:hyperlink>
        </w:p>
        <w:p w14:paraId="4C413DC3" w14:textId="17B2C607" w:rsidR="00494B51" w:rsidRDefault="00945535">
          <w:pPr>
            <w:pStyle w:val="Spistreci1"/>
            <w:tabs>
              <w:tab w:val="left" w:pos="660"/>
              <w:tab w:val="right" w:leader="dot" w:pos="9062"/>
            </w:tabs>
            <w:rPr>
              <w:rFonts w:asciiTheme="minorHAnsi" w:eastAsiaTheme="minorEastAsia" w:hAnsiTheme="minorHAnsi" w:cstheme="minorBidi"/>
              <w:noProof/>
              <w:lang w:eastAsia="pl-PL"/>
            </w:rPr>
          </w:pPr>
          <w:hyperlink w:anchor="_Toc39658823" w:history="1">
            <w:r w:rsidR="00494B51" w:rsidRPr="00E17A5D">
              <w:rPr>
                <w:rStyle w:val="Hipercze"/>
                <w:rFonts w:ascii="Arial" w:hAnsi="Arial" w:cs="Arial"/>
                <w:noProof/>
              </w:rPr>
              <w:t>IV.</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Etap 2 – Dostawa i instalacja infrastruktury serwerowej</w:t>
            </w:r>
            <w:r w:rsidR="00494B51">
              <w:rPr>
                <w:noProof/>
                <w:webHidden/>
              </w:rPr>
              <w:tab/>
            </w:r>
            <w:r w:rsidR="00494B51">
              <w:rPr>
                <w:noProof/>
                <w:webHidden/>
              </w:rPr>
              <w:fldChar w:fldCharType="begin"/>
            </w:r>
            <w:r w:rsidR="00494B51">
              <w:rPr>
                <w:noProof/>
                <w:webHidden/>
              </w:rPr>
              <w:instrText xml:space="preserve"> PAGEREF _Toc39658823 \h </w:instrText>
            </w:r>
            <w:r w:rsidR="00494B51">
              <w:rPr>
                <w:noProof/>
                <w:webHidden/>
              </w:rPr>
            </w:r>
            <w:r w:rsidR="00494B51">
              <w:rPr>
                <w:noProof/>
                <w:webHidden/>
              </w:rPr>
              <w:fldChar w:fldCharType="separate"/>
            </w:r>
            <w:r>
              <w:rPr>
                <w:noProof/>
                <w:webHidden/>
              </w:rPr>
              <w:t>6</w:t>
            </w:r>
            <w:r w:rsidR="00494B51">
              <w:rPr>
                <w:noProof/>
                <w:webHidden/>
              </w:rPr>
              <w:fldChar w:fldCharType="end"/>
            </w:r>
          </w:hyperlink>
        </w:p>
        <w:p w14:paraId="7DEB4A5D" w14:textId="44765B17"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24" w:history="1">
            <w:r w:rsidR="00494B51" w:rsidRPr="00E17A5D">
              <w:rPr>
                <w:rStyle w:val="Hipercze"/>
                <w:rFonts w:ascii="Arial" w:hAnsi="Arial"/>
                <w:noProof/>
              </w:rPr>
              <w:t>1.</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Wymagania ogólne dla dostarczanych rozwiązań:</w:t>
            </w:r>
            <w:r w:rsidR="00494B51">
              <w:rPr>
                <w:noProof/>
                <w:webHidden/>
              </w:rPr>
              <w:tab/>
            </w:r>
            <w:r w:rsidR="00494B51">
              <w:rPr>
                <w:noProof/>
                <w:webHidden/>
              </w:rPr>
              <w:fldChar w:fldCharType="begin"/>
            </w:r>
            <w:r w:rsidR="00494B51">
              <w:rPr>
                <w:noProof/>
                <w:webHidden/>
              </w:rPr>
              <w:instrText xml:space="preserve"> PAGEREF _Toc39658824 \h </w:instrText>
            </w:r>
            <w:r w:rsidR="00494B51">
              <w:rPr>
                <w:noProof/>
                <w:webHidden/>
              </w:rPr>
            </w:r>
            <w:r w:rsidR="00494B51">
              <w:rPr>
                <w:noProof/>
                <w:webHidden/>
              </w:rPr>
              <w:fldChar w:fldCharType="separate"/>
            </w:r>
            <w:r>
              <w:rPr>
                <w:noProof/>
                <w:webHidden/>
              </w:rPr>
              <w:t>6</w:t>
            </w:r>
            <w:r w:rsidR="00494B51">
              <w:rPr>
                <w:noProof/>
                <w:webHidden/>
              </w:rPr>
              <w:fldChar w:fldCharType="end"/>
            </w:r>
          </w:hyperlink>
        </w:p>
        <w:p w14:paraId="4690BA89" w14:textId="241CCC7E"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25" w:history="1">
            <w:r w:rsidR="00494B51" w:rsidRPr="00E17A5D">
              <w:rPr>
                <w:rStyle w:val="Hipercze"/>
                <w:rFonts w:ascii="Arial" w:hAnsi="Arial"/>
                <w:noProof/>
              </w:rPr>
              <w:t>2.</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Warunki gwarancji</w:t>
            </w:r>
            <w:r w:rsidR="00494B51">
              <w:rPr>
                <w:noProof/>
                <w:webHidden/>
              </w:rPr>
              <w:tab/>
            </w:r>
            <w:r w:rsidR="00494B51">
              <w:rPr>
                <w:noProof/>
                <w:webHidden/>
              </w:rPr>
              <w:fldChar w:fldCharType="begin"/>
            </w:r>
            <w:r w:rsidR="00494B51">
              <w:rPr>
                <w:noProof/>
                <w:webHidden/>
              </w:rPr>
              <w:instrText xml:space="preserve"> PAGEREF _Toc39658825 \h </w:instrText>
            </w:r>
            <w:r w:rsidR="00494B51">
              <w:rPr>
                <w:noProof/>
                <w:webHidden/>
              </w:rPr>
            </w:r>
            <w:r w:rsidR="00494B51">
              <w:rPr>
                <w:noProof/>
                <w:webHidden/>
              </w:rPr>
              <w:fldChar w:fldCharType="separate"/>
            </w:r>
            <w:r>
              <w:rPr>
                <w:noProof/>
                <w:webHidden/>
              </w:rPr>
              <w:t>7</w:t>
            </w:r>
            <w:r w:rsidR="00494B51">
              <w:rPr>
                <w:noProof/>
                <w:webHidden/>
              </w:rPr>
              <w:fldChar w:fldCharType="end"/>
            </w:r>
          </w:hyperlink>
        </w:p>
        <w:p w14:paraId="3950F136" w14:textId="244F4C08"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26" w:history="1">
            <w:r w:rsidR="00494B51" w:rsidRPr="00E17A5D">
              <w:rPr>
                <w:rStyle w:val="Hipercze"/>
                <w:rFonts w:ascii="Arial" w:hAnsi="Arial"/>
                <w:noProof/>
              </w:rPr>
              <w:t>3.</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Parametry techniczne sprzętu</w:t>
            </w:r>
            <w:r w:rsidR="00494B51">
              <w:rPr>
                <w:noProof/>
                <w:webHidden/>
              </w:rPr>
              <w:tab/>
            </w:r>
            <w:r w:rsidR="00494B51">
              <w:rPr>
                <w:noProof/>
                <w:webHidden/>
              </w:rPr>
              <w:fldChar w:fldCharType="begin"/>
            </w:r>
            <w:r w:rsidR="00494B51">
              <w:rPr>
                <w:noProof/>
                <w:webHidden/>
              </w:rPr>
              <w:instrText xml:space="preserve"> PAGEREF _Toc39658826 \h </w:instrText>
            </w:r>
            <w:r w:rsidR="00494B51">
              <w:rPr>
                <w:noProof/>
                <w:webHidden/>
              </w:rPr>
            </w:r>
            <w:r w:rsidR="00494B51">
              <w:rPr>
                <w:noProof/>
                <w:webHidden/>
              </w:rPr>
              <w:fldChar w:fldCharType="separate"/>
            </w:r>
            <w:r>
              <w:rPr>
                <w:noProof/>
                <w:webHidden/>
              </w:rPr>
              <w:t>8</w:t>
            </w:r>
            <w:r w:rsidR="00494B51">
              <w:rPr>
                <w:noProof/>
                <w:webHidden/>
              </w:rPr>
              <w:fldChar w:fldCharType="end"/>
            </w:r>
          </w:hyperlink>
        </w:p>
        <w:p w14:paraId="71427D7B" w14:textId="66E05D12"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27" w:history="1">
            <w:r w:rsidR="00494B51" w:rsidRPr="00E17A5D">
              <w:rPr>
                <w:rStyle w:val="Hipercze"/>
                <w:rFonts w:ascii="Arial" w:hAnsi="Arial"/>
                <w:noProof/>
              </w:rPr>
              <w:t>3.1.</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Serwer do wirtualizacji</w:t>
            </w:r>
            <w:r w:rsidR="00494B51">
              <w:rPr>
                <w:noProof/>
                <w:webHidden/>
              </w:rPr>
              <w:tab/>
            </w:r>
            <w:r w:rsidR="00494B51">
              <w:rPr>
                <w:noProof/>
                <w:webHidden/>
              </w:rPr>
              <w:fldChar w:fldCharType="begin"/>
            </w:r>
            <w:r w:rsidR="00494B51">
              <w:rPr>
                <w:noProof/>
                <w:webHidden/>
              </w:rPr>
              <w:instrText xml:space="preserve"> PAGEREF _Toc39658827 \h </w:instrText>
            </w:r>
            <w:r w:rsidR="00494B51">
              <w:rPr>
                <w:noProof/>
                <w:webHidden/>
              </w:rPr>
            </w:r>
            <w:r w:rsidR="00494B51">
              <w:rPr>
                <w:noProof/>
                <w:webHidden/>
              </w:rPr>
              <w:fldChar w:fldCharType="separate"/>
            </w:r>
            <w:r>
              <w:rPr>
                <w:noProof/>
                <w:webHidden/>
              </w:rPr>
              <w:t>8</w:t>
            </w:r>
            <w:r w:rsidR="00494B51">
              <w:rPr>
                <w:noProof/>
                <w:webHidden/>
              </w:rPr>
              <w:fldChar w:fldCharType="end"/>
            </w:r>
          </w:hyperlink>
        </w:p>
        <w:p w14:paraId="1ED4C1DC" w14:textId="2C798A3F"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28" w:history="1">
            <w:r w:rsidR="00494B51" w:rsidRPr="00E17A5D">
              <w:rPr>
                <w:rStyle w:val="Hipercze"/>
                <w:rFonts w:ascii="Arial" w:hAnsi="Arial"/>
                <w:noProof/>
              </w:rPr>
              <w:t>3.2.</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Serwer backupowy</w:t>
            </w:r>
            <w:r w:rsidR="00494B51">
              <w:rPr>
                <w:noProof/>
                <w:webHidden/>
              </w:rPr>
              <w:tab/>
            </w:r>
            <w:r w:rsidR="00494B51">
              <w:rPr>
                <w:noProof/>
                <w:webHidden/>
              </w:rPr>
              <w:fldChar w:fldCharType="begin"/>
            </w:r>
            <w:r w:rsidR="00494B51">
              <w:rPr>
                <w:noProof/>
                <w:webHidden/>
              </w:rPr>
              <w:instrText xml:space="preserve"> PAGEREF _Toc39658828 \h </w:instrText>
            </w:r>
            <w:r w:rsidR="00494B51">
              <w:rPr>
                <w:noProof/>
                <w:webHidden/>
              </w:rPr>
            </w:r>
            <w:r w:rsidR="00494B51">
              <w:rPr>
                <w:noProof/>
                <w:webHidden/>
              </w:rPr>
              <w:fldChar w:fldCharType="separate"/>
            </w:r>
            <w:r>
              <w:rPr>
                <w:noProof/>
                <w:webHidden/>
              </w:rPr>
              <w:t>10</w:t>
            </w:r>
            <w:r w:rsidR="00494B51">
              <w:rPr>
                <w:noProof/>
                <w:webHidden/>
              </w:rPr>
              <w:fldChar w:fldCharType="end"/>
            </w:r>
          </w:hyperlink>
        </w:p>
        <w:p w14:paraId="631DD73B" w14:textId="531D43E2"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29" w:history="1">
            <w:r w:rsidR="00494B51" w:rsidRPr="00E17A5D">
              <w:rPr>
                <w:rStyle w:val="Hipercze"/>
                <w:rFonts w:ascii="Arial" w:hAnsi="Arial"/>
                <w:noProof/>
              </w:rPr>
              <w:t>3.3.</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Macierz główna</w:t>
            </w:r>
            <w:r w:rsidR="00494B51">
              <w:rPr>
                <w:noProof/>
                <w:webHidden/>
              </w:rPr>
              <w:tab/>
            </w:r>
            <w:r w:rsidR="00494B51">
              <w:rPr>
                <w:noProof/>
                <w:webHidden/>
              </w:rPr>
              <w:fldChar w:fldCharType="begin"/>
            </w:r>
            <w:r w:rsidR="00494B51">
              <w:rPr>
                <w:noProof/>
                <w:webHidden/>
              </w:rPr>
              <w:instrText xml:space="preserve"> PAGEREF _Toc39658829 \h </w:instrText>
            </w:r>
            <w:r w:rsidR="00494B51">
              <w:rPr>
                <w:noProof/>
                <w:webHidden/>
              </w:rPr>
            </w:r>
            <w:r w:rsidR="00494B51">
              <w:rPr>
                <w:noProof/>
                <w:webHidden/>
              </w:rPr>
              <w:fldChar w:fldCharType="separate"/>
            </w:r>
            <w:r>
              <w:rPr>
                <w:noProof/>
                <w:webHidden/>
              </w:rPr>
              <w:t>12</w:t>
            </w:r>
            <w:r w:rsidR="00494B51">
              <w:rPr>
                <w:noProof/>
                <w:webHidden/>
              </w:rPr>
              <w:fldChar w:fldCharType="end"/>
            </w:r>
          </w:hyperlink>
        </w:p>
        <w:p w14:paraId="0AD6E920" w14:textId="20AA3AE6"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30" w:history="1">
            <w:r w:rsidR="00494B51" w:rsidRPr="00E17A5D">
              <w:rPr>
                <w:rStyle w:val="Hipercze"/>
                <w:rFonts w:ascii="Arial" w:hAnsi="Arial"/>
                <w:noProof/>
              </w:rPr>
              <w:t>3.4.</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Macierz zapasowa</w:t>
            </w:r>
            <w:r w:rsidR="00494B51">
              <w:rPr>
                <w:noProof/>
                <w:webHidden/>
              </w:rPr>
              <w:tab/>
            </w:r>
            <w:r w:rsidR="00494B51">
              <w:rPr>
                <w:noProof/>
                <w:webHidden/>
              </w:rPr>
              <w:fldChar w:fldCharType="begin"/>
            </w:r>
            <w:r w:rsidR="00494B51">
              <w:rPr>
                <w:noProof/>
                <w:webHidden/>
              </w:rPr>
              <w:instrText xml:space="preserve"> PAGEREF _Toc39658830 \h </w:instrText>
            </w:r>
            <w:r w:rsidR="00494B51">
              <w:rPr>
                <w:noProof/>
                <w:webHidden/>
              </w:rPr>
            </w:r>
            <w:r w:rsidR="00494B51">
              <w:rPr>
                <w:noProof/>
                <w:webHidden/>
              </w:rPr>
              <w:fldChar w:fldCharType="separate"/>
            </w:r>
            <w:r>
              <w:rPr>
                <w:noProof/>
                <w:webHidden/>
              </w:rPr>
              <w:t>13</w:t>
            </w:r>
            <w:r w:rsidR="00494B51">
              <w:rPr>
                <w:noProof/>
                <w:webHidden/>
              </w:rPr>
              <w:fldChar w:fldCharType="end"/>
            </w:r>
          </w:hyperlink>
        </w:p>
        <w:p w14:paraId="71BA194F" w14:textId="76C06019"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31" w:history="1">
            <w:r w:rsidR="00494B51" w:rsidRPr="00E17A5D">
              <w:rPr>
                <w:rStyle w:val="Hipercze"/>
                <w:rFonts w:ascii="Arial" w:hAnsi="Arial"/>
                <w:noProof/>
              </w:rPr>
              <w:t>3.5.</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Biblioteka taśmowa</w:t>
            </w:r>
            <w:r w:rsidR="00494B51">
              <w:rPr>
                <w:noProof/>
                <w:webHidden/>
              </w:rPr>
              <w:tab/>
            </w:r>
            <w:r w:rsidR="00494B51">
              <w:rPr>
                <w:noProof/>
                <w:webHidden/>
              </w:rPr>
              <w:fldChar w:fldCharType="begin"/>
            </w:r>
            <w:r w:rsidR="00494B51">
              <w:rPr>
                <w:noProof/>
                <w:webHidden/>
              </w:rPr>
              <w:instrText xml:space="preserve"> PAGEREF _Toc39658831 \h </w:instrText>
            </w:r>
            <w:r w:rsidR="00494B51">
              <w:rPr>
                <w:noProof/>
                <w:webHidden/>
              </w:rPr>
            </w:r>
            <w:r w:rsidR="00494B51">
              <w:rPr>
                <w:noProof/>
                <w:webHidden/>
              </w:rPr>
              <w:fldChar w:fldCharType="separate"/>
            </w:r>
            <w:r>
              <w:rPr>
                <w:noProof/>
                <w:webHidden/>
              </w:rPr>
              <w:t>14</w:t>
            </w:r>
            <w:r w:rsidR="00494B51">
              <w:rPr>
                <w:noProof/>
                <w:webHidden/>
              </w:rPr>
              <w:fldChar w:fldCharType="end"/>
            </w:r>
          </w:hyperlink>
        </w:p>
        <w:p w14:paraId="0B69DDBE" w14:textId="4CB1D4D4"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32" w:history="1">
            <w:r w:rsidR="00494B51" w:rsidRPr="00E17A5D">
              <w:rPr>
                <w:rStyle w:val="Hipercze"/>
                <w:rFonts w:ascii="Arial" w:hAnsi="Arial"/>
                <w:noProof/>
              </w:rPr>
              <w:t>3.6.</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Szafa rack</w:t>
            </w:r>
            <w:r w:rsidR="00494B51">
              <w:rPr>
                <w:noProof/>
                <w:webHidden/>
              </w:rPr>
              <w:tab/>
            </w:r>
            <w:r w:rsidR="00494B51">
              <w:rPr>
                <w:noProof/>
                <w:webHidden/>
              </w:rPr>
              <w:fldChar w:fldCharType="begin"/>
            </w:r>
            <w:r w:rsidR="00494B51">
              <w:rPr>
                <w:noProof/>
                <w:webHidden/>
              </w:rPr>
              <w:instrText xml:space="preserve"> PAGEREF _Toc39658832 \h </w:instrText>
            </w:r>
            <w:r w:rsidR="00494B51">
              <w:rPr>
                <w:noProof/>
                <w:webHidden/>
              </w:rPr>
            </w:r>
            <w:r w:rsidR="00494B51">
              <w:rPr>
                <w:noProof/>
                <w:webHidden/>
              </w:rPr>
              <w:fldChar w:fldCharType="separate"/>
            </w:r>
            <w:r>
              <w:rPr>
                <w:noProof/>
                <w:webHidden/>
              </w:rPr>
              <w:t>15</w:t>
            </w:r>
            <w:r w:rsidR="00494B51">
              <w:rPr>
                <w:noProof/>
                <w:webHidden/>
              </w:rPr>
              <w:fldChar w:fldCharType="end"/>
            </w:r>
          </w:hyperlink>
        </w:p>
        <w:p w14:paraId="776C872E" w14:textId="342F61FB"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33" w:history="1">
            <w:r w:rsidR="00494B51" w:rsidRPr="00E17A5D">
              <w:rPr>
                <w:rStyle w:val="Hipercze"/>
                <w:rFonts w:ascii="Arial" w:hAnsi="Arial"/>
                <w:noProof/>
              </w:rPr>
              <w:t>3.7.</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UPS</w:t>
            </w:r>
            <w:bookmarkStart w:id="2" w:name="_GoBack"/>
            <w:bookmarkEnd w:id="2"/>
            <w:r w:rsidR="00494B51">
              <w:rPr>
                <w:noProof/>
                <w:webHidden/>
              </w:rPr>
              <w:tab/>
            </w:r>
            <w:r w:rsidR="00494B51">
              <w:rPr>
                <w:noProof/>
                <w:webHidden/>
              </w:rPr>
              <w:fldChar w:fldCharType="begin"/>
            </w:r>
            <w:r w:rsidR="00494B51">
              <w:rPr>
                <w:noProof/>
                <w:webHidden/>
              </w:rPr>
              <w:instrText xml:space="preserve"> PAGEREF _Toc39658833 \h </w:instrText>
            </w:r>
            <w:r w:rsidR="00494B51">
              <w:rPr>
                <w:noProof/>
                <w:webHidden/>
              </w:rPr>
            </w:r>
            <w:r w:rsidR="00494B51">
              <w:rPr>
                <w:noProof/>
                <w:webHidden/>
              </w:rPr>
              <w:fldChar w:fldCharType="separate"/>
            </w:r>
            <w:r>
              <w:rPr>
                <w:noProof/>
                <w:webHidden/>
              </w:rPr>
              <w:t>16</w:t>
            </w:r>
            <w:r w:rsidR="00494B51">
              <w:rPr>
                <w:noProof/>
                <w:webHidden/>
              </w:rPr>
              <w:fldChar w:fldCharType="end"/>
            </w:r>
          </w:hyperlink>
        </w:p>
        <w:p w14:paraId="198AE2A7" w14:textId="3C9D9F4E"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34" w:history="1">
            <w:r w:rsidR="00494B51" w:rsidRPr="00E17A5D">
              <w:rPr>
                <w:rStyle w:val="Hipercze"/>
                <w:rFonts w:ascii="Arial" w:hAnsi="Arial"/>
                <w:noProof/>
              </w:rPr>
              <w:t>3.8.</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Oprogramowanie do wirtualizacji</w:t>
            </w:r>
            <w:r w:rsidR="00494B51">
              <w:rPr>
                <w:noProof/>
                <w:webHidden/>
              </w:rPr>
              <w:tab/>
            </w:r>
            <w:r w:rsidR="00494B51">
              <w:rPr>
                <w:noProof/>
                <w:webHidden/>
              </w:rPr>
              <w:fldChar w:fldCharType="begin"/>
            </w:r>
            <w:r w:rsidR="00494B51">
              <w:rPr>
                <w:noProof/>
                <w:webHidden/>
              </w:rPr>
              <w:instrText xml:space="preserve"> PAGEREF _Toc39658834 \h </w:instrText>
            </w:r>
            <w:r w:rsidR="00494B51">
              <w:rPr>
                <w:noProof/>
                <w:webHidden/>
              </w:rPr>
            </w:r>
            <w:r w:rsidR="00494B51">
              <w:rPr>
                <w:noProof/>
                <w:webHidden/>
              </w:rPr>
              <w:fldChar w:fldCharType="separate"/>
            </w:r>
            <w:r>
              <w:rPr>
                <w:noProof/>
                <w:webHidden/>
              </w:rPr>
              <w:t>18</w:t>
            </w:r>
            <w:r w:rsidR="00494B51">
              <w:rPr>
                <w:noProof/>
                <w:webHidden/>
              </w:rPr>
              <w:fldChar w:fldCharType="end"/>
            </w:r>
          </w:hyperlink>
        </w:p>
        <w:p w14:paraId="0025ECB9" w14:textId="7130DBD6"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35" w:history="1">
            <w:r w:rsidR="00494B51" w:rsidRPr="00E17A5D">
              <w:rPr>
                <w:rStyle w:val="Hipercze"/>
                <w:rFonts w:ascii="Arial" w:hAnsi="Arial"/>
                <w:noProof/>
              </w:rPr>
              <w:t>3.9.</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Oprogramowanie do backupu</w:t>
            </w:r>
            <w:r w:rsidR="00494B51">
              <w:rPr>
                <w:noProof/>
                <w:webHidden/>
              </w:rPr>
              <w:tab/>
            </w:r>
            <w:r w:rsidR="00494B51">
              <w:rPr>
                <w:noProof/>
                <w:webHidden/>
              </w:rPr>
              <w:fldChar w:fldCharType="begin"/>
            </w:r>
            <w:r w:rsidR="00494B51">
              <w:rPr>
                <w:noProof/>
                <w:webHidden/>
              </w:rPr>
              <w:instrText xml:space="preserve"> PAGEREF _Toc39658835 \h </w:instrText>
            </w:r>
            <w:r w:rsidR="00494B51">
              <w:rPr>
                <w:noProof/>
                <w:webHidden/>
              </w:rPr>
            </w:r>
            <w:r w:rsidR="00494B51">
              <w:rPr>
                <w:noProof/>
                <w:webHidden/>
              </w:rPr>
              <w:fldChar w:fldCharType="separate"/>
            </w:r>
            <w:r>
              <w:rPr>
                <w:noProof/>
                <w:webHidden/>
              </w:rPr>
              <w:t>22</w:t>
            </w:r>
            <w:r w:rsidR="00494B51">
              <w:rPr>
                <w:noProof/>
                <w:webHidden/>
              </w:rPr>
              <w:fldChar w:fldCharType="end"/>
            </w:r>
          </w:hyperlink>
        </w:p>
        <w:p w14:paraId="49F736B2" w14:textId="6AD35C05"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36" w:history="1">
            <w:r w:rsidR="00494B51" w:rsidRPr="00E17A5D">
              <w:rPr>
                <w:rStyle w:val="Hipercze"/>
                <w:noProof/>
              </w:rPr>
              <w:t xml:space="preserve">3.10. </w:t>
            </w:r>
            <w:r w:rsidR="00494B51" w:rsidRPr="00E17A5D">
              <w:rPr>
                <w:rStyle w:val="Hipercze"/>
                <w:rFonts w:ascii="Arial" w:hAnsi="Arial" w:cs="Arial"/>
                <w:noProof/>
              </w:rPr>
              <w:t>Oprogramowanie systemowe 1 – dla potrzeb serwera backupu</w:t>
            </w:r>
            <w:r w:rsidR="00494B51">
              <w:rPr>
                <w:noProof/>
                <w:webHidden/>
              </w:rPr>
              <w:tab/>
            </w:r>
            <w:r w:rsidR="00494B51">
              <w:rPr>
                <w:noProof/>
                <w:webHidden/>
              </w:rPr>
              <w:fldChar w:fldCharType="begin"/>
            </w:r>
            <w:r w:rsidR="00494B51">
              <w:rPr>
                <w:noProof/>
                <w:webHidden/>
              </w:rPr>
              <w:instrText xml:space="preserve"> PAGEREF _Toc39658836 \h </w:instrText>
            </w:r>
            <w:r w:rsidR="00494B51">
              <w:rPr>
                <w:noProof/>
                <w:webHidden/>
              </w:rPr>
            </w:r>
            <w:r w:rsidR="00494B51">
              <w:rPr>
                <w:noProof/>
                <w:webHidden/>
              </w:rPr>
              <w:fldChar w:fldCharType="separate"/>
            </w:r>
            <w:r>
              <w:rPr>
                <w:noProof/>
                <w:webHidden/>
              </w:rPr>
              <w:t>31</w:t>
            </w:r>
            <w:r w:rsidR="00494B51">
              <w:rPr>
                <w:noProof/>
                <w:webHidden/>
              </w:rPr>
              <w:fldChar w:fldCharType="end"/>
            </w:r>
          </w:hyperlink>
        </w:p>
        <w:p w14:paraId="2BFA1B11" w14:textId="5C9FADB9"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37" w:history="1">
            <w:r w:rsidR="00494B51" w:rsidRPr="00E17A5D">
              <w:rPr>
                <w:rStyle w:val="Hipercze"/>
                <w:rFonts w:ascii="Arial" w:hAnsi="Arial"/>
                <w:noProof/>
              </w:rPr>
              <w:t>3.11.</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Oprogramowanie systemowe 1 – dla potrzeb serwerów wirtualizacyjnych</w:t>
            </w:r>
            <w:r w:rsidR="00494B51">
              <w:rPr>
                <w:noProof/>
                <w:webHidden/>
              </w:rPr>
              <w:tab/>
            </w:r>
            <w:r w:rsidR="00494B51">
              <w:rPr>
                <w:noProof/>
                <w:webHidden/>
              </w:rPr>
              <w:fldChar w:fldCharType="begin"/>
            </w:r>
            <w:r w:rsidR="00494B51">
              <w:rPr>
                <w:noProof/>
                <w:webHidden/>
              </w:rPr>
              <w:instrText xml:space="preserve"> PAGEREF _Toc39658837 \h </w:instrText>
            </w:r>
            <w:r w:rsidR="00494B51">
              <w:rPr>
                <w:noProof/>
                <w:webHidden/>
              </w:rPr>
            </w:r>
            <w:r w:rsidR="00494B51">
              <w:rPr>
                <w:noProof/>
                <w:webHidden/>
              </w:rPr>
              <w:fldChar w:fldCharType="separate"/>
            </w:r>
            <w:r>
              <w:rPr>
                <w:noProof/>
                <w:webHidden/>
              </w:rPr>
              <w:t>34</w:t>
            </w:r>
            <w:r w:rsidR="00494B51">
              <w:rPr>
                <w:noProof/>
                <w:webHidden/>
              </w:rPr>
              <w:fldChar w:fldCharType="end"/>
            </w:r>
          </w:hyperlink>
        </w:p>
        <w:p w14:paraId="34ED1938" w14:textId="0EA3B997"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38" w:history="1">
            <w:r w:rsidR="00494B51" w:rsidRPr="00E17A5D">
              <w:rPr>
                <w:rStyle w:val="Hipercze"/>
                <w:rFonts w:ascii="Arial" w:hAnsi="Arial"/>
                <w:noProof/>
              </w:rPr>
              <w:t>3.12.</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Oprogramowanie systemowe 2 – licencje dostępowe CAL</w:t>
            </w:r>
            <w:r w:rsidR="00494B51">
              <w:rPr>
                <w:noProof/>
                <w:webHidden/>
              </w:rPr>
              <w:tab/>
            </w:r>
            <w:r w:rsidR="00494B51">
              <w:rPr>
                <w:noProof/>
                <w:webHidden/>
              </w:rPr>
              <w:fldChar w:fldCharType="begin"/>
            </w:r>
            <w:r w:rsidR="00494B51">
              <w:rPr>
                <w:noProof/>
                <w:webHidden/>
              </w:rPr>
              <w:instrText xml:space="preserve"> PAGEREF _Toc39658838 \h </w:instrText>
            </w:r>
            <w:r w:rsidR="00494B51">
              <w:rPr>
                <w:noProof/>
                <w:webHidden/>
              </w:rPr>
            </w:r>
            <w:r w:rsidR="00494B51">
              <w:rPr>
                <w:noProof/>
                <w:webHidden/>
              </w:rPr>
              <w:fldChar w:fldCharType="separate"/>
            </w:r>
            <w:r>
              <w:rPr>
                <w:noProof/>
                <w:webHidden/>
              </w:rPr>
              <w:t>35</w:t>
            </w:r>
            <w:r w:rsidR="00494B51">
              <w:rPr>
                <w:noProof/>
                <w:webHidden/>
              </w:rPr>
              <w:fldChar w:fldCharType="end"/>
            </w:r>
          </w:hyperlink>
        </w:p>
        <w:p w14:paraId="06ED3C1C" w14:textId="5F7FDCF8"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39" w:history="1">
            <w:r w:rsidR="00494B51" w:rsidRPr="00E17A5D">
              <w:rPr>
                <w:rStyle w:val="Hipercze"/>
                <w:rFonts w:ascii="Arial" w:hAnsi="Arial"/>
                <w:noProof/>
              </w:rPr>
              <w:t>3.13.</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Przełącznik KVM</w:t>
            </w:r>
            <w:r w:rsidR="00494B51">
              <w:rPr>
                <w:noProof/>
                <w:webHidden/>
              </w:rPr>
              <w:tab/>
            </w:r>
            <w:r w:rsidR="00494B51">
              <w:rPr>
                <w:noProof/>
                <w:webHidden/>
              </w:rPr>
              <w:fldChar w:fldCharType="begin"/>
            </w:r>
            <w:r w:rsidR="00494B51">
              <w:rPr>
                <w:noProof/>
                <w:webHidden/>
              </w:rPr>
              <w:instrText xml:space="preserve"> PAGEREF _Toc39658839 \h </w:instrText>
            </w:r>
            <w:r w:rsidR="00494B51">
              <w:rPr>
                <w:noProof/>
                <w:webHidden/>
              </w:rPr>
            </w:r>
            <w:r w:rsidR="00494B51">
              <w:rPr>
                <w:noProof/>
                <w:webHidden/>
              </w:rPr>
              <w:fldChar w:fldCharType="separate"/>
            </w:r>
            <w:r>
              <w:rPr>
                <w:noProof/>
                <w:webHidden/>
              </w:rPr>
              <w:t>36</w:t>
            </w:r>
            <w:r w:rsidR="00494B51">
              <w:rPr>
                <w:noProof/>
                <w:webHidden/>
              </w:rPr>
              <w:fldChar w:fldCharType="end"/>
            </w:r>
          </w:hyperlink>
        </w:p>
        <w:p w14:paraId="5627AB94" w14:textId="0B7FB649"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40" w:history="1">
            <w:r w:rsidR="00494B51" w:rsidRPr="00E17A5D">
              <w:rPr>
                <w:rStyle w:val="Hipercze"/>
                <w:rFonts w:ascii="Arial" w:hAnsi="Arial"/>
                <w:noProof/>
              </w:rPr>
              <w:t>3.14.</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Przełącznik SAN</w:t>
            </w:r>
            <w:r w:rsidR="00494B51">
              <w:rPr>
                <w:noProof/>
                <w:webHidden/>
              </w:rPr>
              <w:tab/>
            </w:r>
            <w:r w:rsidR="00494B51">
              <w:rPr>
                <w:noProof/>
                <w:webHidden/>
              </w:rPr>
              <w:fldChar w:fldCharType="begin"/>
            </w:r>
            <w:r w:rsidR="00494B51">
              <w:rPr>
                <w:noProof/>
                <w:webHidden/>
              </w:rPr>
              <w:instrText xml:space="preserve"> PAGEREF _Toc39658840 \h </w:instrText>
            </w:r>
            <w:r w:rsidR="00494B51">
              <w:rPr>
                <w:noProof/>
                <w:webHidden/>
              </w:rPr>
            </w:r>
            <w:r w:rsidR="00494B51">
              <w:rPr>
                <w:noProof/>
                <w:webHidden/>
              </w:rPr>
              <w:fldChar w:fldCharType="separate"/>
            </w:r>
            <w:r>
              <w:rPr>
                <w:noProof/>
                <w:webHidden/>
              </w:rPr>
              <w:t>37</w:t>
            </w:r>
            <w:r w:rsidR="00494B51">
              <w:rPr>
                <w:noProof/>
                <w:webHidden/>
              </w:rPr>
              <w:fldChar w:fldCharType="end"/>
            </w:r>
          </w:hyperlink>
        </w:p>
        <w:p w14:paraId="4AEE2974" w14:textId="3E3F48AE"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41" w:history="1">
            <w:r w:rsidR="00494B51" w:rsidRPr="00E17A5D">
              <w:rPr>
                <w:rStyle w:val="Hipercze"/>
                <w:rFonts w:ascii="Arial" w:hAnsi="Arial"/>
                <w:noProof/>
              </w:rPr>
              <w:t>3.15.</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System operacyjny dla serwerów bazodanowych</w:t>
            </w:r>
            <w:r w:rsidR="00494B51">
              <w:rPr>
                <w:noProof/>
                <w:webHidden/>
              </w:rPr>
              <w:tab/>
            </w:r>
            <w:r w:rsidR="00494B51">
              <w:rPr>
                <w:noProof/>
                <w:webHidden/>
              </w:rPr>
              <w:fldChar w:fldCharType="begin"/>
            </w:r>
            <w:r w:rsidR="00494B51">
              <w:rPr>
                <w:noProof/>
                <w:webHidden/>
              </w:rPr>
              <w:instrText xml:space="preserve"> PAGEREF _Toc39658841 \h </w:instrText>
            </w:r>
            <w:r w:rsidR="00494B51">
              <w:rPr>
                <w:noProof/>
                <w:webHidden/>
              </w:rPr>
            </w:r>
            <w:r w:rsidR="00494B51">
              <w:rPr>
                <w:noProof/>
                <w:webHidden/>
              </w:rPr>
              <w:fldChar w:fldCharType="separate"/>
            </w:r>
            <w:r>
              <w:rPr>
                <w:noProof/>
                <w:webHidden/>
              </w:rPr>
              <w:t>38</w:t>
            </w:r>
            <w:r w:rsidR="00494B51">
              <w:rPr>
                <w:noProof/>
                <w:webHidden/>
              </w:rPr>
              <w:fldChar w:fldCharType="end"/>
            </w:r>
          </w:hyperlink>
        </w:p>
        <w:p w14:paraId="2DB91511" w14:textId="7C011DFE"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42" w:history="1">
            <w:r w:rsidR="00494B51" w:rsidRPr="00E17A5D">
              <w:rPr>
                <w:rStyle w:val="Hipercze"/>
                <w:rFonts w:ascii="Arial" w:hAnsi="Arial"/>
                <w:noProof/>
              </w:rPr>
              <w:t>3.16.</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Serwer bazodanowy</w:t>
            </w:r>
            <w:r w:rsidR="00494B51">
              <w:rPr>
                <w:noProof/>
                <w:webHidden/>
              </w:rPr>
              <w:tab/>
            </w:r>
            <w:r w:rsidR="00494B51">
              <w:rPr>
                <w:noProof/>
                <w:webHidden/>
              </w:rPr>
              <w:fldChar w:fldCharType="begin"/>
            </w:r>
            <w:r w:rsidR="00494B51">
              <w:rPr>
                <w:noProof/>
                <w:webHidden/>
              </w:rPr>
              <w:instrText xml:space="preserve"> PAGEREF _Toc39658842 \h </w:instrText>
            </w:r>
            <w:r w:rsidR="00494B51">
              <w:rPr>
                <w:noProof/>
                <w:webHidden/>
              </w:rPr>
            </w:r>
            <w:r w:rsidR="00494B51">
              <w:rPr>
                <w:noProof/>
                <w:webHidden/>
              </w:rPr>
              <w:fldChar w:fldCharType="separate"/>
            </w:r>
            <w:r>
              <w:rPr>
                <w:noProof/>
                <w:webHidden/>
              </w:rPr>
              <w:t>39</w:t>
            </w:r>
            <w:r w:rsidR="00494B51">
              <w:rPr>
                <w:noProof/>
                <w:webHidden/>
              </w:rPr>
              <w:fldChar w:fldCharType="end"/>
            </w:r>
          </w:hyperlink>
        </w:p>
        <w:p w14:paraId="306A036B" w14:textId="7BE6A718" w:rsidR="00494B51" w:rsidRDefault="00945535">
          <w:pPr>
            <w:pStyle w:val="Spistreci2"/>
            <w:tabs>
              <w:tab w:val="left" w:pos="1100"/>
              <w:tab w:val="right" w:leader="dot" w:pos="9062"/>
            </w:tabs>
            <w:rPr>
              <w:rFonts w:asciiTheme="minorHAnsi" w:eastAsiaTheme="minorEastAsia" w:hAnsiTheme="minorHAnsi" w:cstheme="minorBidi"/>
              <w:noProof/>
              <w:lang w:eastAsia="pl-PL"/>
            </w:rPr>
          </w:pPr>
          <w:hyperlink w:anchor="_Toc39658843" w:history="1">
            <w:r w:rsidR="00494B51" w:rsidRPr="00E17A5D">
              <w:rPr>
                <w:rStyle w:val="Hipercze"/>
                <w:rFonts w:ascii="Arial" w:hAnsi="Arial"/>
                <w:noProof/>
              </w:rPr>
              <w:t>3.17.</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Szkolenia informatyczne (infrastruktura IT)</w:t>
            </w:r>
            <w:r w:rsidR="00494B51">
              <w:rPr>
                <w:noProof/>
                <w:webHidden/>
              </w:rPr>
              <w:tab/>
            </w:r>
            <w:r w:rsidR="00494B51">
              <w:rPr>
                <w:noProof/>
                <w:webHidden/>
              </w:rPr>
              <w:fldChar w:fldCharType="begin"/>
            </w:r>
            <w:r w:rsidR="00494B51">
              <w:rPr>
                <w:noProof/>
                <w:webHidden/>
              </w:rPr>
              <w:instrText xml:space="preserve"> PAGEREF _Toc39658843 \h </w:instrText>
            </w:r>
            <w:r w:rsidR="00494B51">
              <w:rPr>
                <w:noProof/>
                <w:webHidden/>
              </w:rPr>
            </w:r>
            <w:r w:rsidR="00494B51">
              <w:rPr>
                <w:noProof/>
                <w:webHidden/>
              </w:rPr>
              <w:fldChar w:fldCharType="separate"/>
            </w:r>
            <w:r>
              <w:rPr>
                <w:noProof/>
                <w:webHidden/>
              </w:rPr>
              <w:t>41</w:t>
            </w:r>
            <w:r w:rsidR="00494B51">
              <w:rPr>
                <w:noProof/>
                <w:webHidden/>
              </w:rPr>
              <w:fldChar w:fldCharType="end"/>
            </w:r>
          </w:hyperlink>
        </w:p>
        <w:p w14:paraId="6E11FC55" w14:textId="759065D0"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44" w:history="1">
            <w:r w:rsidR="00494B51" w:rsidRPr="00E17A5D">
              <w:rPr>
                <w:rStyle w:val="Hipercze"/>
                <w:rFonts w:ascii="Arial" w:hAnsi="Arial" w:cs="Arial"/>
                <w:noProof/>
              </w:rPr>
              <w:t>V.</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Etap 3 – Dostawa z wdrożeniem oprogramowania do realizacji EDM wraz z przeprowadzeniem instruktaży stanowiskowych</w:t>
            </w:r>
            <w:r w:rsidR="00494B51">
              <w:rPr>
                <w:noProof/>
                <w:webHidden/>
              </w:rPr>
              <w:tab/>
            </w:r>
            <w:r w:rsidR="00494B51">
              <w:rPr>
                <w:noProof/>
                <w:webHidden/>
              </w:rPr>
              <w:fldChar w:fldCharType="begin"/>
            </w:r>
            <w:r w:rsidR="00494B51">
              <w:rPr>
                <w:noProof/>
                <w:webHidden/>
              </w:rPr>
              <w:instrText xml:space="preserve"> PAGEREF _Toc39658844 \h </w:instrText>
            </w:r>
            <w:r w:rsidR="00494B51">
              <w:rPr>
                <w:noProof/>
                <w:webHidden/>
              </w:rPr>
            </w:r>
            <w:r w:rsidR="00494B51">
              <w:rPr>
                <w:noProof/>
                <w:webHidden/>
              </w:rPr>
              <w:fldChar w:fldCharType="separate"/>
            </w:r>
            <w:r>
              <w:rPr>
                <w:noProof/>
                <w:webHidden/>
              </w:rPr>
              <w:t>42</w:t>
            </w:r>
            <w:r w:rsidR="00494B51">
              <w:rPr>
                <w:noProof/>
                <w:webHidden/>
              </w:rPr>
              <w:fldChar w:fldCharType="end"/>
            </w:r>
          </w:hyperlink>
        </w:p>
        <w:p w14:paraId="430A2843" w14:textId="07633582"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45" w:history="1">
            <w:r w:rsidR="00494B51" w:rsidRPr="00E17A5D">
              <w:rPr>
                <w:rStyle w:val="Hipercze"/>
                <w:rFonts w:ascii="Arial" w:hAnsi="Arial" w:cs="Arial"/>
                <w:noProof/>
              </w:rPr>
              <w:t>1.</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Wymagania ogólne dotyczące wdrożenia oprogramowania</w:t>
            </w:r>
            <w:r w:rsidR="00494B51">
              <w:rPr>
                <w:noProof/>
                <w:webHidden/>
              </w:rPr>
              <w:tab/>
            </w:r>
            <w:r w:rsidR="00494B51">
              <w:rPr>
                <w:noProof/>
                <w:webHidden/>
              </w:rPr>
              <w:fldChar w:fldCharType="begin"/>
            </w:r>
            <w:r w:rsidR="00494B51">
              <w:rPr>
                <w:noProof/>
                <w:webHidden/>
              </w:rPr>
              <w:instrText xml:space="preserve"> PAGEREF _Toc39658845 \h </w:instrText>
            </w:r>
            <w:r w:rsidR="00494B51">
              <w:rPr>
                <w:noProof/>
                <w:webHidden/>
              </w:rPr>
            </w:r>
            <w:r w:rsidR="00494B51">
              <w:rPr>
                <w:noProof/>
                <w:webHidden/>
              </w:rPr>
              <w:fldChar w:fldCharType="separate"/>
            </w:r>
            <w:r>
              <w:rPr>
                <w:noProof/>
                <w:webHidden/>
              </w:rPr>
              <w:t>42</w:t>
            </w:r>
            <w:r w:rsidR="00494B51">
              <w:rPr>
                <w:noProof/>
                <w:webHidden/>
              </w:rPr>
              <w:fldChar w:fldCharType="end"/>
            </w:r>
          </w:hyperlink>
        </w:p>
        <w:p w14:paraId="77B77504" w14:textId="4F13928D"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46" w:history="1">
            <w:r w:rsidR="00494B51" w:rsidRPr="00E17A5D">
              <w:rPr>
                <w:rStyle w:val="Hipercze"/>
                <w:rFonts w:ascii="Arial" w:hAnsi="Arial" w:cs="Arial"/>
                <w:noProof/>
              </w:rPr>
              <w:t>2.</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Stan obecny posiadanego oprogramowania  u Zamawiającego</w:t>
            </w:r>
            <w:r w:rsidR="00494B51">
              <w:rPr>
                <w:noProof/>
                <w:webHidden/>
              </w:rPr>
              <w:tab/>
            </w:r>
            <w:r w:rsidR="00494B51">
              <w:rPr>
                <w:noProof/>
                <w:webHidden/>
              </w:rPr>
              <w:fldChar w:fldCharType="begin"/>
            </w:r>
            <w:r w:rsidR="00494B51">
              <w:rPr>
                <w:noProof/>
                <w:webHidden/>
              </w:rPr>
              <w:instrText xml:space="preserve"> PAGEREF _Toc39658846 \h </w:instrText>
            </w:r>
            <w:r w:rsidR="00494B51">
              <w:rPr>
                <w:noProof/>
                <w:webHidden/>
              </w:rPr>
            </w:r>
            <w:r w:rsidR="00494B51">
              <w:rPr>
                <w:noProof/>
                <w:webHidden/>
              </w:rPr>
              <w:fldChar w:fldCharType="separate"/>
            </w:r>
            <w:r>
              <w:rPr>
                <w:noProof/>
                <w:webHidden/>
              </w:rPr>
              <w:t>43</w:t>
            </w:r>
            <w:r w:rsidR="00494B51">
              <w:rPr>
                <w:noProof/>
                <w:webHidden/>
              </w:rPr>
              <w:fldChar w:fldCharType="end"/>
            </w:r>
          </w:hyperlink>
        </w:p>
        <w:p w14:paraId="5411231F" w14:textId="5112941C"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47" w:history="1">
            <w:r w:rsidR="00494B51" w:rsidRPr="00E17A5D">
              <w:rPr>
                <w:rStyle w:val="Hipercze"/>
                <w:rFonts w:ascii="Arial" w:hAnsi="Arial" w:cs="Arial"/>
                <w:noProof/>
              </w:rPr>
              <w:t>3.</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Zakres wdrożenia</w:t>
            </w:r>
            <w:r w:rsidR="00494B51">
              <w:rPr>
                <w:noProof/>
                <w:webHidden/>
              </w:rPr>
              <w:tab/>
            </w:r>
            <w:r w:rsidR="00494B51">
              <w:rPr>
                <w:noProof/>
                <w:webHidden/>
              </w:rPr>
              <w:fldChar w:fldCharType="begin"/>
            </w:r>
            <w:r w:rsidR="00494B51">
              <w:rPr>
                <w:noProof/>
                <w:webHidden/>
              </w:rPr>
              <w:instrText xml:space="preserve"> PAGEREF _Toc39658847 \h </w:instrText>
            </w:r>
            <w:r w:rsidR="00494B51">
              <w:rPr>
                <w:noProof/>
                <w:webHidden/>
              </w:rPr>
            </w:r>
            <w:r w:rsidR="00494B51">
              <w:rPr>
                <w:noProof/>
                <w:webHidden/>
              </w:rPr>
              <w:fldChar w:fldCharType="separate"/>
            </w:r>
            <w:r>
              <w:rPr>
                <w:noProof/>
                <w:webHidden/>
              </w:rPr>
              <w:t>44</w:t>
            </w:r>
            <w:r w:rsidR="00494B51">
              <w:rPr>
                <w:noProof/>
                <w:webHidden/>
              </w:rPr>
              <w:fldChar w:fldCharType="end"/>
            </w:r>
          </w:hyperlink>
        </w:p>
        <w:p w14:paraId="307D4217" w14:textId="77CD2D89"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48" w:history="1">
            <w:r w:rsidR="00494B51" w:rsidRPr="00E17A5D">
              <w:rPr>
                <w:rStyle w:val="Hipercze"/>
                <w:rFonts w:ascii="Arial" w:hAnsi="Arial" w:cs="Arial"/>
                <w:noProof/>
              </w:rPr>
              <w:t>3.1.</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Docelowe Wymagania Zamawiającego w zakresie modułów i licencji:</w:t>
            </w:r>
            <w:r w:rsidR="00494B51">
              <w:rPr>
                <w:noProof/>
                <w:webHidden/>
              </w:rPr>
              <w:tab/>
            </w:r>
            <w:r w:rsidR="00494B51">
              <w:rPr>
                <w:noProof/>
                <w:webHidden/>
              </w:rPr>
              <w:fldChar w:fldCharType="begin"/>
            </w:r>
            <w:r w:rsidR="00494B51">
              <w:rPr>
                <w:noProof/>
                <w:webHidden/>
              </w:rPr>
              <w:instrText xml:space="preserve"> PAGEREF _Toc39658848 \h </w:instrText>
            </w:r>
            <w:r w:rsidR="00494B51">
              <w:rPr>
                <w:noProof/>
                <w:webHidden/>
              </w:rPr>
            </w:r>
            <w:r w:rsidR="00494B51">
              <w:rPr>
                <w:noProof/>
                <w:webHidden/>
              </w:rPr>
              <w:fldChar w:fldCharType="separate"/>
            </w:r>
            <w:r>
              <w:rPr>
                <w:noProof/>
                <w:webHidden/>
              </w:rPr>
              <w:t>44</w:t>
            </w:r>
            <w:r w:rsidR="00494B51">
              <w:rPr>
                <w:noProof/>
                <w:webHidden/>
              </w:rPr>
              <w:fldChar w:fldCharType="end"/>
            </w:r>
          </w:hyperlink>
        </w:p>
        <w:p w14:paraId="505D406D" w14:textId="2D2424E2"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49" w:history="1">
            <w:r w:rsidR="00494B51" w:rsidRPr="00E17A5D">
              <w:rPr>
                <w:rStyle w:val="Hipercze"/>
                <w:rFonts w:ascii="Arial" w:hAnsi="Arial" w:cs="Arial"/>
                <w:noProof/>
              </w:rPr>
              <w:t>3.2.</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Integracje:</w:t>
            </w:r>
            <w:r w:rsidR="00494B51">
              <w:rPr>
                <w:noProof/>
                <w:webHidden/>
              </w:rPr>
              <w:tab/>
            </w:r>
            <w:r w:rsidR="00494B51">
              <w:rPr>
                <w:noProof/>
                <w:webHidden/>
              </w:rPr>
              <w:fldChar w:fldCharType="begin"/>
            </w:r>
            <w:r w:rsidR="00494B51">
              <w:rPr>
                <w:noProof/>
                <w:webHidden/>
              </w:rPr>
              <w:instrText xml:space="preserve"> PAGEREF _Toc39658849 \h </w:instrText>
            </w:r>
            <w:r w:rsidR="00494B51">
              <w:rPr>
                <w:noProof/>
                <w:webHidden/>
              </w:rPr>
            </w:r>
            <w:r w:rsidR="00494B51">
              <w:rPr>
                <w:noProof/>
                <w:webHidden/>
              </w:rPr>
              <w:fldChar w:fldCharType="separate"/>
            </w:r>
            <w:r>
              <w:rPr>
                <w:noProof/>
                <w:webHidden/>
              </w:rPr>
              <w:t>45</w:t>
            </w:r>
            <w:r w:rsidR="00494B51">
              <w:rPr>
                <w:noProof/>
                <w:webHidden/>
              </w:rPr>
              <w:fldChar w:fldCharType="end"/>
            </w:r>
          </w:hyperlink>
        </w:p>
        <w:p w14:paraId="247D67CC" w14:textId="0715729E"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50" w:history="1">
            <w:r w:rsidR="00494B51" w:rsidRPr="00E17A5D">
              <w:rPr>
                <w:rStyle w:val="Hipercze"/>
                <w:rFonts w:ascii="Arial" w:hAnsi="Arial" w:cs="Arial"/>
                <w:noProof/>
              </w:rPr>
              <w:t>3.3.</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Migracja danych – rozdział V pkt. 9</w:t>
            </w:r>
            <w:r w:rsidR="00494B51">
              <w:rPr>
                <w:noProof/>
                <w:webHidden/>
              </w:rPr>
              <w:tab/>
            </w:r>
            <w:r w:rsidR="00494B51">
              <w:rPr>
                <w:noProof/>
                <w:webHidden/>
              </w:rPr>
              <w:fldChar w:fldCharType="begin"/>
            </w:r>
            <w:r w:rsidR="00494B51">
              <w:rPr>
                <w:noProof/>
                <w:webHidden/>
              </w:rPr>
              <w:instrText xml:space="preserve"> PAGEREF _Toc39658850 \h </w:instrText>
            </w:r>
            <w:r w:rsidR="00494B51">
              <w:rPr>
                <w:noProof/>
                <w:webHidden/>
              </w:rPr>
            </w:r>
            <w:r w:rsidR="00494B51">
              <w:rPr>
                <w:noProof/>
                <w:webHidden/>
              </w:rPr>
              <w:fldChar w:fldCharType="separate"/>
            </w:r>
            <w:r>
              <w:rPr>
                <w:noProof/>
                <w:webHidden/>
              </w:rPr>
              <w:t>45</w:t>
            </w:r>
            <w:r w:rsidR="00494B51">
              <w:rPr>
                <w:noProof/>
                <w:webHidden/>
              </w:rPr>
              <w:fldChar w:fldCharType="end"/>
            </w:r>
          </w:hyperlink>
        </w:p>
        <w:p w14:paraId="7A03BA8C" w14:textId="11DB745F"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51" w:history="1">
            <w:r w:rsidR="00494B51" w:rsidRPr="00E17A5D">
              <w:rPr>
                <w:rStyle w:val="Hipercze"/>
                <w:rFonts w:ascii="Arial" w:hAnsi="Arial" w:cs="Arial"/>
                <w:noProof/>
              </w:rPr>
              <w:t>4.</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Warunki licencyjne</w:t>
            </w:r>
            <w:r w:rsidR="00494B51">
              <w:rPr>
                <w:noProof/>
                <w:webHidden/>
              </w:rPr>
              <w:tab/>
            </w:r>
            <w:r w:rsidR="00494B51">
              <w:rPr>
                <w:noProof/>
                <w:webHidden/>
              </w:rPr>
              <w:fldChar w:fldCharType="begin"/>
            </w:r>
            <w:r w:rsidR="00494B51">
              <w:rPr>
                <w:noProof/>
                <w:webHidden/>
              </w:rPr>
              <w:instrText xml:space="preserve"> PAGEREF _Toc39658851 \h </w:instrText>
            </w:r>
            <w:r w:rsidR="00494B51">
              <w:rPr>
                <w:noProof/>
                <w:webHidden/>
              </w:rPr>
            </w:r>
            <w:r w:rsidR="00494B51">
              <w:rPr>
                <w:noProof/>
                <w:webHidden/>
              </w:rPr>
              <w:fldChar w:fldCharType="separate"/>
            </w:r>
            <w:r>
              <w:rPr>
                <w:noProof/>
                <w:webHidden/>
              </w:rPr>
              <w:t>45</w:t>
            </w:r>
            <w:r w:rsidR="00494B51">
              <w:rPr>
                <w:noProof/>
                <w:webHidden/>
              </w:rPr>
              <w:fldChar w:fldCharType="end"/>
            </w:r>
          </w:hyperlink>
        </w:p>
        <w:p w14:paraId="7C188AF6" w14:textId="563A8E84"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52" w:history="1">
            <w:r w:rsidR="00494B51" w:rsidRPr="00E17A5D">
              <w:rPr>
                <w:rStyle w:val="Hipercze"/>
                <w:rFonts w:ascii="Arial" w:hAnsi="Arial" w:cs="Arial"/>
                <w:noProof/>
              </w:rPr>
              <w:t>5.</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Serwis gwarancyjny</w:t>
            </w:r>
            <w:r w:rsidR="00494B51">
              <w:rPr>
                <w:noProof/>
                <w:webHidden/>
              </w:rPr>
              <w:tab/>
            </w:r>
            <w:r w:rsidR="00494B51">
              <w:rPr>
                <w:noProof/>
                <w:webHidden/>
              </w:rPr>
              <w:fldChar w:fldCharType="begin"/>
            </w:r>
            <w:r w:rsidR="00494B51">
              <w:rPr>
                <w:noProof/>
                <w:webHidden/>
              </w:rPr>
              <w:instrText xml:space="preserve"> PAGEREF _Toc39658852 \h </w:instrText>
            </w:r>
            <w:r w:rsidR="00494B51">
              <w:rPr>
                <w:noProof/>
                <w:webHidden/>
              </w:rPr>
            </w:r>
            <w:r w:rsidR="00494B51">
              <w:rPr>
                <w:noProof/>
                <w:webHidden/>
              </w:rPr>
              <w:fldChar w:fldCharType="separate"/>
            </w:r>
            <w:r>
              <w:rPr>
                <w:noProof/>
                <w:webHidden/>
              </w:rPr>
              <w:t>46</w:t>
            </w:r>
            <w:r w:rsidR="00494B51">
              <w:rPr>
                <w:noProof/>
                <w:webHidden/>
              </w:rPr>
              <w:fldChar w:fldCharType="end"/>
            </w:r>
          </w:hyperlink>
        </w:p>
        <w:p w14:paraId="5497F42E" w14:textId="4F9D8837" w:rsidR="00494B51" w:rsidRDefault="00945535">
          <w:pPr>
            <w:pStyle w:val="Spistreci2"/>
            <w:tabs>
              <w:tab w:val="left" w:pos="880"/>
              <w:tab w:val="right" w:leader="dot" w:pos="9062"/>
            </w:tabs>
            <w:rPr>
              <w:rFonts w:asciiTheme="minorHAnsi" w:eastAsiaTheme="minorEastAsia" w:hAnsiTheme="minorHAnsi" w:cstheme="minorBidi"/>
              <w:noProof/>
              <w:lang w:eastAsia="pl-PL"/>
            </w:rPr>
          </w:pPr>
          <w:hyperlink w:anchor="_Toc39658853" w:history="1">
            <w:r w:rsidR="00494B51" w:rsidRPr="00E17A5D">
              <w:rPr>
                <w:rStyle w:val="Hipercze"/>
                <w:rFonts w:ascii="Arial" w:hAnsi="Arial" w:cs="Arial"/>
                <w:noProof/>
              </w:rPr>
              <w:t>5.1.</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Zasady gwarancji</w:t>
            </w:r>
            <w:r w:rsidR="00494B51">
              <w:rPr>
                <w:noProof/>
                <w:webHidden/>
              </w:rPr>
              <w:tab/>
            </w:r>
            <w:r w:rsidR="00494B51">
              <w:rPr>
                <w:noProof/>
                <w:webHidden/>
              </w:rPr>
              <w:fldChar w:fldCharType="begin"/>
            </w:r>
            <w:r w:rsidR="00494B51">
              <w:rPr>
                <w:noProof/>
                <w:webHidden/>
              </w:rPr>
              <w:instrText xml:space="preserve"> PAGEREF _Toc39658853 \h </w:instrText>
            </w:r>
            <w:r w:rsidR="00494B51">
              <w:rPr>
                <w:noProof/>
                <w:webHidden/>
              </w:rPr>
            </w:r>
            <w:r w:rsidR="00494B51">
              <w:rPr>
                <w:noProof/>
                <w:webHidden/>
              </w:rPr>
              <w:fldChar w:fldCharType="separate"/>
            </w:r>
            <w:r>
              <w:rPr>
                <w:noProof/>
                <w:webHidden/>
              </w:rPr>
              <w:t>46</w:t>
            </w:r>
            <w:r w:rsidR="00494B51">
              <w:rPr>
                <w:noProof/>
                <w:webHidden/>
              </w:rPr>
              <w:fldChar w:fldCharType="end"/>
            </w:r>
          </w:hyperlink>
        </w:p>
        <w:p w14:paraId="647F6971" w14:textId="303C5B7A"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54" w:history="1">
            <w:r w:rsidR="00494B51" w:rsidRPr="00E17A5D">
              <w:rPr>
                <w:rStyle w:val="Hipercze"/>
                <w:rFonts w:ascii="Arial" w:hAnsi="Arial" w:cs="Arial"/>
                <w:noProof/>
              </w:rPr>
              <w:t>6.</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Przebieg wdrożenia</w:t>
            </w:r>
            <w:r w:rsidR="00494B51">
              <w:rPr>
                <w:noProof/>
                <w:webHidden/>
              </w:rPr>
              <w:tab/>
            </w:r>
            <w:r w:rsidR="00494B51">
              <w:rPr>
                <w:noProof/>
                <w:webHidden/>
              </w:rPr>
              <w:fldChar w:fldCharType="begin"/>
            </w:r>
            <w:r w:rsidR="00494B51">
              <w:rPr>
                <w:noProof/>
                <w:webHidden/>
              </w:rPr>
              <w:instrText xml:space="preserve"> PAGEREF _Toc39658854 \h </w:instrText>
            </w:r>
            <w:r w:rsidR="00494B51">
              <w:rPr>
                <w:noProof/>
                <w:webHidden/>
              </w:rPr>
            </w:r>
            <w:r w:rsidR="00494B51">
              <w:rPr>
                <w:noProof/>
                <w:webHidden/>
              </w:rPr>
              <w:fldChar w:fldCharType="separate"/>
            </w:r>
            <w:r>
              <w:rPr>
                <w:noProof/>
                <w:webHidden/>
              </w:rPr>
              <w:t>48</w:t>
            </w:r>
            <w:r w:rsidR="00494B51">
              <w:rPr>
                <w:noProof/>
                <w:webHidden/>
              </w:rPr>
              <w:fldChar w:fldCharType="end"/>
            </w:r>
          </w:hyperlink>
        </w:p>
        <w:p w14:paraId="06FD0100" w14:textId="58FB599C"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58" w:history="1">
            <w:r w:rsidR="00494B51" w:rsidRPr="00E17A5D">
              <w:rPr>
                <w:rStyle w:val="Hipercze"/>
                <w:rFonts w:ascii="Arial" w:hAnsi="Arial" w:cs="Arial"/>
                <w:noProof/>
              </w:rPr>
              <w:t>6.1. Wymagania ogólne dotyczące instruktarzy</w:t>
            </w:r>
            <w:r w:rsidR="00494B51">
              <w:rPr>
                <w:noProof/>
                <w:webHidden/>
              </w:rPr>
              <w:tab/>
            </w:r>
            <w:r w:rsidR="00494B51">
              <w:rPr>
                <w:noProof/>
                <w:webHidden/>
              </w:rPr>
              <w:fldChar w:fldCharType="begin"/>
            </w:r>
            <w:r w:rsidR="00494B51">
              <w:rPr>
                <w:noProof/>
                <w:webHidden/>
              </w:rPr>
              <w:instrText xml:space="preserve"> PAGEREF _Toc39658858 \h </w:instrText>
            </w:r>
            <w:r w:rsidR="00494B51">
              <w:rPr>
                <w:noProof/>
                <w:webHidden/>
              </w:rPr>
            </w:r>
            <w:r w:rsidR="00494B51">
              <w:rPr>
                <w:noProof/>
                <w:webHidden/>
              </w:rPr>
              <w:fldChar w:fldCharType="separate"/>
            </w:r>
            <w:r>
              <w:rPr>
                <w:noProof/>
                <w:webHidden/>
              </w:rPr>
              <w:t>48</w:t>
            </w:r>
            <w:r w:rsidR="00494B51">
              <w:rPr>
                <w:noProof/>
                <w:webHidden/>
              </w:rPr>
              <w:fldChar w:fldCharType="end"/>
            </w:r>
          </w:hyperlink>
        </w:p>
        <w:p w14:paraId="331C1486" w14:textId="13F8456F"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59" w:history="1">
            <w:r w:rsidR="00494B51" w:rsidRPr="00E17A5D">
              <w:rPr>
                <w:rStyle w:val="Hipercze"/>
                <w:rFonts w:ascii="Arial" w:hAnsi="Arial" w:cs="Arial"/>
                <w:noProof/>
              </w:rPr>
              <w:t>6.2. Wdrożenie modułów oprogramowania aplikacyjnego</w:t>
            </w:r>
            <w:r w:rsidR="00494B51">
              <w:rPr>
                <w:noProof/>
                <w:webHidden/>
              </w:rPr>
              <w:tab/>
            </w:r>
            <w:r w:rsidR="00494B51">
              <w:rPr>
                <w:noProof/>
                <w:webHidden/>
              </w:rPr>
              <w:fldChar w:fldCharType="begin"/>
            </w:r>
            <w:r w:rsidR="00494B51">
              <w:rPr>
                <w:noProof/>
                <w:webHidden/>
              </w:rPr>
              <w:instrText xml:space="preserve"> PAGEREF _Toc39658859 \h </w:instrText>
            </w:r>
            <w:r w:rsidR="00494B51">
              <w:rPr>
                <w:noProof/>
                <w:webHidden/>
              </w:rPr>
            </w:r>
            <w:r w:rsidR="00494B51">
              <w:rPr>
                <w:noProof/>
                <w:webHidden/>
              </w:rPr>
              <w:fldChar w:fldCharType="separate"/>
            </w:r>
            <w:r>
              <w:rPr>
                <w:noProof/>
                <w:webHidden/>
              </w:rPr>
              <w:t>50</w:t>
            </w:r>
            <w:r w:rsidR="00494B51">
              <w:rPr>
                <w:noProof/>
                <w:webHidden/>
              </w:rPr>
              <w:fldChar w:fldCharType="end"/>
            </w:r>
          </w:hyperlink>
        </w:p>
        <w:p w14:paraId="574C2302" w14:textId="2B62CA39"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60" w:history="1">
            <w:r w:rsidR="00494B51" w:rsidRPr="00E17A5D">
              <w:rPr>
                <w:rStyle w:val="Hipercze"/>
                <w:rFonts w:ascii="Arial" w:hAnsi="Arial" w:cs="Arial"/>
                <w:noProof/>
              </w:rPr>
              <w:t>6.3. Wymagania dotyczące opracowania planu testów i scenariuszy testów akceptacyjnych oraz przeprowadzenia według nich testów akceptacyjnych:</w:t>
            </w:r>
            <w:r w:rsidR="00494B51">
              <w:rPr>
                <w:noProof/>
                <w:webHidden/>
              </w:rPr>
              <w:tab/>
            </w:r>
            <w:r w:rsidR="00494B51">
              <w:rPr>
                <w:noProof/>
                <w:webHidden/>
              </w:rPr>
              <w:fldChar w:fldCharType="begin"/>
            </w:r>
            <w:r w:rsidR="00494B51">
              <w:rPr>
                <w:noProof/>
                <w:webHidden/>
              </w:rPr>
              <w:instrText xml:space="preserve"> PAGEREF _Toc39658860 \h </w:instrText>
            </w:r>
            <w:r w:rsidR="00494B51">
              <w:rPr>
                <w:noProof/>
                <w:webHidden/>
              </w:rPr>
            </w:r>
            <w:r w:rsidR="00494B51">
              <w:rPr>
                <w:noProof/>
                <w:webHidden/>
              </w:rPr>
              <w:fldChar w:fldCharType="separate"/>
            </w:r>
            <w:r>
              <w:rPr>
                <w:noProof/>
                <w:webHidden/>
              </w:rPr>
              <w:t>51</w:t>
            </w:r>
            <w:r w:rsidR="00494B51">
              <w:rPr>
                <w:noProof/>
                <w:webHidden/>
              </w:rPr>
              <w:fldChar w:fldCharType="end"/>
            </w:r>
          </w:hyperlink>
        </w:p>
        <w:p w14:paraId="1EE7E4C3" w14:textId="20C992B1"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61" w:history="1">
            <w:r w:rsidR="00494B51" w:rsidRPr="00E17A5D">
              <w:rPr>
                <w:rStyle w:val="Hipercze"/>
                <w:rFonts w:ascii="Arial" w:hAnsi="Arial" w:cs="Arial"/>
                <w:noProof/>
              </w:rPr>
              <w:t>6.4. Wymagania dotyczące personelu Wykonawcy:</w:t>
            </w:r>
            <w:r w:rsidR="00494B51">
              <w:rPr>
                <w:noProof/>
                <w:webHidden/>
              </w:rPr>
              <w:tab/>
            </w:r>
            <w:r w:rsidR="00494B51">
              <w:rPr>
                <w:noProof/>
                <w:webHidden/>
              </w:rPr>
              <w:fldChar w:fldCharType="begin"/>
            </w:r>
            <w:r w:rsidR="00494B51">
              <w:rPr>
                <w:noProof/>
                <w:webHidden/>
              </w:rPr>
              <w:instrText xml:space="preserve"> PAGEREF _Toc39658861 \h </w:instrText>
            </w:r>
            <w:r w:rsidR="00494B51">
              <w:rPr>
                <w:noProof/>
                <w:webHidden/>
              </w:rPr>
            </w:r>
            <w:r w:rsidR="00494B51">
              <w:rPr>
                <w:noProof/>
                <w:webHidden/>
              </w:rPr>
              <w:fldChar w:fldCharType="separate"/>
            </w:r>
            <w:r>
              <w:rPr>
                <w:noProof/>
                <w:webHidden/>
              </w:rPr>
              <w:t>51</w:t>
            </w:r>
            <w:r w:rsidR="00494B51">
              <w:rPr>
                <w:noProof/>
                <w:webHidden/>
              </w:rPr>
              <w:fldChar w:fldCharType="end"/>
            </w:r>
          </w:hyperlink>
        </w:p>
        <w:p w14:paraId="413FC8EF" w14:textId="50198FB1"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62" w:history="1">
            <w:r w:rsidR="00494B51" w:rsidRPr="00E17A5D">
              <w:rPr>
                <w:rStyle w:val="Hipercze"/>
                <w:rFonts w:ascii="Arial" w:hAnsi="Arial" w:cs="Arial"/>
                <w:noProof/>
              </w:rPr>
              <w:t>6.5. Wymagania prawne</w:t>
            </w:r>
            <w:r w:rsidR="00494B51">
              <w:rPr>
                <w:noProof/>
                <w:webHidden/>
              </w:rPr>
              <w:tab/>
            </w:r>
            <w:r w:rsidR="00494B51">
              <w:rPr>
                <w:noProof/>
                <w:webHidden/>
              </w:rPr>
              <w:fldChar w:fldCharType="begin"/>
            </w:r>
            <w:r w:rsidR="00494B51">
              <w:rPr>
                <w:noProof/>
                <w:webHidden/>
              </w:rPr>
              <w:instrText xml:space="preserve"> PAGEREF _Toc39658862 \h </w:instrText>
            </w:r>
            <w:r w:rsidR="00494B51">
              <w:rPr>
                <w:noProof/>
                <w:webHidden/>
              </w:rPr>
            </w:r>
            <w:r w:rsidR="00494B51">
              <w:rPr>
                <w:noProof/>
                <w:webHidden/>
              </w:rPr>
              <w:fldChar w:fldCharType="separate"/>
            </w:r>
            <w:r>
              <w:rPr>
                <w:noProof/>
                <w:webHidden/>
              </w:rPr>
              <w:t>51</w:t>
            </w:r>
            <w:r w:rsidR="00494B51">
              <w:rPr>
                <w:noProof/>
                <w:webHidden/>
              </w:rPr>
              <w:fldChar w:fldCharType="end"/>
            </w:r>
          </w:hyperlink>
        </w:p>
        <w:p w14:paraId="470C463A" w14:textId="73FBCD6B"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863" w:history="1">
            <w:r w:rsidR="00494B51" w:rsidRPr="00E17A5D">
              <w:rPr>
                <w:rStyle w:val="Hipercze"/>
                <w:rFonts w:ascii="Arial" w:hAnsi="Arial" w:cs="Arial"/>
                <w:noProof/>
              </w:rPr>
              <w:t>7.</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Opis Systemu</w:t>
            </w:r>
            <w:r w:rsidR="00494B51">
              <w:rPr>
                <w:noProof/>
                <w:webHidden/>
              </w:rPr>
              <w:tab/>
            </w:r>
            <w:r w:rsidR="00494B51">
              <w:rPr>
                <w:noProof/>
                <w:webHidden/>
              </w:rPr>
              <w:fldChar w:fldCharType="begin"/>
            </w:r>
            <w:r w:rsidR="00494B51">
              <w:rPr>
                <w:noProof/>
                <w:webHidden/>
              </w:rPr>
              <w:instrText xml:space="preserve"> PAGEREF _Toc39658863 \h </w:instrText>
            </w:r>
            <w:r w:rsidR="00494B51">
              <w:rPr>
                <w:noProof/>
                <w:webHidden/>
              </w:rPr>
            </w:r>
            <w:r w:rsidR="00494B51">
              <w:rPr>
                <w:noProof/>
                <w:webHidden/>
              </w:rPr>
              <w:fldChar w:fldCharType="separate"/>
            </w:r>
            <w:r>
              <w:rPr>
                <w:noProof/>
                <w:webHidden/>
              </w:rPr>
              <w:t>53</w:t>
            </w:r>
            <w:r w:rsidR="00494B51">
              <w:rPr>
                <w:noProof/>
                <w:webHidden/>
              </w:rPr>
              <w:fldChar w:fldCharType="end"/>
            </w:r>
          </w:hyperlink>
        </w:p>
        <w:p w14:paraId="3CEEEAE6" w14:textId="63A00154"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67" w:history="1">
            <w:r w:rsidR="00494B51" w:rsidRPr="00E17A5D">
              <w:rPr>
                <w:rStyle w:val="Hipercze"/>
                <w:rFonts w:ascii="Arial" w:hAnsi="Arial" w:cs="Arial"/>
                <w:noProof/>
              </w:rPr>
              <w:t>7.1. Warunki niefunkcjonalne</w:t>
            </w:r>
            <w:r w:rsidR="00494B51">
              <w:rPr>
                <w:noProof/>
                <w:webHidden/>
              </w:rPr>
              <w:tab/>
            </w:r>
            <w:r w:rsidR="00494B51">
              <w:rPr>
                <w:noProof/>
                <w:webHidden/>
              </w:rPr>
              <w:fldChar w:fldCharType="begin"/>
            </w:r>
            <w:r w:rsidR="00494B51">
              <w:rPr>
                <w:noProof/>
                <w:webHidden/>
              </w:rPr>
              <w:instrText xml:space="preserve"> PAGEREF _Toc39658867 \h </w:instrText>
            </w:r>
            <w:r w:rsidR="00494B51">
              <w:rPr>
                <w:noProof/>
                <w:webHidden/>
              </w:rPr>
            </w:r>
            <w:r w:rsidR="00494B51">
              <w:rPr>
                <w:noProof/>
                <w:webHidden/>
              </w:rPr>
              <w:fldChar w:fldCharType="separate"/>
            </w:r>
            <w:r>
              <w:rPr>
                <w:noProof/>
                <w:webHidden/>
              </w:rPr>
              <w:t>53</w:t>
            </w:r>
            <w:r w:rsidR="00494B51">
              <w:rPr>
                <w:noProof/>
                <w:webHidden/>
              </w:rPr>
              <w:fldChar w:fldCharType="end"/>
            </w:r>
          </w:hyperlink>
        </w:p>
        <w:p w14:paraId="34B64C80" w14:textId="5C9EE34D"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68" w:history="1">
            <w:r w:rsidR="00494B51" w:rsidRPr="00E17A5D">
              <w:rPr>
                <w:rStyle w:val="Hipercze"/>
                <w:rFonts w:ascii="Arial" w:hAnsi="Arial" w:cs="Arial"/>
                <w:noProof/>
              </w:rPr>
              <w:t>7.2. Warunki techniczne systemu</w:t>
            </w:r>
            <w:r w:rsidR="00494B51">
              <w:rPr>
                <w:noProof/>
                <w:webHidden/>
              </w:rPr>
              <w:tab/>
            </w:r>
            <w:r w:rsidR="00494B51">
              <w:rPr>
                <w:noProof/>
                <w:webHidden/>
              </w:rPr>
              <w:fldChar w:fldCharType="begin"/>
            </w:r>
            <w:r w:rsidR="00494B51">
              <w:rPr>
                <w:noProof/>
                <w:webHidden/>
              </w:rPr>
              <w:instrText xml:space="preserve"> PAGEREF _Toc39658868 \h </w:instrText>
            </w:r>
            <w:r w:rsidR="00494B51">
              <w:rPr>
                <w:noProof/>
                <w:webHidden/>
              </w:rPr>
            </w:r>
            <w:r w:rsidR="00494B51">
              <w:rPr>
                <w:noProof/>
                <w:webHidden/>
              </w:rPr>
              <w:fldChar w:fldCharType="separate"/>
            </w:r>
            <w:r>
              <w:rPr>
                <w:noProof/>
                <w:webHidden/>
              </w:rPr>
              <w:t>53</w:t>
            </w:r>
            <w:r w:rsidR="00494B51">
              <w:rPr>
                <w:noProof/>
                <w:webHidden/>
              </w:rPr>
              <w:fldChar w:fldCharType="end"/>
            </w:r>
          </w:hyperlink>
        </w:p>
        <w:p w14:paraId="50A1A743" w14:textId="4458D3FF"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69" w:history="1">
            <w:r w:rsidR="00494B51" w:rsidRPr="00E17A5D">
              <w:rPr>
                <w:rStyle w:val="Hipercze"/>
                <w:rFonts w:ascii="Arial" w:hAnsi="Arial" w:cs="Arial"/>
                <w:noProof/>
              </w:rPr>
              <w:t>7.3.  Wymagania ogólne dla systemu HIS</w:t>
            </w:r>
            <w:r w:rsidR="00494B51">
              <w:rPr>
                <w:noProof/>
                <w:webHidden/>
              </w:rPr>
              <w:tab/>
            </w:r>
            <w:r w:rsidR="00494B51">
              <w:rPr>
                <w:noProof/>
                <w:webHidden/>
              </w:rPr>
              <w:fldChar w:fldCharType="begin"/>
            </w:r>
            <w:r w:rsidR="00494B51">
              <w:rPr>
                <w:noProof/>
                <w:webHidden/>
              </w:rPr>
              <w:instrText xml:space="preserve"> PAGEREF _Toc39658869 \h </w:instrText>
            </w:r>
            <w:r w:rsidR="00494B51">
              <w:rPr>
                <w:noProof/>
                <w:webHidden/>
              </w:rPr>
            </w:r>
            <w:r w:rsidR="00494B51">
              <w:rPr>
                <w:noProof/>
                <w:webHidden/>
              </w:rPr>
              <w:fldChar w:fldCharType="separate"/>
            </w:r>
            <w:r>
              <w:rPr>
                <w:noProof/>
                <w:webHidden/>
              </w:rPr>
              <w:t>54</w:t>
            </w:r>
            <w:r w:rsidR="00494B51">
              <w:rPr>
                <w:noProof/>
                <w:webHidden/>
              </w:rPr>
              <w:fldChar w:fldCharType="end"/>
            </w:r>
          </w:hyperlink>
        </w:p>
        <w:p w14:paraId="649A8A3B" w14:textId="32C9C99A"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0" w:history="1">
            <w:r w:rsidR="00494B51" w:rsidRPr="00E17A5D">
              <w:rPr>
                <w:rStyle w:val="Hipercze"/>
                <w:rFonts w:ascii="Arial" w:hAnsi="Arial" w:cs="Arial"/>
                <w:noProof/>
              </w:rPr>
              <w:t>7.4. EDM</w:t>
            </w:r>
            <w:r w:rsidR="00494B51">
              <w:rPr>
                <w:noProof/>
                <w:webHidden/>
              </w:rPr>
              <w:tab/>
            </w:r>
            <w:r w:rsidR="00494B51">
              <w:rPr>
                <w:noProof/>
                <w:webHidden/>
              </w:rPr>
              <w:fldChar w:fldCharType="begin"/>
            </w:r>
            <w:r w:rsidR="00494B51">
              <w:rPr>
                <w:noProof/>
                <w:webHidden/>
              </w:rPr>
              <w:instrText xml:space="preserve"> PAGEREF _Toc39658870 \h </w:instrText>
            </w:r>
            <w:r w:rsidR="00494B51">
              <w:rPr>
                <w:noProof/>
                <w:webHidden/>
              </w:rPr>
            </w:r>
            <w:r w:rsidR="00494B51">
              <w:rPr>
                <w:noProof/>
                <w:webHidden/>
              </w:rPr>
              <w:fldChar w:fldCharType="separate"/>
            </w:r>
            <w:r>
              <w:rPr>
                <w:noProof/>
                <w:webHidden/>
              </w:rPr>
              <w:t>56</w:t>
            </w:r>
            <w:r w:rsidR="00494B51">
              <w:rPr>
                <w:noProof/>
                <w:webHidden/>
              </w:rPr>
              <w:fldChar w:fldCharType="end"/>
            </w:r>
          </w:hyperlink>
        </w:p>
        <w:p w14:paraId="17B5F1EC" w14:textId="01630053"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1" w:history="1">
            <w:r w:rsidR="00494B51" w:rsidRPr="00E17A5D">
              <w:rPr>
                <w:rStyle w:val="Hipercze"/>
                <w:rFonts w:ascii="Arial" w:hAnsi="Arial" w:cs="Arial"/>
                <w:noProof/>
              </w:rPr>
              <w:t>7.5. Izba przyjęć</w:t>
            </w:r>
            <w:r w:rsidR="00494B51">
              <w:rPr>
                <w:noProof/>
                <w:webHidden/>
              </w:rPr>
              <w:tab/>
            </w:r>
            <w:r w:rsidR="00494B51">
              <w:rPr>
                <w:noProof/>
                <w:webHidden/>
              </w:rPr>
              <w:fldChar w:fldCharType="begin"/>
            </w:r>
            <w:r w:rsidR="00494B51">
              <w:rPr>
                <w:noProof/>
                <w:webHidden/>
              </w:rPr>
              <w:instrText xml:space="preserve"> PAGEREF _Toc39658871 \h </w:instrText>
            </w:r>
            <w:r w:rsidR="00494B51">
              <w:rPr>
                <w:noProof/>
                <w:webHidden/>
              </w:rPr>
            </w:r>
            <w:r w:rsidR="00494B51">
              <w:rPr>
                <w:noProof/>
                <w:webHidden/>
              </w:rPr>
              <w:fldChar w:fldCharType="separate"/>
            </w:r>
            <w:r>
              <w:rPr>
                <w:noProof/>
                <w:webHidden/>
              </w:rPr>
              <w:t>57</w:t>
            </w:r>
            <w:r w:rsidR="00494B51">
              <w:rPr>
                <w:noProof/>
                <w:webHidden/>
              </w:rPr>
              <w:fldChar w:fldCharType="end"/>
            </w:r>
          </w:hyperlink>
        </w:p>
        <w:p w14:paraId="3A0EA135" w14:textId="5E80CF53"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2" w:history="1">
            <w:r w:rsidR="00494B51" w:rsidRPr="00E17A5D">
              <w:rPr>
                <w:rStyle w:val="Hipercze"/>
                <w:rFonts w:ascii="Arial" w:hAnsi="Arial" w:cs="Arial"/>
                <w:noProof/>
              </w:rPr>
              <w:t>7.6. Oddział</w:t>
            </w:r>
            <w:r w:rsidR="00494B51">
              <w:rPr>
                <w:noProof/>
                <w:webHidden/>
              </w:rPr>
              <w:tab/>
            </w:r>
            <w:r w:rsidR="00494B51">
              <w:rPr>
                <w:noProof/>
                <w:webHidden/>
              </w:rPr>
              <w:fldChar w:fldCharType="begin"/>
            </w:r>
            <w:r w:rsidR="00494B51">
              <w:rPr>
                <w:noProof/>
                <w:webHidden/>
              </w:rPr>
              <w:instrText xml:space="preserve"> PAGEREF _Toc39658872 \h </w:instrText>
            </w:r>
            <w:r w:rsidR="00494B51">
              <w:rPr>
                <w:noProof/>
                <w:webHidden/>
              </w:rPr>
            </w:r>
            <w:r w:rsidR="00494B51">
              <w:rPr>
                <w:noProof/>
                <w:webHidden/>
              </w:rPr>
              <w:fldChar w:fldCharType="separate"/>
            </w:r>
            <w:r>
              <w:rPr>
                <w:noProof/>
                <w:webHidden/>
              </w:rPr>
              <w:t>60</w:t>
            </w:r>
            <w:r w:rsidR="00494B51">
              <w:rPr>
                <w:noProof/>
                <w:webHidden/>
              </w:rPr>
              <w:fldChar w:fldCharType="end"/>
            </w:r>
          </w:hyperlink>
        </w:p>
        <w:p w14:paraId="5E4B4A1D" w14:textId="3AB281DD"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3" w:history="1">
            <w:r w:rsidR="00494B51" w:rsidRPr="00E17A5D">
              <w:rPr>
                <w:rStyle w:val="Hipercze"/>
                <w:rFonts w:ascii="Arial" w:hAnsi="Arial" w:cs="Arial"/>
                <w:noProof/>
              </w:rPr>
              <w:t>7.7. Zlecenia i podania leków</w:t>
            </w:r>
            <w:r w:rsidR="00494B51">
              <w:rPr>
                <w:noProof/>
                <w:webHidden/>
              </w:rPr>
              <w:tab/>
            </w:r>
            <w:r w:rsidR="00494B51">
              <w:rPr>
                <w:noProof/>
                <w:webHidden/>
              </w:rPr>
              <w:fldChar w:fldCharType="begin"/>
            </w:r>
            <w:r w:rsidR="00494B51">
              <w:rPr>
                <w:noProof/>
                <w:webHidden/>
              </w:rPr>
              <w:instrText xml:space="preserve"> PAGEREF _Toc39658873 \h </w:instrText>
            </w:r>
            <w:r w:rsidR="00494B51">
              <w:rPr>
                <w:noProof/>
                <w:webHidden/>
              </w:rPr>
            </w:r>
            <w:r w:rsidR="00494B51">
              <w:rPr>
                <w:noProof/>
                <w:webHidden/>
              </w:rPr>
              <w:fldChar w:fldCharType="separate"/>
            </w:r>
            <w:r>
              <w:rPr>
                <w:noProof/>
                <w:webHidden/>
              </w:rPr>
              <w:t>64</w:t>
            </w:r>
            <w:r w:rsidR="00494B51">
              <w:rPr>
                <w:noProof/>
                <w:webHidden/>
              </w:rPr>
              <w:fldChar w:fldCharType="end"/>
            </w:r>
          </w:hyperlink>
        </w:p>
        <w:p w14:paraId="09672EE7" w14:textId="525887D5"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4" w:history="1">
            <w:r w:rsidR="00494B51" w:rsidRPr="00E17A5D">
              <w:rPr>
                <w:rStyle w:val="Hipercze"/>
                <w:rFonts w:ascii="Arial" w:hAnsi="Arial" w:cs="Arial"/>
                <w:noProof/>
              </w:rPr>
              <w:t>7.8. Statystyka medyczna</w:t>
            </w:r>
            <w:r w:rsidR="00494B51">
              <w:rPr>
                <w:noProof/>
                <w:webHidden/>
              </w:rPr>
              <w:tab/>
            </w:r>
            <w:r w:rsidR="00494B51">
              <w:rPr>
                <w:noProof/>
                <w:webHidden/>
              </w:rPr>
              <w:fldChar w:fldCharType="begin"/>
            </w:r>
            <w:r w:rsidR="00494B51">
              <w:rPr>
                <w:noProof/>
                <w:webHidden/>
              </w:rPr>
              <w:instrText xml:space="preserve"> PAGEREF _Toc39658874 \h </w:instrText>
            </w:r>
            <w:r w:rsidR="00494B51">
              <w:rPr>
                <w:noProof/>
                <w:webHidden/>
              </w:rPr>
            </w:r>
            <w:r w:rsidR="00494B51">
              <w:rPr>
                <w:noProof/>
                <w:webHidden/>
              </w:rPr>
              <w:fldChar w:fldCharType="separate"/>
            </w:r>
            <w:r>
              <w:rPr>
                <w:noProof/>
                <w:webHidden/>
              </w:rPr>
              <w:t>65</w:t>
            </w:r>
            <w:r w:rsidR="00494B51">
              <w:rPr>
                <w:noProof/>
                <w:webHidden/>
              </w:rPr>
              <w:fldChar w:fldCharType="end"/>
            </w:r>
          </w:hyperlink>
        </w:p>
        <w:p w14:paraId="567F0AC4" w14:textId="106312E4"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5" w:history="1">
            <w:r w:rsidR="00494B51" w:rsidRPr="00E17A5D">
              <w:rPr>
                <w:rStyle w:val="Hipercze"/>
                <w:rFonts w:ascii="Arial" w:hAnsi="Arial" w:cs="Arial"/>
                <w:noProof/>
              </w:rPr>
              <w:t>7.9. Kolejki oczekujących</w:t>
            </w:r>
            <w:r w:rsidR="00494B51">
              <w:rPr>
                <w:noProof/>
                <w:webHidden/>
              </w:rPr>
              <w:tab/>
            </w:r>
            <w:r w:rsidR="00494B51">
              <w:rPr>
                <w:noProof/>
                <w:webHidden/>
              </w:rPr>
              <w:fldChar w:fldCharType="begin"/>
            </w:r>
            <w:r w:rsidR="00494B51">
              <w:rPr>
                <w:noProof/>
                <w:webHidden/>
              </w:rPr>
              <w:instrText xml:space="preserve"> PAGEREF _Toc39658875 \h </w:instrText>
            </w:r>
            <w:r w:rsidR="00494B51">
              <w:rPr>
                <w:noProof/>
                <w:webHidden/>
              </w:rPr>
            </w:r>
            <w:r w:rsidR="00494B51">
              <w:rPr>
                <w:noProof/>
                <w:webHidden/>
              </w:rPr>
              <w:fldChar w:fldCharType="separate"/>
            </w:r>
            <w:r>
              <w:rPr>
                <w:noProof/>
                <w:webHidden/>
              </w:rPr>
              <w:t>67</w:t>
            </w:r>
            <w:r w:rsidR="00494B51">
              <w:rPr>
                <w:noProof/>
                <w:webHidden/>
              </w:rPr>
              <w:fldChar w:fldCharType="end"/>
            </w:r>
          </w:hyperlink>
        </w:p>
        <w:p w14:paraId="62CCD98B" w14:textId="4F412D4F"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6" w:history="1">
            <w:r w:rsidR="00494B51" w:rsidRPr="00E17A5D">
              <w:rPr>
                <w:rStyle w:val="Hipercze"/>
                <w:rFonts w:ascii="Arial" w:hAnsi="Arial" w:cs="Arial"/>
                <w:noProof/>
              </w:rPr>
              <w:t>7.10. Blok operacyjny</w:t>
            </w:r>
            <w:r w:rsidR="00494B51">
              <w:rPr>
                <w:noProof/>
                <w:webHidden/>
              </w:rPr>
              <w:tab/>
            </w:r>
            <w:r w:rsidR="00494B51">
              <w:rPr>
                <w:noProof/>
                <w:webHidden/>
              </w:rPr>
              <w:fldChar w:fldCharType="begin"/>
            </w:r>
            <w:r w:rsidR="00494B51">
              <w:rPr>
                <w:noProof/>
                <w:webHidden/>
              </w:rPr>
              <w:instrText xml:space="preserve"> PAGEREF _Toc39658876 \h </w:instrText>
            </w:r>
            <w:r w:rsidR="00494B51">
              <w:rPr>
                <w:noProof/>
                <w:webHidden/>
              </w:rPr>
            </w:r>
            <w:r w:rsidR="00494B51">
              <w:rPr>
                <w:noProof/>
                <w:webHidden/>
              </w:rPr>
              <w:fldChar w:fldCharType="separate"/>
            </w:r>
            <w:r>
              <w:rPr>
                <w:noProof/>
                <w:webHidden/>
              </w:rPr>
              <w:t>68</w:t>
            </w:r>
            <w:r w:rsidR="00494B51">
              <w:rPr>
                <w:noProof/>
                <w:webHidden/>
              </w:rPr>
              <w:fldChar w:fldCharType="end"/>
            </w:r>
          </w:hyperlink>
        </w:p>
        <w:p w14:paraId="67C28941" w14:textId="7106C11F"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7" w:history="1">
            <w:r w:rsidR="00494B51" w:rsidRPr="00E17A5D">
              <w:rPr>
                <w:rStyle w:val="Hipercze"/>
                <w:rFonts w:ascii="Arial" w:hAnsi="Arial" w:cs="Arial"/>
                <w:noProof/>
              </w:rPr>
              <w:t>7.11. Blok porodowy</w:t>
            </w:r>
            <w:r w:rsidR="00494B51">
              <w:rPr>
                <w:noProof/>
                <w:webHidden/>
              </w:rPr>
              <w:tab/>
            </w:r>
            <w:r w:rsidR="00494B51">
              <w:rPr>
                <w:noProof/>
                <w:webHidden/>
              </w:rPr>
              <w:fldChar w:fldCharType="begin"/>
            </w:r>
            <w:r w:rsidR="00494B51">
              <w:rPr>
                <w:noProof/>
                <w:webHidden/>
              </w:rPr>
              <w:instrText xml:space="preserve"> PAGEREF _Toc39658877 \h </w:instrText>
            </w:r>
            <w:r w:rsidR="00494B51">
              <w:rPr>
                <w:noProof/>
                <w:webHidden/>
              </w:rPr>
            </w:r>
            <w:r w:rsidR="00494B51">
              <w:rPr>
                <w:noProof/>
                <w:webHidden/>
              </w:rPr>
              <w:fldChar w:fldCharType="separate"/>
            </w:r>
            <w:r>
              <w:rPr>
                <w:noProof/>
                <w:webHidden/>
              </w:rPr>
              <w:t>70</w:t>
            </w:r>
            <w:r w:rsidR="00494B51">
              <w:rPr>
                <w:noProof/>
                <w:webHidden/>
              </w:rPr>
              <w:fldChar w:fldCharType="end"/>
            </w:r>
          </w:hyperlink>
        </w:p>
        <w:p w14:paraId="2D1861B3" w14:textId="44B17294"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8" w:history="1">
            <w:r w:rsidR="00494B51" w:rsidRPr="00E17A5D">
              <w:rPr>
                <w:rStyle w:val="Hipercze"/>
                <w:rFonts w:ascii="Arial" w:hAnsi="Arial" w:cs="Arial"/>
                <w:noProof/>
              </w:rPr>
              <w:t>7.12. Kalkulacja Kosztów Leczenia</w:t>
            </w:r>
            <w:r w:rsidR="00494B51">
              <w:rPr>
                <w:noProof/>
                <w:webHidden/>
              </w:rPr>
              <w:tab/>
            </w:r>
            <w:r w:rsidR="00494B51">
              <w:rPr>
                <w:noProof/>
                <w:webHidden/>
              </w:rPr>
              <w:fldChar w:fldCharType="begin"/>
            </w:r>
            <w:r w:rsidR="00494B51">
              <w:rPr>
                <w:noProof/>
                <w:webHidden/>
              </w:rPr>
              <w:instrText xml:space="preserve"> PAGEREF _Toc39658878 \h </w:instrText>
            </w:r>
            <w:r w:rsidR="00494B51">
              <w:rPr>
                <w:noProof/>
                <w:webHidden/>
              </w:rPr>
            </w:r>
            <w:r w:rsidR="00494B51">
              <w:rPr>
                <w:noProof/>
                <w:webHidden/>
              </w:rPr>
              <w:fldChar w:fldCharType="separate"/>
            </w:r>
            <w:r>
              <w:rPr>
                <w:noProof/>
                <w:webHidden/>
              </w:rPr>
              <w:t>72</w:t>
            </w:r>
            <w:r w:rsidR="00494B51">
              <w:rPr>
                <w:noProof/>
                <w:webHidden/>
              </w:rPr>
              <w:fldChar w:fldCharType="end"/>
            </w:r>
          </w:hyperlink>
        </w:p>
        <w:p w14:paraId="1B68D6C3" w14:textId="5CB54A90"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79" w:history="1">
            <w:r w:rsidR="00494B51" w:rsidRPr="00E17A5D">
              <w:rPr>
                <w:rStyle w:val="Hipercze"/>
                <w:rFonts w:ascii="Arial" w:hAnsi="Arial" w:cs="Arial"/>
                <w:noProof/>
              </w:rPr>
              <w:t>7.13. Ambulatoryjna Dokumentacja Medyczna</w:t>
            </w:r>
            <w:r w:rsidR="00494B51">
              <w:rPr>
                <w:noProof/>
                <w:webHidden/>
              </w:rPr>
              <w:tab/>
            </w:r>
            <w:r w:rsidR="00494B51">
              <w:rPr>
                <w:noProof/>
                <w:webHidden/>
              </w:rPr>
              <w:fldChar w:fldCharType="begin"/>
            </w:r>
            <w:r w:rsidR="00494B51">
              <w:rPr>
                <w:noProof/>
                <w:webHidden/>
              </w:rPr>
              <w:instrText xml:space="preserve"> PAGEREF _Toc39658879 \h </w:instrText>
            </w:r>
            <w:r w:rsidR="00494B51">
              <w:rPr>
                <w:noProof/>
                <w:webHidden/>
              </w:rPr>
            </w:r>
            <w:r w:rsidR="00494B51">
              <w:rPr>
                <w:noProof/>
                <w:webHidden/>
              </w:rPr>
              <w:fldChar w:fldCharType="separate"/>
            </w:r>
            <w:r>
              <w:rPr>
                <w:noProof/>
                <w:webHidden/>
              </w:rPr>
              <w:t>73</w:t>
            </w:r>
            <w:r w:rsidR="00494B51">
              <w:rPr>
                <w:noProof/>
                <w:webHidden/>
              </w:rPr>
              <w:fldChar w:fldCharType="end"/>
            </w:r>
          </w:hyperlink>
        </w:p>
        <w:p w14:paraId="2003BC4D" w14:textId="726B0D73"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0" w:history="1">
            <w:r w:rsidR="00494B51" w:rsidRPr="00E17A5D">
              <w:rPr>
                <w:rStyle w:val="Hipercze"/>
                <w:rFonts w:ascii="Arial" w:hAnsi="Arial" w:cs="Arial"/>
                <w:noProof/>
              </w:rPr>
              <w:t>7.14. Harmonogram Pracy</w:t>
            </w:r>
            <w:r w:rsidR="00494B51">
              <w:rPr>
                <w:noProof/>
                <w:webHidden/>
              </w:rPr>
              <w:tab/>
            </w:r>
            <w:r w:rsidR="00494B51">
              <w:rPr>
                <w:noProof/>
                <w:webHidden/>
              </w:rPr>
              <w:fldChar w:fldCharType="begin"/>
            </w:r>
            <w:r w:rsidR="00494B51">
              <w:rPr>
                <w:noProof/>
                <w:webHidden/>
              </w:rPr>
              <w:instrText xml:space="preserve"> PAGEREF _Toc39658880 \h </w:instrText>
            </w:r>
            <w:r w:rsidR="00494B51">
              <w:rPr>
                <w:noProof/>
                <w:webHidden/>
              </w:rPr>
            </w:r>
            <w:r w:rsidR="00494B51">
              <w:rPr>
                <w:noProof/>
                <w:webHidden/>
              </w:rPr>
              <w:fldChar w:fldCharType="separate"/>
            </w:r>
            <w:r>
              <w:rPr>
                <w:noProof/>
                <w:webHidden/>
              </w:rPr>
              <w:t>74</w:t>
            </w:r>
            <w:r w:rsidR="00494B51">
              <w:rPr>
                <w:noProof/>
                <w:webHidden/>
              </w:rPr>
              <w:fldChar w:fldCharType="end"/>
            </w:r>
          </w:hyperlink>
        </w:p>
        <w:p w14:paraId="4A5B980F" w14:textId="435EE650"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1" w:history="1">
            <w:r w:rsidR="00494B51" w:rsidRPr="00E17A5D">
              <w:rPr>
                <w:rStyle w:val="Hipercze"/>
                <w:rFonts w:ascii="Arial" w:hAnsi="Arial" w:cs="Arial"/>
                <w:noProof/>
              </w:rPr>
              <w:t>7.15. Archiwum</w:t>
            </w:r>
            <w:r w:rsidR="00494B51">
              <w:rPr>
                <w:noProof/>
                <w:webHidden/>
              </w:rPr>
              <w:tab/>
            </w:r>
            <w:r w:rsidR="00494B51">
              <w:rPr>
                <w:noProof/>
                <w:webHidden/>
              </w:rPr>
              <w:fldChar w:fldCharType="begin"/>
            </w:r>
            <w:r w:rsidR="00494B51">
              <w:rPr>
                <w:noProof/>
                <w:webHidden/>
              </w:rPr>
              <w:instrText xml:space="preserve"> PAGEREF _Toc39658881 \h </w:instrText>
            </w:r>
            <w:r w:rsidR="00494B51">
              <w:rPr>
                <w:noProof/>
                <w:webHidden/>
              </w:rPr>
            </w:r>
            <w:r w:rsidR="00494B51">
              <w:rPr>
                <w:noProof/>
                <w:webHidden/>
              </w:rPr>
              <w:fldChar w:fldCharType="separate"/>
            </w:r>
            <w:r>
              <w:rPr>
                <w:noProof/>
                <w:webHidden/>
              </w:rPr>
              <w:t>76</w:t>
            </w:r>
            <w:r w:rsidR="00494B51">
              <w:rPr>
                <w:noProof/>
                <w:webHidden/>
              </w:rPr>
              <w:fldChar w:fldCharType="end"/>
            </w:r>
          </w:hyperlink>
        </w:p>
        <w:p w14:paraId="36E5593B" w14:textId="5E2D9402"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2" w:history="1">
            <w:r w:rsidR="00494B51" w:rsidRPr="00E17A5D">
              <w:rPr>
                <w:rStyle w:val="Hipercze"/>
                <w:rFonts w:ascii="Arial" w:hAnsi="Arial" w:cs="Arial"/>
                <w:noProof/>
              </w:rPr>
              <w:t>7.16. Rejestracja poradni</w:t>
            </w:r>
            <w:r w:rsidR="00494B51">
              <w:rPr>
                <w:noProof/>
                <w:webHidden/>
              </w:rPr>
              <w:tab/>
            </w:r>
            <w:r w:rsidR="00494B51">
              <w:rPr>
                <w:noProof/>
                <w:webHidden/>
              </w:rPr>
              <w:fldChar w:fldCharType="begin"/>
            </w:r>
            <w:r w:rsidR="00494B51">
              <w:rPr>
                <w:noProof/>
                <w:webHidden/>
              </w:rPr>
              <w:instrText xml:space="preserve"> PAGEREF _Toc39658882 \h </w:instrText>
            </w:r>
            <w:r w:rsidR="00494B51">
              <w:rPr>
                <w:noProof/>
                <w:webHidden/>
              </w:rPr>
            </w:r>
            <w:r w:rsidR="00494B51">
              <w:rPr>
                <w:noProof/>
                <w:webHidden/>
              </w:rPr>
              <w:fldChar w:fldCharType="separate"/>
            </w:r>
            <w:r>
              <w:rPr>
                <w:noProof/>
                <w:webHidden/>
              </w:rPr>
              <w:t>76</w:t>
            </w:r>
            <w:r w:rsidR="00494B51">
              <w:rPr>
                <w:noProof/>
                <w:webHidden/>
              </w:rPr>
              <w:fldChar w:fldCharType="end"/>
            </w:r>
          </w:hyperlink>
        </w:p>
        <w:p w14:paraId="179D07D9" w14:textId="7ECCF1D4"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3" w:history="1">
            <w:r w:rsidR="00494B51" w:rsidRPr="00E17A5D">
              <w:rPr>
                <w:rStyle w:val="Hipercze"/>
                <w:rFonts w:ascii="Arial" w:hAnsi="Arial" w:cs="Arial"/>
                <w:noProof/>
              </w:rPr>
              <w:t>7.17. Poradnia Gabinet</w:t>
            </w:r>
            <w:r w:rsidR="00494B51">
              <w:rPr>
                <w:noProof/>
                <w:webHidden/>
              </w:rPr>
              <w:tab/>
            </w:r>
            <w:r w:rsidR="00494B51">
              <w:rPr>
                <w:noProof/>
                <w:webHidden/>
              </w:rPr>
              <w:fldChar w:fldCharType="begin"/>
            </w:r>
            <w:r w:rsidR="00494B51">
              <w:rPr>
                <w:noProof/>
                <w:webHidden/>
              </w:rPr>
              <w:instrText xml:space="preserve"> PAGEREF _Toc39658883 \h </w:instrText>
            </w:r>
            <w:r w:rsidR="00494B51">
              <w:rPr>
                <w:noProof/>
                <w:webHidden/>
              </w:rPr>
            </w:r>
            <w:r w:rsidR="00494B51">
              <w:rPr>
                <w:noProof/>
                <w:webHidden/>
              </w:rPr>
              <w:fldChar w:fldCharType="separate"/>
            </w:r>
            <w:r>
              <w:rPr>
                <w:noProof/>
                <w:webHidden/>
              </w:rPr>
              <w:t>78</w:t>
            </w:r>
            <w:r w:rsidR="00494B51">
              <w:rPr>
                <w:noProof/>
                <w:webHidden/>
              </w:rPr>
              <w:fldChar w:fldCharType="end"/>
            </w:r>
          </w:hyperlink>
        </w:p>
        <w:p w14:paraId="7E42DA62" w14:textId="045C5C07"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4" w:history="1">
            <w:r w:rsidR="00494B51" w:rsidRPr="00E17A5D">
              <w:rPr>
                <w:rStyle w:val="Hipercze"/>
                <w:rFonts w:ascii="Arial" w:hAnsi="Arial" w:cs="Arial"/>
                <w:noProof/>
              </w:rPr>
              <w:t>7.18. Gruper</w:t>
            </w:r>
            <w:r w:rsidR="00494B51">
              <w:rPr>
                <w:noProof/>
                <w:webHidden/>
              </w:rPr>
              <w:tab/>
            </w:r>
            <w:r w:rsidR="00494B51">
              <w:rPr>
                <w:noProof/>
                <w:webHidden/>
              </w:rPr>
              <w:fldChar w:fldCharType="begin"/>
            </w:r>
            <w:r w:rsidR="00494B51">
              <w:rPr>
                <w:noProof/>
                <w:webHidden/>
              </w:rPr>
              <w:instrText xml:space="preserve"> PAGEREF _Toc39658884 \h </w:instrText>
            </w:r>
            <w:r w:rsidR="00494B51">
              <w:rPr>
                <w:noProof/>
                <w:webHidden/>
              </w:rPr>
            </w:r>
            <w:r w:rsidR="00494B51">
              <w:rPr>
                <w:noProof/>
                <w:webHidden/>
              </w:rPr>
              <w:fldChar w:fldCharType="separate"/>
            </w:r>
            <w:r>
              <w:rPr>
                <w:noProof/>
                <w:webHidden/>
              </w:rPr>
              <w:t>80</w:t>
            </w:r>
            <w:r w:rsidR="00494B51">
              <w:rPr>
                <w:noProof/>
                <w:webHidden/>
              </w:rPr>
              <w:fldChar w:fldCharType="end"/>
            </w:r>
          </w:hyperlink>
        </w:p>
        <w:p w14:paraId="65C0D789" w14:textId="675CE757"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5" w:history="1">
            <w:r w:rsidR="00494B51" w:rsidRPr="00E17A5D">
              <w:rPr>
                <w:rStyle w:val="Hipercze"/>
                <w:rFonts w:ascii="Arial" w:hAnsi="Arial" w:cs="Arial"/>
                <w:noProof/>
              </w:rPr>
              <w:t>7.19. Zlecenia medyczne</w:t>
            </w:r>
            <w:r w:rsidR="00494B51">
              <w:rPr>
                <w:noProof/>
                <w:webHidden/>
              </w:rPr>
              <w:tab/>
            </w:r>
            <w:r w:rsidR="00494B51">
              <w:rPr>
                <w:noProof/>
                <w:webHidden/>
              </w:rPr>
              <w:fldChar w:fldCharType="begin"/>
            </w:r>
            <w:r w:rsidR="00494B51">
              <w:rPr>
                <w:noProof/>
                <w:webHidden/>
              </w:rPr>
              <w:instrText xml:space="preserve"> PAGEREF _Toc39658885 \h </w:instrText>
            </w:r>
            <w:r w:rsidR="00494B51">
              <w:rPr>
                <w:noProof/>
                <w:webHidden/>
              </w:rPr>
            </w:r>
            <w:r w:rsidR="00494B51">
              <w:rPr>
                <w:noProof/>
                <w:webHidden/>
              </w:rPr>
              <w:fldChar w:fldCharType="separate"/>
            </w:r>
            <w:r>
              <w:rPr>
                <w:noProof/>
                <w:webHidden/>
              </w:rPr>
              <w:t>81</w:t>
            </w:r>
            <w:r w:rsidR="00494B51">
              <w:rPr>
                <w:noProof/>
                <w:webHidden/>
              </w:rPr>
              <w:fldChar w:fldCharType="end"/>
            </w:r>
          </w:hyperlink>
        </w:p>
        <w:p w14:paraId="32199F60" w14:textId="7EF0A110"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6" w:history="1">
            <w:r w:rsidR="00494B51" w:rsidRPr="00E17A5D">
              <w:rPr>
                <w:rStyle w:val="Hipercze"/>
                <w:rFonts w:ascii="Arial" w:hAnsi="Arial" w:cs="Arial"/>
                <w:noProof/>
              </w:rPr>
              <w:t>7.20. Dokumentacja medyczna – cześć lekarska</w:t>
            </w:r>
            <w:r w:rsidR="00494B51">
              <w:rPr>
                <w:noProof/>
                <w:webHidden/>
              </w:rPr>
              <w:tab/>
            </w:r>
            <w:r w:rsidR="00494B51">
              <w:rPr>
                <w:noProof/>
                <w:webHidden/>
              </w:rPr>
              <w:fldChar w:fldCharType="begin"/>
            </w:r>
            <w:r w:rsidR="00494B51">
              <w:rPr>
                <w:noProof/>
                <w:webHidden/>
              </w:rPr>
              <w:instrText xml:space="preserve"> PAGEREF _Toc39658886 \h </w:instrText>
            </w:r>
            <w:r w:rsidR="00494B51">
              <w:rPr>
                <w:noProof/>
                <w:webHidden/>
              </w:rPr>
            </w:r>
            <w:r w:rsidR="00494B51">
              <w:rPr>
                <w:noProof/>
                <w:webHidden/>
              </w:rPr>
              <w:fldChar w:fldCharType="separate"/>
            </w:r>
            <w:r>
              <w:rPr>
                <w:noProof/>
                <w:webHidden/>
              </w:rPr>
              <w:t>82</w:t>
            </w:r>
            <w:r w:rsidR="00494B51">
              <w:rPr>
                <w:noProof/>
                <w:webHidden/>
              </w:rPr>
              <w:fldChar w:fldCharType="end"/>
            </w:r>
          </w:hyperlink>
        </w:p>
        <w:p w14:paraId="1C040257" w14:textId="5F4836EB"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7" w:history="1">
            <w:r w:rsidR="00494B51" w:rsidRPr="00E17A5D">
              <w:rPr>
                <w:rStyle w:val="Hipercze"/>
                <w:rFonts w:ascii="Arial" w:hAnsi="Arial" w:cs="Arial"/>
                <w:noProof/>
              </w:rPr>
              <w:t>7.21. Dokumentacja medyczna – cześć pielęgniarska</w:t>
            </w:r>
            <w:r w:rsidR="00494B51">
              <w:rPr>
                <w:noProof/>
                <w:webHidden/>
              </w:rPr>
              <w:tab/>
            </w:r>
            <w:r w:rsidR="00494B51">
              <w:rPr>
                <w:noProof/>
                <w:webHidden/>
              </w:rPr>
              <w:fldChar w:fldCharType="begin"/>
            </w:r>
            <w:r w:rsidR="00494B51">
              <w:rPr>
                <w:noProof/>
                <w:webHidden/>
              </w:rPr>
              <w:instrText xml:space="preserve"> PAGEREF _Toc39658887 \h </w:instrText>
            </w:r>
            <w:r w:rsidR="00494B51">
              <w:rPr>
                <w:noProof/>
                <w:webHidden/>
              </w:rPr>
            </w:r>
            <w:r w:rsidR="00494B51">
              <w:rPr>
                <w:noProof/>
                <w:webHidden/>
              </w:rPr>
              <w:fldChar w:fldCharType="separate"/>
            </w:r>
            <w:r>
              <w:rPr>
                <w:noProof/>
                <w:webHidden/>
              </w:rPr>
              <w:t>84</w:t>
            </w:r>
            <w:r w:rsidR="00494B51">
              <w:rPr>
                <w:noProof/>
                <w:webHidden/>
              </w:rPr>
              <w:fldChar w:fldCharType="end"/>
            </w:r>
          </w:hyperlink>
        </w:p>
        <w:p w14:paraId="60DA7CA0" w14:textId="7202AE48"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8" w:history="1">
            <w:r w:rsidR="00494B51" w:rsidRPr="00E17A5D">
              <w:rPr>
                <w:rStyle w:val="Hipercze"/>
                <w:rFonts w:ascii="Arial" w:hAnsi="Arial" w:cs="Arial"/>
                <w:noProof/>
              </w:rPr>
              <w:t>7.22. Rozliczenia z płatnikami</w:t>
            </w:r>
            <w:r w:rsidR="00494B51">
              <w:rPr>
                <w:noProof/>
                <w:webHidden/>
              </w:rPr>
              <w:tab/>
            </w:r>
            <w:r w:rsidR="00494B51">
              <w:rPr>
                <w:noProof/>
                <w:webHidden/>
              </w:rPr>
              <w:fldChar w:fldCharType="begin"/>
            </w:r>
            <w:r w:rsidR="00494B51">
              <w:rPr>
                <w:noProof/>
                <w:webHidden/>
              </w:rPr>
              <w:instrText xml:space="preserve"> PAGEREF _Toc39658888 \h </w:instrText>
            </w:r>
            <w:r w:rsidR="00494B51">
              <w:rPr>
                <w:noProof/>
                <w:webHidden/>
              </w:rPr>
            </w:r>
            <w:r w:rsidR="00494B51">
              <w:rPr>
                <w:noProof/>
                <w:webHidden/>
              </w:rPr>
              <w:fldChar w:fldCharType="separate"/>
            </w:r>
            <w:r>
              <w:rPr>
                <w:noProof/>
                <w:webHidden/>
              </w:rPr>
              <w:t>85</w:t>
            </w:r>
            <w:r w:rsidR="00494B51">
              <w:rPr>
                <w:noProof/>
                <w:webHidden/>
              </w:rPr>
              <w:fldChar w:fldCharType="end"/>
            </w:r>
          </w:hyperlink>
        </w:p>
        <w:p w14:paraId="38EBE8BB" w14:textId="42687592"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89" w:history="1">
            <w:r w:rsidR="00494B51" w:rsidRPr="00E17A5D">
              <w:rPr>
                <w:rStyle w:val="Hipercze"/>
                <w:rFonts w:ascii="Arial" w:hAnsi="Arial" w:cs="Arial"/>
                <w:noProof/>
              </w:rPr>
              <w:t>7.23. Laboratorium</w:t>
            </w:r>
            <w:r w:rsidR="00494B51">
              <w:rPr>
                <w:noProof/>
                <w:webHidden/>
              </w:rPr>
              <w:tab/>
            </w:r>
            <w:r w:rsidR="00494B51">
              <w:rPr>
                <w:noProof/>
                <w:webHidden/>
              </w:rPr>
              <w:fldChar w:fldCharType="begin"/>
            </w:r>
            <w:r w:rsidR="00494B51">
              <w:rPr>
                <w:noProof/>
                <w:webHidden/>
              </w:rPr>
              <w:instrText xml:space="preserve"> PAGEREF _Toc39658889 \h </w:instrText>
            </w:r>
            <w:r w:rsidR="00494B51">
              <w:rPr>
                <w:noProof/>
                <w:webHidden/>
              </w:rPr>
            </w:r>
            <w:r w:rsidR="00494B51">
              <w:rPr>
                <w:noProof/>
                <w:webHidden/>
              </w:rPr>
              <w:fldChar w:fldCharType="separate"/>
            </w:r>
            <w:r>
              <w:rPr>
                <w:noProof/>
                <w:webHidden/>
              </w:rPr>
              <w:t>87</w:t>
            </w:r>
            <w:r w:rsidR="00494B51">
              <w:rPr>
                <w:noProof/>
                <w:webHidden/>
              </w:rPr>
              <w:fldChar w:fldCharType="end"/>
            </w:r>
          </w:hyperlink>
        </w:p>
        <w:p w14:paraId="4D4C2945" w14:textId="2C825645"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0" w:history="1">
            <w:r w:rsidR="00494B51" w:rsidRPr="00E17A5D">
              <w:rPr>
                <w:rStyle w:val="Hipercze"/>
                <w:rFonts w:ascii="Arial" w:hAnsi="Arial" w:cs="Arial"/>
                <w:noProof/>
              </w:rPr>
              <w:t>7.24. Bakteriologia</w:t>
            </w:r>
            <w:r w:rsidR="00494B51">
              <w:rPr>
                <w:noProof/>
                <w:webHidden/>
              </w:rPr>
              <w:tab/>
            </w:r>
            <w:r w:rsidR="00494B51">
              <w:rPr>
                <w:noProof/>
                <w:webHidden/>
              </w:rPr>
              <w:fldChar w:fldCharType="begin"/>
            </w:r>
            <w:r w:rsidR="00494B51">
              <w:rPr>
                <w:noProof/>
                <w:webHidden/>
              </w:rPr>
              <w:instrText xml:space="preserve"> PAGEREF _Toc39658890 \h </w:instrText>
            </w:r>
            <w:r w:rsidR="00494B51">
              <w:rPr>
                <w:noProof/>
                <w:webHidden/>
              </w:rPr>
            </w:r>
            <w:r w:rsidR="00494B51">
              <w:rPr>
                <w:noProof/>
                <w:webHidden/>
              </w:rPr>
              <w:fldChar w:fldCharType="separate"/>
            </w:r>
            <w:r>
              <w:rPr>
                <w:noProof/>
                <w:webHidden/>
              </w:rPr>
              <w:t>91</w:t>
            </w:r>
            <w:r w:rsidR="00494B51">
              <w:rPr>
                <w:noProof/>
                <w:webHidden/>
              </w:rPr>
              <w:fldChar w:fldCharType="end"/>
            </w:r>
          </w:hyperlink>
        </w:p>
        <w:p w14:paraId="7DD82603" w14:textId="35F517A5"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1" w:history="1">
            <w:r w:rsidR="00494B51" w:rsidRPr="00E17A5D">
              <w:rPr>
                <w:rStyle w:val="Hipercze"/>
                <w:rFonts w:ascii="Arial" w:hAnsi="Arial" w:cs="Arial"/>
                <w:noProof/>
              </w:rPr>
              <w:t>7.25. Histopatologia</w:t>
            </w:r>
            <w:r w:rsidR="00494B51">
              <w:rPr>
                <w:noProof/>
                <w:webHidden/>
              </w:rPr>
              <w:tab/>
            </w:r>
            <w:r w:rsidR="00494B51">
              <w:rPr>
                <w:noProof/>
                <w:webHidden/>
              </w:rPr>
              <w:fldChar w:fldCharType="begin"/>
            </w:r>
            <w:r w:rsidR="00494B51">
              <w:rPr>
                <w:noProof/>
                <w:webHidden/>
              </w:rPr>
              <w:instrText xml:space="preserve"> PAGEREF _Toc39658891 \h </w:instrText>
            </w:r>
            <w:r w:rsidR="00494B51">
              <w:rPr>
                <w:noProof/>
                <w:webHidden/>
              </w:rPr>
            </w:r>
            <w:r w:rsidR="00494B51">
              <w:rPr>
                <w:noProof/>
                <w:webHidden/>
              </w:rPr>
              <w:fldChar w:fldCharType="separate"/>
            </w:r>
            <w:r>
              <w:rPr>
                <w:noProof/>
                <w:webHidden/>
              </w:rPr>
              <w:t>93</w:t>
            </w:r>
            <w:r w:rsidR="00494B51">
              <w:rPr>
                <w:noProof/>
                <w:webHidden/>
              </w:rPr>
              <w:fldChar w:fldCharType="end"/>
            </w:r>
          </w:hyperlink>
        </w:p>
        <w:p w14:paraId="68373B25" w14:textId="5C2FD3FB"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2" w:history="1">
            <w:r w:rsidR="00494B51" w:rsidRPr="00E17A5D">
              <w:rPr>
                <w:rStyle w:val="Hipercze"/>
                <w:rFonts w:ascii="Arial" w:hAnsi="Arial" w:cs="Arial"/>
                <w:noProof/>
              </w:rPr>
              <w:t>7.26. Bank krwi</w:t>
            </w:r>
            <w:r w:rsidR="00494B51">
              <w:rPr>
                <w:noProof/>
                <w:webHidden/>
              </w:rPr>
              <w:tab/>
            </w:r>
            <w:r w:rsidR="00494B51">
              <w:rPr>
                <w:noProof/>
                <w:webHidden/>
              </w:rPr>
              <w:fldChar w:fldCharType="begin"/>
            </w:r>
            <w:r w:rsidR="00494B51">
              <w:rPr>
                <w:noProof/>
                <w:webHidden/>
              </w:rPr>
              <w:instrText xml:space="preserve"> PAGEREF _Toc39658892 \h </w:instrText>
            </w:r>
            <w:r w:rsidR="00494B51">
              <w:rPr>
                <w:noProof/>
                <w:webHidden/>
              </w:rPr>
            </w:r>
            <w:r w:rsidR="00494B51">
              <w:rPr>
                <w:noProof/>
                <w:webHidden/>
              </w:rPr>
              <w:fldChar w:fldCharType="separate"/>
            </w:r>
            <w:r>
              <w:rPr>
                <w:noProof/>
                <w:webHidden/>
              </w:rPr>
              <w:t>97</w:t>
            </w:r>
            <w:r w:rsidR="00494B51">
              <w:rPr>
                <w:noProof/>
                <w:webHidden/>
              </w:rPr>
              <w:fldChar w:fldCharType="end"/>
            </w:r>
          </w:hyperlink>
        </w:p>
        <w:p w14:paraId="29E4F699" w14:textId="4CA4ECF0"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3" w:history="1">
            <w:r w:rsidR="00494B51" w:rsidRPr="00E17A5D">
              <w:rPr>
                <w:rStyle w:val="Hipercze"/>
                <w:rFonts w:ascii="Arial" w:hAnsi="Arial" w:cs="Arial"/>
                <w:noProof/>
              </w:rPr>
              <w:t>7.27. RIS</w:t>
            </w:r>
            <w:r w:rsidR="00494B51">
              <w:rPr>
                <w:noProof/>
                <w:webHidden/>
              </w:rPr>
              <w:tab/>
            </w:r>
            <w:r w:rsidR="00494B51">
              <w:rPr>
                <w:noProof/>
                <w:webHidden/>
              </w:rPr>
              <w:fldChar w:fldCharType="begin"/>
            </w:r>
            <w:r w:rsidR="00494B51">
              <w:rPr>
                <w:noProof/>
                <w:webHidden/>
              </w:rPr>
              <w:instrText xml:space="preserve"> PAGEREF _Toc39658893 \h </w:instrText>
            </w:r>
            <w:r w:rsidR="00494B51">
              <w:rPr>
                <w:noProof/>
                <w:webHidden/>
              </w:rPr>
            </w:r>
            <w:r w:rsidR="00494B51">
              <w:rPr>
                <w:noProof/>
                <w:webHidden/>
              </w:rPr>
              <w:fldChar w:fldCharType="separate"/>
            </w:r>
            <w:r>
              <w:rPr>
                <w:noProof/>
                <w:webHidden/>
              </w:rPr>
              <w:t>97</w:t>
            </w:r>
            <w:r w:rsidR="00494B51">
              <w:rPr>
                <w:noProof/>
                <w:webHidden/>
              </w:rPr>
              <w:fldChar w:fldCharType="end"/>
            </w:r>
          </w:hyperlink>
        </w:p>
        <w:p w14:paraId="4FD52499" w14:textId="1A54A220"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4" w:history="1">
            <w:r w:rsidR="00494B51" w:rsidRPr="00E17A5D">
              <w:rPr>
                <w:rStyle w:val="Hipercze"/>
                <w:rFonts w:ascii="Arial" w:hAnsi="Arial" w:cs="Arial"/>
                <w:noProof/>
              </w:rPr>
              <w:t>7.28. Apteka</w:t>
            </w:r>
            <w:r w:rsidR="00494B51">
              <w:rPr>
                <w:noProof/>
                <w:webHidden/>
              </w:rPr>
              <w:tab/>
            </w:r>
            <w:r w:rsidR="00494B51">
              <w:rPr>
                <w:noProof/>
                <w:webHidden/>
              </w:rPr>
              <w:fldChar w:fldCharType="begin"/>
            </w:r>
            <w:r w:rsidR="00494B51">
              <w:rPr>
                <w:noProof/>
                <w:webHidden/>
              </w:rPr>
              <w:instrText xml:space="preserve"> PAGEREF _Toc39658894 \h </w:instrText>
            </w:r>
            <w:r w:rsidR="00494B51">
              <w:rPr>
                <w:noProof/>
                <w:webHidden/>
              </w:rPr>
            </w:r>
            <w:r w:rsidR="00494B51">
              <w:rPr>
                <w:noProof/>
                <w:webHidden/>
              </w:rPr>
              <w:fldChar w:fldCharType="separate"/>
            </w:r>
            <w:r>
              <w:rPr>
                <w:noProof/>
                <w:webHidden/>
              </w:rPr>
              <w:t>99</w:t>
            </w:r>
            <w:r w:rsidR="00494B51">
              <w:rPr>
                <w:noProof/>
                <w:webHidden/>
              </w:rPr>
              <w:fldChar w:fldCharType="end"/>
            </w:r>
          </w:hyperlink>
        </w:p>
        <w:p w14:paraId="3EE9D354" w14:textId="644C356E"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5" w:history="1">
            <w:r w:rsidR="00494B51" w:rsidRPr="00E17A5D">
              <w:rPr>
                <w:rStyle w:val="Hipercze"/>
                <w:rFonts w:ascii="Arial" w:hAnsi="Arial" w:cs="Arial"/>
                <w:noProof/>
              </w:rPr>
              <w:t>7.29. Apteczka oddziałowa</w:t>
            </w:r>
            <w:r w:rsidR="00494B51">
              <w:rPr>
                <w:noProof/>
                <w:webHidden/>
              </w:rPr>
              <w:tab/>
            </w:r>
            <w:r w:rsidR="00494B51">
              <w:rPr>
                <w:noProof/>
                <w:webHidden/>
              </w:rPr>
              <w:fldChar w:fldCharType="begin"/>
            </w:r>
            <w:r w:rsidR="00494B51">
              <w:rPr>
                <w:noProof/>
                <w:webHidden/>
              </w:rPr>
              <w:instrText xml:space="preserve"> PAGEREF _Toc39658895 \h </w:instrText>
            </w:r>
            <w:r w:rsidR="00494B51">
              <w:rPr>
                <w:noProof/>
                <w:webHidden/>
              </w:rPr>
            </w:r>
            <w:r w:rsidR="00494B51">
              <w:rPr>
                <w:noProof/>
                <w:webHidden/>
              </w:rPr>
              <w:fldChar w:fldCharType="separate"/>
            </w:r>
            <w:r>
              <w:rPr>
                <w:noProof/>
                <w:webHidden/>
              </w:rPr>
              <w:t>103</w:t>
            </w:r>
            <w:r w:rsidR="00494B51">
              <w:rPr>
                <w:noProof/>
                <w:webHidden/>
              </w:rPr>
              <w:fldChar w:fldCharType="end"/>
            </w:r>
          </w:hyperlink>
        </w:p>
        <w:p w14:paraId="2B5D1DE0" w14:textId="2BD0B580"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6" w:history="1">
            <w:r w:rsidR="00494B51" w:rsidRPr="00E17A5D">
              <w:rPr>
                <w:rStyle w:val="Hipercze"/>
                <w:rFonts w:ascii="Arial" w:hAnsi="Arial" w:cs="Arial"/>
                <w:noProof/>
              </w:rPr>
              <w:t>7.30. Zakażenia szpitalne</w:t>
            </w:r>
            <w:r w:rsidR="00494B51">
              <w:rPr>
                <w:noProof/>
                <w:webHidden/>
              </w:rPr>
              <w:tab/>
            </w:r>
            <w:r w:rsidR="00494B51">
              <w:rPr>
                <w:noProof/>
                <w:webHidden/>
              </w:rPr>
              <w:fldChar w:fldCharType="begin"/>
            </w:r>
            <w:r w:rsidR="00494B51">
              <w:rPr>
                <w:noProof/>
                <w:webHidden/>
              </w:rPr>
              <w:instrText xml:space="preserve"> PAGEREF _Toc39658896 \h </w:instrText>
            </w:r>
            <w:r w:rsidR="00494B51">
              <w:rPr>
                <w:noProof/>
                <w:webHidden/>
              </w:rPr>
            </w:r>
            <w:r w:rsidR="00494B51">
              <w:rPr>
                <w:noProof/>
                <w:webHidden/>
              </w:rPr>
              <w:fldChar w:fldCharType="separate"/>
            </w:r>
            <w:r>
              <w:rPr>
                <w:noProof/>
                <w:webHidden/>
              </w:rPr>
              <w:t>104</w:t>
            </w:r>
            <w:r w:rsidR="00494B51">
              <w:rPr>
                <w:noProof/>
                <w:webHidden/>
              </w:rPr>
              <w:fldChar w:fldCharType="end"/>
            </w:r>
          </w:hyperlink>
        </w:p>
        <w:p w14:paraId="2E4FE47B" w14:textId="543B7366"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7" w:history="1">
            <w:r w:rsidR="00494B51" w:rsidRPr="00E17A5D">
              <w:rPr>
                <w:rStyle w:val="Hipercze"/>
                <w:rFonts w:ascii="Arial" w:hAnsi="Arial" w:cs="Arial"/>
                <w:noProof/>
              </w:rPr>
              <w:t>7.31. Żywienie</w:t>
            </w:r>
            <w:r w:rsidR="00494B51">
              <w:rPr>
                <w:noProof/>
                <w:webHidden/>
              </w:rPr>
              <w:tab/>
            </w:r>
            <w:r w:rsidR="00494B51">
              <w:rPr>
                <w:noProof/>
                <w:webHidden/>
              </w:rPr>
              <w:fldChar w:fldCharType="begin"/>
            </w:r>
            <w:r w:rsidR="00494B51">
              <w:rPr>
                <w:noProof/>
                <w:webHidden/>
              </w:rPr>
              <w:instrText xml:space="preserve"> PAGEREF _Toc39658897 \h </w:instrText>
            </w:r>
            <w:r w:rsidR="00494B51">
              <w:rPr>
                <w:noProof/>
                <w:webHidden/>
              </w:rPr>
            </w:r>
            <w:r w:rsidR="00494B51">
              <w:rPr>
                <w:noProof/>
                <w:webHidden/>
              </w:rPr>
              <w:fldChar w:fldCharType="separate"/>
            </w:r>
            <w:r>
              <w:rPr>
                <w:noProof/>
                <w:webHidden/>
              </w:rPr>
              <w:t>105</w:t>
            </w:r>
            <w:r w:rsidR="00494B51">
              <w:rPr>
                <w:noProof/>
                <w:webHidden/>
              </w:rPr>
              <w:fldChar w:fldCharType="end"/>
            </w:r>
          </w:hyperlink>
        </w:p>
        <w:p w14:paraId="49FD0ECF" w14:textId="55A34614"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8" w:history="1">
            <w:r w:rsidR="00494B51" w:rsidRPr="00E17A5D">
              <w:rPr>
                <w:rStyle w:val="Hipercze"/>
                <w:rFonts w:ascii="Arial" w:hAnsi="Arial" w:cs="Arial"/>
                <w:noProof/>
              </w:rPr>
              <w:t>7.32. Dializy</w:t>
            </w:r>
            <w:r w:rsidR="00494B51">
              <w:rPr>
                <w:noProof/>
                <w:webHidden/>
              </w:rPr>
              <w:tab/>
            </w:r>
            <w:r w:rsidR="00494B51">
              <w:rPr>
                <w:noProof/>
                <w:webHidden/>
              </w:rPr>
              <w:fldChar w:fldCharType="begin"/>
            </w:r>
            <w:r w:rsidR="00494B51">
              <w:rPr>
                <w:noProof/>
                <w:webHidden/>
              </w:rPr>
              <w:instrText xml:space="preserve"> PAGEREF _Toc39658898 \h </w:instrText>
            </w:r>
            <w:r w:rsidR="00494B51">
              <w:rPr>
                <w:noProof/>
                <w:webHidden/>
              </w:rPr>
            </w:r>
            <w:r w:rsidR="00494B51">
              <w:rPr>
                <w:noProof/>
                <w:webHidden/>
              </w:rPr>
              <w:fldChar w:fldCharType="separate"/>
            </w:r>
            <w:r>
              <w:rPr>
                <w:noProof/>
                <w:webHidden/>
              </w:rPr>
              <w:t>106</w:t>
            </w:r>
            <w:r w:rsidR="00494B51">
              <w:rPr>
                <w:noProof/>
                <w:webHidden/>
              </w:rPr>
              <w:fldChar w:fldCharType="end"/>
            </w:r>
          </w:hyperlink>
        </w:p>
        <w:p w14:paraId="0C2E0A06" w14:textId="747BBFE9"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899" w:history="1">
            <w:r w:rsidR="00494B51" w:rsidRPr="00E17A5D">
              <w:rPr>
                <w:rStyle w:val="Hipercze"/>
                <w:rFonts w:ascii="Arial" w:hAnsi="Arial" w:cs="Arial"/>
                <w:noProof/>
              </w:rPr>
              <w:t>7.33. e-Pacjent</w:t>
            </w:r>
            <w:r w:rsidR="00494B51">
              <w:rPr>
                <w:noProof/>
                <w:webHidden/>
              </w:rPr>
              <w:tab/>
            </w:r>
            <w:r w:rsidR="00494B51">
              <w:rPr>
                <w:noProof/>
                <w:webHidden/>
              </w:rPr>
              <w:fldChar w:fldCharType="begin"/>
            </w:r>
            <w:r w:rsidR="00494B51">
              <w:rPr>
                <w:noProof/>
                <w:webHidden/>
              </w:rPr>
              <w:instrText xml:space="preserve"> PAGEREF _Toc39658899 \h </w:instrText>
            </w:r>
            <w:r w:rsidR="00494B51">
              <w:rPr>
                <w:noProof/>
                <w:webHidden/>
              </w:rPr>
            </w:r>
            <w:r w:rsidR="00494B51">
              <w:rPr>
                <w:noProof/>
                <w:webHidden/>
              </w:rPr>
              <w:fldChar w:fldCharType="separate"/>
            </w:r>
            <w:r>
              <w:rPr>
                <w:noProof/>
                <w:webHidden/>
              </w:rPr>
              <w:t>106</w:t>
            </w:r>
            <w:r w:rsidR="00494B51">
              <w:rPr>
                <w:noProof/>
                <w:webHidden/>
              </w:rPr>
              <w:fldChar w:fldCharType="end"/>
            </w:r>
          </w:hyperlink>
        </w:p>
        <w:p w14:paraId="5D432E18" w14:textId="629DDA09"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900" w:history="1">
            <w:r w:rsidR="00494B51" w:rsidRPr="00E17A5D">
              <w:rPr>
                <w:rStyle w:val="Hipercze"/>
                <w:rFonts w:ascii="Arial" w:hAnsi="Arial" w:cs="Arial"/>
                <w:noProof/>
              </w:rPr>
              <w:t>7.34. e-Wyniki</w:t>
            </w:r>
            <w:r w:rsidR="00494B51">
              <w:rPr>
                <w:noProof/>
                <w:webHidden/>
              </w:rPr>
              <w:tab/>
            </w:r>
            <w:r w:rsidR="00494B51">
              <w:rPr>
                <w:noProof/>
                <w:webHidden/>
              </w:rPr>
              <w:fldChar w:fldCharType="begin"/>
            </w:r>
            <w:r w:rsidR="00494B51">
              <w:rPr>
                <w:noProof/>
                <w:webHidden/>
              </w:rPr>
              <w:instrText xml:space="preserve"> PAGEREF _Toc39658900 \h </w:instrText>
            </w:r>
            <w:r w:rsidR="00494B51">
              <w:rPr>
                <w:noProof/>
                <w:webHidden/>
              </w:rPr>
            </w:r>
            <w:r w:rsidR="00494B51">
              <w:rPr>
                <w:noProof/>
                <w:webHidden/>
              </w:rPr>
              <w:fldChar w:fldCharType="separate"/>
            </w:r>
            <w:r>
              <w:rPr>
                <w:noProof/>
                <w:webHidden/>
              </w:rPr>
              <w:t>108</w:t>
            </w:r>
            <w:r w:rsidR="00494B51">
              <w:rPr>
                <w:noProof/>
                <w:webHidden/>
              </w:rPr>
              <w:fldChar w:fldCharType="end"/>
            </w:r>
          </w:hyperlink>
        </w:p>
        <w:p w14:paraId="754C251C" w14:textId="14DCAC17"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901" w:history="1">
            <w:r w:rsidR="00494B51" w:rsidRPr="00E17A5D">
              <w:rPr>
                <w:rStyle w:val="Hipercze"/>
                <w:rFonts w:ascii="Arial" w:hAnsi="Arial" w:cs="Arial"/>
                <w:noProof/>
              </w:rPr>
              <w:t>7.35. Oprogramowanie bazodanowe (Silnik bazy danych)</w:t>
            </w:r>
            <w:r w:rsidR="00494B51">
              <w:rPr>
                <w:noProof/>
                <w:webHidden/>
              </w:rPr>
              <w:tab/>
            </w:r>
            <w:r w:rsidR="00494B51">
              <w:rPr>
                <w:noProof/>
                <w:webHidden/>
              </w:rPr>
              <w:fldChar w:fldCharType="begin"/>
            </w:r>
            <w:r w:rsidR="00494B51">
              <w:rPr>
                <w:noProof/>
                <w:webHidden/>
              </w:rPr>
              <w:instrText xml:space="preserve"> PAGEREF _Toc39658901 \h </w:instrText>
            </w:r>
            <w:r w:rsidR="00494B51">
              <w:rPr>
                <w:noProof/>
                <w:webHidden/>
              </w:rPr>
            </w:r>
            <w:r w:rsidR="00494B51">
              <w:rPr>
                <w:noProof/>
                <w:webHidden/>
              </w:rPr>
              <w:fldChar w:fldCharType="separate"/>
            </w:r>
            <w:r>
              <w:rPr>
                <w:noProof/>
                <w:webHidden/>
              </w:rPr>
              <w:t>109</w:t>
            </w:r>
            <w:r w:rsidR="00494B51">
              <w:rPr>
                <w:noProof/>
                <w:webHidden/>
              </w:rPr>
              <w:fldChar w:fldCharType="end"/>
            </w:r>
          </w:hyperlink>
        </w:p>
        <w:p w14:paraId="05388D93" w14:textId="2A12823D"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902" w:history="1">
            <w:r w:rsidR="00494B51" w:rsidRPr="00E17A5D">
              <w:rPr>
                <w:rStyle w:val="Hipercze"/>
                <w:rFonts w:ascii="Arial" w:hAnsi="Arial" w:cs="Arial"/>
                <w:noProof/>
              </w:rPr>
              <w:t>8.</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Integracja systemów</w:t>
            </w:r>
            <w:r w:rsidR="00494B51">
              <w:rPr>
                <w:noProof/>
                <w:webHidden/>
              </w:rPr>
              <w:tab/>
            </w:r>
            <w:r w:rsidR="00494B51">
              <w:rPr>
                <w:noProof/>
                <w:webHidden/>
              </w:rPr>
              <w:fldChar w:fldCharType="begin"/>
            </w:r>
            <w:r w:rsidR="00494B51">
              <w:rPr>
                <w:noProof/>
                <w:webHidden/>
              </w:rPr>
              <w:instrText xml:space="preserve"> PAGEREF _Toc39658902 \h </w:instrText>
            </w:r>
            <w:r w:rsidR="00494B51">
              <w:rPr>
                <w:noProof/>
                <w:webHidden/>
              </w:rPr>
            </w:r>
            <w:r w:rsidR="00494B51">
              <w:rPr>
                <w:noProof/>
                <w:webHidden/>
              </w:rPr>
              <w:fldChar w:fldCharType="separate"/>
            </w:r>
            <w:r>
              <w:rPr>
                <w:noProof/>
                <w:webHidden/>
              </w:rPr>
              <w:t>111</w:t>
            </w:r>
            <w:r w:rsidR="00494B51">
              <w:rPr>
                <w:noProof/>
                <w:webHidden/>
              </w:rPr>
              <w:fldChar w:fldCharType="end"/>
            </w:r>
          </w:hyperlink>
        </w:p>
        <w:p w14:paraId="659BF12E" w14:textId="7216B5C6"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906" w:history="1">
            <w:r w:rsidR="00494B51" w:rsidRPr="00E17A5D">
              <w:rPr>
                <w:rStyle w:val="Hipercze"/>
                <w:rFonts w:ascii="Arial" w:hAnsi="Arial" w:cs="Arial"/>
                <w:noProof/>
              </w:rPr>
              <w:t>8.1. Informacje ogólne</w:t>
            </w:r>
            <w:r w:rsidR="00494B51">
              <w:rPr>
                <w:noProof/>
                <w:webHidden/>
              </w:rPr>
              <w:tab/>
            </w:r>
            <w:r w:rsidR="00494B51">
              <w:rPr>
                <w:noProof/>
                <w:webHidden/>
              </w:rPr>
              <w:fldChar w:fldCharType="begin"/>
            </w:r>
            <w:r w:rsidR="00494B51">
              <w:rPr>
                <w:noProof/>
                <w:webHidden/>
              </w:rPr>
              <w:instrText xml:space="preserve"> PAGEREF _Toc39658906 \h </w:instrText>
            </w:r>
            <w:r w:rsidR="00494B51">
              <w:rPr>
                <w:noProof/>
                <w:webHidden/>
              </w:rPr>
            </w:r>
            <w:r w:rsidR="00494B51">
              <w:rPr>
                <w:noProof/>
                <w:webHidden/>
              </w:rPr>
              <w:fldChar w:fldCharType="separate"/>
            </w:r>
            <w:r>
              <w:rPr>
                <w:noProof/>
                <w:webHidden/>
              </w:rPr>
              <w:t>111</w:t>
            </w:r>
            <w:r w:rsidR="00494B51">
              <w:rPr>
                <w:noProof/>
                <w:webHidden/>
              </w:rPr>
              <w:fldChar w:fldCharType="end"/>
            </w:r>
          </w:hyperlink>
        </w:p>
        <w:p w14:paraId="2A805511" w14:textId="0B91B5DD"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907" w:history="1">
            <w:r w:rsidR="00494B51" w:rsidRPr="00E17A5D">
              <w:rPr>
                <w:rStyle w:val="Hipercze"/>
                <w:rFonts w:ascii="Arial" w:hAnsi="Arial" w:cs="Arial"/>
                <w:noProof/>
              </w:rPr>
              <w:t>8.2. Integracja systemu HIS z systemem LIS (posiadanym przez Szpital - Comarch/ATD-Software).</w:t>
            </w:r>
            <w:r w:rsidR="00494B51">
              <w:rPr>
                <w:noProof/>
                <w:webHidden/>
              </w:rPr>
              <w:tab/>
            </w:r>
            <w:r w:rsidR="00494B51">
              <w:rPr>
                <w:noProof/>
                <w:webHidden/>
              </w:rPr>
              <w:fldChar w:fldCharType="begin"/>
            </w:r>
            <w:r w:rsidR="00494B51">
              <w:rPr>
                <w:noProof/>
                <w:webHidden/>
              </w:rPr>
              <w:instrText xml:space="preserve"> PAGEREF _Toc39658907 \h </w:instrText>
            </w:r>
            <w:r w:rsidR="00494B51">
              <w:rPr>
                <w:noProof/>
                <w:webHidden/>
              </w:rPr>
            </w:r>
            <w:r w:rsidR="00494B51">
              <w:rPr>
                <w:noProof/>
                <w:webHidden/>
              </w:rPr>
              <w:fldChar w:fldCharType="separate"/>
            </w:r>
            <w:r>
              <w:rPr>
                <w:noProof/>
                <w:webHidden/>
              </w:rPr>
              <w:t>112</w:t>
            </w:r>
            <w:r w:rsidR="00494B51">
              <w:rPr>
                <w:noProof/>
                <w:webHidden/>
              </w:rPr>
              <w:fldChar w:fldCharType="end"/>
            </w:r>
          </w:hyperlink>
        </w:p>
        <w:p w14:paraId="184C4179" w14:textId="47250F4C"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908" w:history="1">
            <w:r w:rsidR="00494B51" w:rsidRPr="00E17A5D">
              <w:rPr>
                <w:rStyle w:val="Hipercze"/>
                <w:rFonts w:ascii="Arial" w:hAnsi="Arial" w:cs="Arial"/>
                <w:noProof/>
              </w:rPr>
              <w:t>8.3. Integracja HIS z systemem RIS/PACS (posiadanym przez Szpital) - Systemem PACS o nazwie ARPACS zainstalowanym przez Synektik. Sp. z o.o. w Warszawie</w:t>
            </w:r>
            <w:r w:rsidR="00494B51">
              <w:rPr>
                <w:noProof/>
                <w:webHidden/>
              </w:rPr>
              <w:tab/>
            </w:r>
            <w:r w:rsidR="00494B51">
              <w:rPr>
                <w:noProof/>
                <w:webHidden/>
              </w:rPr>
              <w:fldChar w:fldCharType="begin"/>
            </w:r>
            <w:r w:rsidR="00494B51">
              <w:rPr>
                <w:noProof/>
                <w:webHidden/>
              </w:rPr>
              <w:instrText xml:space="preserve"> PAGEREF _Toc39658908 \h </w:instrText>
            </w:r>
            <w:r w:rsidR="00494B51">
              <w:rPr>
                <w:noProof/>
                <w:webHidden/>
              </w:rPr>
            </w:r>
            <w:r w:rsidR="00494B51">
              <w:rPr>
                <w:noProof/>
                <w:webHidden/>
              </w:rPr>
              <w:fldChar w:fldCharType="separate"/>
            </w:r>
            <w:r>
              <w:rPr>
                <w:noProof/>
                <w:webHidden/>
              </w:rPr>
              <w:t>113</w:t>
            </w:r>
            <w:r w:rsidR="00494B51">
              <w:rPr>
                <w:noProof/>
                <w:webHidden/>
              </w:rPr>
              <w:fldChar w:fldCharType="end"/>
            </w:r>
          </w:hyperlink>
        </w:p>
        <w:p w14:paraId="40787FB2" w14:textId="08B7C403" w:rsidR="00494B51" w:rsidRDefault="00945535">
          <w:pPr>
            <w:pStyle w:val="Spistreci2"/>
            <w:tabs>
              <w:tab w:val="right" w:leader="dot" w:pos="9062"/>
            </w:tabs>
            <w:rPr>
              <w:rFonts w:asciiTheme="minorHAnsi" w:eastAsiaTheme="minorEastAsia" w:hAnsiTheme="minorHAnsi" w:cstheme="minorBidi"/>
              <w:noProof/>
              <w:lang w:eastAsia="pl-PL"/>
            </w:rPr>
          </w:pPr>
          <w:hyperlink w:anchor="_Toc39658909" w:history="1">
            <w:r w:rsidR="00494B51" w:rsidRPr="00E17A5D">
              <w:rPr>
                <w:rStyle w:val="Hipercze"/>
                <w:rFonts w:ascii="Arial" w:hAnsi="Arial" w:cs="Arial"/>
                <w:noProof/>
              </w:rPr>
              <w:t>8.4. Integracja HIS z systemem OPTIMED ERP (posiadanym przez Szpital).</w:t>
            </w:r>
            <w:r w:rsidR="00494B51">
              <w:rPr>
                <w:noProof/>
                <w:webHidden/>
              </w:rPr>
              <w:tab/>
            </w:r>
            <w:r w:rsidR="00494B51">
              <w:rPr>
                <w:noProof/>
                <w:webHidden/>
              </w:rPr>
              <w:fldChar w:fldCharType="begin"/>
            </w:r>
            <w:r w:rsidR="00494B51">
              <w:rPr>
                <w:noProof/>
                <w:webHidden/>
              </w:rPr>
              <w:instrText xml:space="preserve"> PAGEREF _Toc39658909 \h </w:instrText>
            </w:r>
            <w:r w:rsidR="00494B51">
              <w:rPr>
                <w:noProof/>
                <w:webHidden/>
              </w:rPr>
            </w:r>
            <w:r w:rsidR="00494B51">
              <w:rPr>
                <w:noProof/>
                <w:webHidden/>
              </w:rPr>
              <w:fldChar w:fldCharType="separate"/>
            </w:r>
            <w:r>
              <w:rPr>
                <w:noProof/>
                <w:webHidden/>
              </w:rPr>
              <w:t>116</w:t>
            </w:r>
            <w:r w:rsidR="00494B51">
              <w:rPr>
                <w:noProof/>
                <w:webHidden/>
              </w:rPr>
              <w:fldChar w:fldCharType="end"/>
            </w:r>
          </w:hyperlink>
        </w:p>
        <w:p w14:paraId="69C7A71A" w14:textId="0B38A7C9" w:rsidR="00494B51" w:rsidRDefault="00945535">
          <w:pPr>
            <w:pStyle w:val="Spistreci1"/>
            <w:tabs>
              <w:tab w:val="left" w:pos="440"/>
              <w:tab w:val="right" w:leader="dot" w:pos="9062"/>
            </w:tabs>
            <w:rPr>
              <w:rFonts w:asciiTheme="minorHAnsi" w:eastAsiaTheme="minorEastAsia" w:hAnsiTheme="minorHAnsi" w:cstheme="minorBidi"/>
              <w:noProof/>
              <w:lang w:eastAsia="pl-PL"/>
            </w:rPr>
          </w:pPr>
          <w:hyperlink w:anchor="_Toc39658910" w:history="1">
            <w:r w:rsidR="00494B51" w:rsidRPr="00E17A5D">
              <w:rPr>
                <w:rStyle w:val="Hipercze"/>
                <w:rFonts w:ascii="Arial" w:hAnsi="Arial" w:cs="Arial"/>
                <w:noProof/>
              </w:rPr>
              <w:t>9.</w:t>
            </w:r>
            <w:r w:rsidR="00494B51">
              <w:rPr>
                <w:rFonts w:asciiTheme="minorHAnsi" w:eastAsiaTheme="minorEastAsia" w:hAnsiTheme="minorHAnsi" w:cstheme="minorBidi"/>
                <w:noProof/>
                <w:lang w:eastAsia="pl-PL"/>
              </w:rPr>
              <w:tab/>
            </w:r>
            <w:r w:rsidR="00494B51" w:rsidRPr="00E17A5D">
              <w:rPr>
                <w:rStyle w:val="Hipercze"/>
                <w:rFonts w:ascii="Arial" w:hAnsi="Arial" w:cs="Arial"/>
                <w:noProof/>
              </w:rPr>
              <w:t>Migracja danych</w:t>
            </w:r>
            <w:r w:rsidR="00494B51">
              <w:rPr>
                <w:noProof/>
                <w:webHidden/>
              </w:rPr>
              <w:tab/>
            </w:r>
            <w:r w:rsidR="00494B51">
              <w:rPr>
                <w:noProof/>
                <w:webHidden/>
              </w:rPr>
              <w:fldChar w:fldCharType="begin"/>
            </w:r>
            <w:r w:rsidR="00494B51">
              <w:rPr>
                <w:noProof/>
                <w:webHidden/>
              </w:rPr>
              <w:instrText xml:space="preserve"> PAGEREF _Toc39658910 \h </w:instrText>
            </w:r>
            <w:r w:rsidR="00494B51">
              <w:rPr>
                <w:noProof/>
                <w:webHidden/>
              </w:rPr>
            </w:r>
            <w:r w:rsidR="00494B51">
              <w:rPr>
                <w:noProof/>
                <w:webHidden/>
              </w:rPr>
              <w:fldChar w:fldCharType="separate"/>
            </w:r>
            <w:r>
              <w:rPr>
                <w:noProof/>
                <w:webHidden/>
              </w:rPr>
              <w:t>117</w:t>
            </w:r>
            <w:r w:rsidR="00494B51">
              <w:rPr>
                <w:noProof/>
                <w:webHidden/>
              </w:rPr>
              <w:fldChar w:fldCharType="end"/>
            </w:r>
          </w:hyperlink>
        </w:p>
        <w:p w14:paraId="32139BCD" w14:textId="386EC9FB" w:rsidR="006B724C" w:rsidRPr="00B721F3" w:rsidRDefault="006B2988" w:rsidP="002D297F">
          <w:pPr>
            <w:rPr>
              <w:rFonts w:ascii="Arial" w:hAnsi="Arial" w:cs="Arial"/>
            </w:rPr>
          </w:pPr>
          <w:r w:rsidRPr="00B721F3">
            <w:rPr>
              <w:rFonts w:ascii="Arial" w:hAnsi="Arial" w:cs="Arial"/>
              <w:b/>
              <w:bCs/>
            </w:rPr>
            <w:fldChar w:fldCharType="end"/>
          </w:r>
        </w:p>
      </w:sdtContent>
    </w:sdt>
    <w:p w14:paraId="56EBE622" w14:textId="77777777" w:rsidR="006B2988" w:rsidRPr="00B721F3" w:rsidRDefault="006B2988" w:rsidP="006B2988">
      <w:pPr>
        <w:rPr>
          <w:rFonts w:ascii="Arial" w:hAnsi="Arial" w:cs="Arial"/>
        </w:rPr>
      </w:pPr>
    </w:p>
    <w:p w14:paraId="00C11C23" w14:textId="77777777" w:rsidR="00A0793F" w:rsidRPr="00B721F3" w:rsidRDefault="00A0793F" w:rsidP="001F43B9">
      <w:pPr>
        <w:pStyle w:val="Nagwek1"/>
        <w:numPr>
          <w:ilvl w:val="0"/>
          <w:numId w:val="47"/>
        </w:numPr>
        <w:rPr>
          <w:rFonts w:ascii="Arial" w:hAnsi="Arial" w:cs="Arial"/>
        </w:rPr>
      </w:pPr>
      <w:bookmarkStart w:id="3" w:name="_Toc39658821"/>
      <w:r w:rsidRPr="00B721F3">
        <w:rPr>
          <w:rFonts w:ascii="Arial" w:hAnsi="Arial" w:cs="Arial"/>
        </w:rPr>
        <w:t>Słowniczek</w:t>
      </w:r>
      <w:bookmarkEnd w:id="3"/>
    </w:p>
    <w:tbl>
      <w:tblPr>
        <w:tblW w:w="0" w:type="auto"/>
        <w:tblLook w:val="00A0" w:firstRow="1" w:lastRow="0" w:firstColumn="1" w:lastColumn="0" w:noHBand="0" w:noVBand="0"/>
      </w:tblPr>
      <w:tblGrid>
        <w:gridCol w:w="1029"/>
        <w:gridCol w:w="289"/>
        <w:gridCol w:w="4091"/>
        <w:gridCol w:w="2744"/>
        <w:gridCol w:w="919"/>
      </w:tblGrid>
      <w:tr w:rsidR="00A0793F" w:rsidRPr="00B721F3" w14:paraId="4AA78455" w14:textId="77777777" w:rsidTr="00861053">
        <w:trPr>
          <w:gridAfter w:val="1"/>
          <w:wAfter w:w="992" w:type="dxa"/>
        </w:trPr>
        <w:tc>
          <w:tcPr>
            <w:tcW w:w="5684" w:type="dxa"/>
            <w:gridSpan w:val="3"/>
          </w:tcPr>
          <w:p w14:paraId="0B611B1F" w14:textId="77777777" w:rsidR="00A0793F" w:rsidRPr="00B721F3" w:rsidRDefault="00A0793F" w:rsidP="00142CB7">
            <w:pPr>
              <w:pStyle w:val="Akapitzlist"/>
              <w:ind w:left="456"/>
              <w:jc w:val="both"/>
              <w:rPr>
                <w:rFonts w:ascii="Arial" w:hAnsi="Arial" w:cs="Arial"/>
              </w:rPr>
            </w:pPr>
          </w:p>
        </w:tc>
        <w:tc>
          <w:tcPr>
            <w:tcW w:w="2963" w:type="dxa"/>
          </w:tcPr>
          <w:p w14:paraId="275A34C7" w14:textId="77777777" w:rsidR="00A0793F" w:rsidRPr="00B721F3" w:rsidRDefault="00A0793F" w:rsidP="00316737">
            <w:pPr>
              <w:jc w:val="both"/>
              <w:rPr>
                <w:rFonts w:ascii="Arial" w:hAnsi="Arial" w:cs="Arial"/>
              </w:rPr>
            </w:pPr>
          </w:p>
        </w:tc>
      </w:tr>
      <w:tr w:rsidR="00A0793F" w:rsidRPr="00494B51" w14:paraId="668D5CC8" w14:textId="77777777" w:rsidTr="00861053">
        <w:tc>
          <w:tcPr>
            <w:tcW w:w="984" w:type="dxa"/>
          </w:tcPr>
          <w:p w14:paraId="178C7E65" w14:textId="77777777" w:rsidR="00A0793F" w:rsidRPr="00B721F3" w:rsidRDefault="00922C75" w:rsidP="00316737">
            <w:pPr>
              <w:jc w:val="both"/>
              <w:rPr>
                <w:rFonts w:ascii="Arial" w:hAnsi="Arial" w:cs="Arial"/>
                <w:sz w:val="20"/>
              </w:rPr>
            </w:pPr>
            <w:r w:rsidRPr="00B721F3">
              <w:rPr>
                <w:rFonts w:ascii="Arial" w:hAnsi="Arial" w:cs="Arial"/>
                <w:sz w:val="20"/>
              </w:rPr>
              <w:t>Comarch</w:t>
            </w:r>
          </w:p>
        </w:tc>
        <w:tc>
          <w:tcPr>
            <w:tcW w:w="290" w:type="dxa"/>
          </w:tcPr>
          <w:p w14:paraId="03D9ABD5"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50A1B443" w14:textId="77777777" w:rsidR="00A0793F" w:rsidRPr="00B721F3" w:rsidRDefault="00922C75" w:rsidP="00316737">
            <w:pPr>
              <w:jc w:val="both"/>
              <w:rPr>
                <w:rFonts w:ascii="Arial" w:hAnsi="Arial" w:cs="Arial"/>
                <w:sz w:val="20"/>
                <w:lang w:val="en-US"/>
              </w:rPr>
            </w:pPr>
            <w:r w:rsidRPr="00B721F3">
              <w:rPr>
                <w:rFonts w:ascii="Arial" w:hAnsi="Arial" w:cs="Arial"/>
                <w:sz w:val="20"/>
                <w:lang w:val="en-US"/>
              </w:rPr>
              <w:t>F</w:t>
            </w:r>
            <w:r w:rsidR="00A0793F" w:rsidRPr="00B721F3">
              <w:rPr>
                <w:rFonts w:ascii="Arial" w:hAnsi="Arial" w:cs="Arial"/>
                <w:sz w:val="20"/>
                <w:lang w:val="en-US"/>
              </w:rPr>
              <w:t>irm</w:t>
            </w:r>
            <w:r w:rsidRPr="00B721F3">
              <w:rPr>
                <w:rFonts w:ascii="Arial" w:hAnsi="Arial" w:cs="Arial"/>
                <w:sz w:val="20"/>
                <w:lang w:val="en-US"/>
              </w:rPr>
              <w:t>a Comarch Healthcare S.A.</w:t>
            </w:r>
          </w:p>
        </w:tc>
      </w:tr>
      <w:tr w:rsidR="00A0793F" w:rsidRPr="00B721F3" w14:paraId="3D3E18BA" w14:textId="77777777" w:rsidTr="00861053">
        <w:tc>
          <w:tcPr>
            <w:tcW w:w="984" w:type="dxa"/>
          </w:tcPr>
          <w:p w14:paraId="582D5AD1" w14:textId="77777777" w:rsidR="00A0793F" w:rsidRPr="00B721F3" w:rsidRDefault="00A0793F" w:rsidP="00316737">
            <w:pPr>
              <w:jc w:val="both"/>
              <w:rPr>
                <w:rFonts w:ascii="Arial" w:hAnsi="Arial" w:cs="Arial"/>
                <w:sz w:val="20"/>
              </w:rPr>
            </w:pPr>
            <w:r w:rsidRPr="00B721F3">
              <w:rPr>
                <w:rFonts w:ascii="Arial" w:hAnsi="Arial" w:cs="Arial"/>
                <w:sz w:val="20"/>
              </w:rPr>
              <w:t>DI</w:t>
            </w:r>
          </w:p>
        </w:tc>
        <w:tc>
          <w:tcPr>
            <w:tcW w:w="290" w:type="dxa"/>
          </w:tcPr>
          <w:p w14:paraId="5F01EEEC"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6837BC42" w14:textId="77777777" w:rsidR="00A0793F" w:rsidRPr="00B721F3" w:rsidRDefault="00A0793F" w:rsidP="00316737">
            <w:pPr>
              <w:jc w:val="both"/>
              <w:rPr>
                <w:rFonts w:ascii="Arial" w:hAnsi="Arial" w:cs="Arial"/>
                <w:sz w:val="20"/>
              </w:rPr>
            </w:pPr>
            <w:r w:rsidRPr="00B721F3">
              <w:rPr>
                <w:rFonts w:ascii="Arial" w:hAnsi="Arial" w:cs="Arial"/>
                <w:sz w:val="20"/>
              </w:rPr>
              <w:t>Dział Informatyki Zamawiającego</w:t>
            </w:r>
          </w:p>
        </w:tc>
      </w:tr>
      <w:tr w:rsidR="00A0793F" w:rsidRPr="00B721F3" w14:paraId="7794D3C1" w14:textId="77777777" w:rsidTr="00861053">
        <w:tc>
          <w:tcPr>
            <w:tcW w:w="984" w:type="dxa"/>
          </w:tcPr>
          <w:p w14:paraId="12476EDD" w14:textId="77777777" w:rsidR="00A0793F" w:rsidRPr="00B721F3" w:rsidRDefault="00A0793F" w:rsidP="00316737">
            <w:pPr>
              <w:jc w:val="both"/>
              <w:rPr>
                <w:rFonts w:ascii="Arial" w:hAnsi="Arial" w:cs="Arial"/>
                <w:sz w:val="20"/>
              </w:rPr>
            </w:pPr>
            <w:r w:rsidRPr="00B721F3">
              <w:rPr>
                <w:rFonts w:ascii="Arial" w:hAnsi="Arial" w:cs="Arial"/>
                <w:sz w:val="20"/>
              </w:rPr>
              <w:t xml:space="preserve">EDM </w:t>
            </w:r>
          </w:p>
        </w:tc>
        <w:tc>
          <w:tcPr>
            <w:tcW w:w="290" w:type="dxa"/>
          </w:tcPr>
          <w:p w14:paraId="5974DF36"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73A40D08" w14:textId="77777777" w:rsidR="00A0793F" w:rsidRPr="00B721F3" w:rsidRDefault="00A0793F" w:rsidP="00316737">
            <w:pPr>
              <w:jc w:val="both"/>
              <w:rPr>
                <w:rFonts w:ascii="Arial" w:hAnsi="Arial" w:cs="Arial"/>
                <w:sz w:val="20"/>
              </w:rPr>
            </w:pPr>
            <w:r w:rsidRPr="00B721F3">
              <w:rPr>
                <w:rFonts w:ascii="Arial" w:hAnsi="Arial" w:cs="Arial"/>
                <w:sz w:val="20"/>
              </w:rPr>
              <w:t>Elektroniczna Dokumentacja Medyczna;</w:t>
            </w:r>
          </w:p>
        </w:tc>
      </w:tr>
      <w:tr w:rsidR="00A0793F" w:rsidRPr="00B721F3" w14:paraId="6815F4ED" w14:textId="77777777" w:rsidTr="00861053">
        <w:tc>
          <w:tcPr>
            <w:tcW w:w="984" w:type="dxa"/>
          </w:tcPr>
          <w:p w14:paraId="238C8A07" w14:textId="77777777" w:rsidR="00A0793F" w:rsidRPr="00B721F3" w:rsidRDefault="00A0793F" w:rsidP="00316737">
            <w:pPr>
              <w:jc w:val="both"/>
              <w:rPr>
                <w:rFonts w:ascii="Arial" w:hAnsi="Arial" w:cs="Arial"/>
                <w:sz w:val="20"/>
              </w:rPr>
            </w:pPr>
            <w:r w:rsidRPr="00B721F3">
              <w:rPr>
                <w:rFonts w:ascii="Arial" w:hAnsi="Arial" w:cs="Arial"/>
                <w:sz w:val="20"/>
              </w:rPr>
              <w:t>ERP</w:t>
            </w:r>
          </w:p>
        </w:tc>
        <w:tc>
          <w:tcPr>
            <w:tcW w:w="290" w:type="dxa"/>
          </w:tcPr>
          <w:p w14:paraId="6197EC35"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1C4D99E7" w14:textId="77777777" w:rsidR="00A0793F" w:rsidRPr="00B721F3" w:rsidRDefault="00A0793F" w:rsidP="00316737">
            <w:pPr>
              <w:jc w:val="both"/>
              <w:rPr>
                <w:rFonts w:ascii="Arial" w:hAnsi="Arial" w:cs="Arial"/>
                <w:sz w:val="20"/>
              </w:rPr>
            </w:pPr>
            <w:r w:rsidRPr="00B721F3">
              <w:rPr>
                <w:rFonts w:ascii="Arial" w:hAnsi="Arial" w:cs="Arial"/>
                <w:sz w:val="20"/>
              </w:rPr>
              <w:t>(Enterprise Resource Planning) System Informatyczny służący wspomaganiu zarządzania przedsiębiorstwem;</w:t>
            </w:r>
          </w:p>
        </w:tc>
      </w:tr>
      <w:tr w:rsidR="00A0793F" w:rsidRPr="00B721F3" w14:paraId="66EB3FBD" w14:textId="77777777" w:rsidTr="00861053">
        <w:tc>
          <w:tcPr>
            <w:tcW w:w="984" w:type="dxa"/>
          </w:tcPr>
          <w:p w14:paraId="2D622947" w14:textId="77777777" w:rsidR="00A0793F" w:rsidRPr="00B721F3" w:rsidRDefault="00A0793F" w:rsidP="00316737">
            <w:pPr>
              <w:jc w:val="both"/>
              <w:rPr>
                <w:rFonts w:ascii="Arial" w:hAnsi="Arial" w:cs="Arial"/>
                <w:sz w:val="20"/>
              </w:rPr>
            </w:pPr>
            <w:r w:rsidRPr="00B721F3">
              <w:rPr>
                <w:rFonts w:ascii="Arial" w:hAnsi="Arial" w:cs="Arial"/>
                <w:sz w:val="20"/>
              </w:rPr>
              <w:t>EWUŚ</w:t>
            </w:r>
          </w:p>
        </w:tc>
        <w:tc>
          <w:tcPr>
            <w:tcW w:w="290" w:type="dxa"/>
          </w:tcPr>
          <w:p w14:paraId="29D641F7"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1BAD6AE9" w14:textId="77777777" w:rsidR="00A0793F" w:rsidRPr="00B721F3" w:rsidRDefault="00A0793F" w:rsidP="00316737">
            <w:pPr>
              <w:jc w:val="both"/>
              <w:rPr>
                <w:rFonts w:ascii="Arial" w:hAnsi="Arial" w:cs="Arial"/>
                <w:sz w:val="20"/>
              </w:rPr>
            </w:pPr>
            <w:r w:rsidRPr="00B721F3">
              <w:rPr>
                <w:rFonts w:ascii="Arial" w:hAnsi="Arial" w:cs="Arial"/>
                <w:sz w:val="20"/>
              </w:rPr>
              <w:t>Elektroniczny System Weryfikacji Uprawnień Świadczeniobiorców;</w:t>
            </w:r>
          </w:p>
        </w:tc>
      </w:tr>
      <w:tr w:rsidR="00A0793F" w:rsidRPr="00B721F3" w14:paraId="28B906B9" w14:textId="77777777" w:rsidTr="00861053">
        <w:tc>
          <w:tcPr>
            <w:tcW w:w="984" w:type="dxa"/>
          </w:tcPr>
          <w:p w14:paraId="69F9205B" w14:textId="77777777" w:rsidR="00A0793F" w:rsidRPr="00B721F3" w:rsidRDefault="00A0793F" w:rsidP="00316737">
            <w:pPr>
              <w:jc w:val="both"/>
              <w:rPr>
                <w:rFonts w:ascii="Arial" w:hAnsi="Arial" w:cs="Arial"/>
                <w:sz w:val="20"/>
              </w:rPr>
            </w:pPr>
            <w:r w:rsidRPr="00B721F3">
              <w:rPr>
                <w:rFonts w:ascii="Arial" w:hAnsi="Arial" w:cs="Arial"/>
                <w:sz w:val="20"/>
              </w:rPr>
              <w:t>FIFO</w:t>
            </w:r>
          </w:p>
        </w:tc>
        <w:tc>
          <w:tcPr>
            <w:tcW w:w="290" w:type="dxa"/>
          </w:tcPr>
          <w:p w14:paraId="155B3614"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673649C5" w14:textId="77777777" w:rsidR="00A0793F" w:rsidRPr="00B721F3" w:rsidRDefault="00A0793F" w:rsidP="00316737">
            <w:pPr>
              <w:jc w:val="both"/>
              <w:rPr>
                <w:rFonts w:ascii="Arial" w:hAnsi="Arial" w:cs="Arial"/>
                <w:sz w:val="20"/>
              </w:rPr>
            </w:pPr>
            <w:r w:rsidRPr="00B721F3">
              <w:rPr>
                <w:rFonts w:ascii="Arial" w:hAnsi="Arial" w:cs="Arial"/>
                <w:sz w:val="20"/>
              </w:rPr>
              <w:t>liniowa struktura danych, w której nowe dane dopisywane są na końcu kolejki, a z początku kolejki pobierane są dane do dalszego przetwarzania;</w:t>
            </w:r>
          </w:p>
        </w:tc>
      </w:tr>
      <w:tr w:rsidR="00A0793F" w:rsidRPr="00B721F3" w14:paraId="1FEDEE9B" w14:textId="77777777" w:rsidTr="00861053">
        <w:tc>
          <w:tcPr>
            <w:tcW w:w="984" w:type="dxa"/>
          </w:tcPr>
          <w:p w14:paraId="5D43C038" w14:textId="77777777" w:rsidR="00A0793F" w:rsidRPr="00B721F3" w:rsidRDefault="00A0793F" w:rsidP="00316737">
            <w:pPr>
              <w:jc w:val="both"/>
              <w:rPr>
                <w:rFonts w:ascii="Arial" w:hAnsi="Arial" w:cs="Arial"/>
                <w:sz w:val="20"/>
              </w:rPr>
            </w:pPr>
            <w:r w:rsidRPr="00B721F3">
              <w:rPr>
                <w:rFonts w:ascii="Arial" w:hAnsi="Arial" w:cs="Arial"/>
                <w:sz w:val="20"/>
              </w:rPr>
              <w:t>HIS</w:t>
            </w:r>
          </w:p>
        </w:tc>
        <w:tc>
          <w:tcPr>
            <w:tcW w:w="290" w:type="dxa"/>
          </w:tcPr>
          <w:p w14:paraId="0B321C75"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1C7A6E80" w14:textId="77777777" w:rsidR="00A0793F" w:rsidRPr="00B721F3" w:rsidRDefault="00A0793F" w:rsidP="00316737">
            <w:pPr>
              <w:jc w:val="both"/>
              <w:rPr>
                <w:rFonts w:ascii="Arial" w:hAnsi="Arial" w:cs="Arial"/>
                <w:sz w:val="20"/>
              </w:rPr>
            </w:pPr>
            <w:r w:rsidRPr="00B721F3">
              <w:rPr>
                <w:rFonts w:ascii="Arial" w:hAnsi="Arial" w:cs="Arial"/>
                <w:sz w:val="20"/>
              </w:rPr>
              <w:t>(Hospital Information System) Szpitalny System Informacyjny;</w:t>
            </w:r>
          </w:p>
        </w:tc>
      </w:tr>
      <w:tr w:rsidR="00A0793F" w:rsidRPr="00B721F3" w14:paraId="2165493D" w14:textId="77777777" w:rsidTr="00861053">
        <w:tc>
          <w:tcPr>
            <w:tcW w:w="984" w:type="dxa"/>
          </w:tcPr>
          <w:p w14:paraId="05E77C71" w14:textId="77777777" w:rsidR="00A0793F" w:rsidRPr="00B721F3" w:rsidRDefault="00A0793F" w:rsidP="00316737">
            <w:pPr>
              <w:jc w:val="both"/>
              <w:rPr>
                <w:rFonts w:ascii="Arial" w:hAnsi="Arial" w:cs="Arial"/>
                <w:sz w:val="20"/>
              </w:rPr>
            </w:pPr>
            <w:r w:rsidRPr="00B721F3">
              <w:rPr>
                <w:rFonts w:ascii="Arial" w:hAnsi="Arial" w:cs="Arial"/>
                <w:sz w:val="20"/>
              </w:rPr>
              <w:t>NFZ</w:t>
            </w:r>
          </w:p>
        </w:tc>
        <w:tc>
          <w:tcPr>
            <w:tcW w:w="290" w:type="dxa"/>
          </w:tcPr>
          <w:p w14:paraId="1C9D9D25"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65A260B7" w14:textId="77777777" w:rsidR="00A0793F" w:rsidRPr="00B721F3" w:rsidRDefault="00A0793F" w:rsidP="00316737">
            <w:pPr>
              <w:jc w:val="both"/>
              <w:rPr>
                <w:rFonts w:ascii="Arial" w:hAnsi="Arial" w:cs="Arial"/>
                <w:sz w:val="20"/>
              </w:rPr>
            </w:pPr>
            <w:r w:rsidRPr="00B721F3">
              <w:rPr>
                <w:rFonts w:ascii="Arial" w:hAnsi="Arial" w:cs="Arial"/>
                <w:sz w:val="20"/>
              </w:rPr>
              <w:t>Narodowy Fundusz Zdrowia lub inny podmiot zobowiązany do finansowania świadczeń ze środków publicznych;</w:t>
            </w:r>
          </w:p>
        </w:tc>
      </w:tr>
      <w:tr w:rsidR="00A0793F" w:rsidRPr="00B721F3" w14:paraId="4A5B9F98" w14:textId="77777777" w:rsidTr="00861053">
        <w:tc>
          <w:tcPr>
            <w:tcW w:w="984" w:type="dxa"/>
          </w:tcPr>
          <w:p w14:paraId="45B76D32" w14:textId="68180021" w:rsidR="00A0793F" w:rsidRPr="00B721F3" w:rsidRDefault="00B54737" w:rsidP="00316737">
            <w:pPr>
              <w:jc w:val="both"/>
              <w:rPr>
                <w:rFonts w:ascii="Arial" w:hAnsi="Arial" w:cs="Arial"/>
                <w:sz w:val="20"/>
              </w:rPr>
            </w:pPr>
            <w:r w:rsidRPr="00B721F3">
              <w:rPr>
                <w:rFonts w:ascii="Arial" w:hAnsi="Arial" w:cs="Arial"/>
                <w:sz w:val="20"/>
              </w:rPr>
              <w:t>S</w:t>
            </w:r>
            <w:r w:rsidR="00A0793F" w:rsidRPr="00B721F3">
              <w:rPr>
                <w:rFonts w:ascii="Arial" w:hAnsi="Arial" w:cs="Arial"/>
                <w:sz w:val="20"/>
              </w:rPr>
              <w:t>OPZ</w:t>
            </w:r>
          </w:p>
        </w:tc>
        <w:tc>
          <w:tcPr>
            <w:tcW w:w="290" w:type="dxa"/>
          </w:tcPr>
          <w:p w14:paraId="28E4EE4F"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719709B0" w14:textId="739436F2" w:rsidR="00A0793F" w:rsidRPr="00B721F3" w:rsidRDefault="00B54737" w:rsidP="00316737">
            <w:pPr>
              <w:jc w:val="both"/>
              <w:rPr>
                <w:rFonts w:ascii="Arial" w:hAnsi="Arial" w:cs="Arial"/>
                <w:sz w:val="20"/>
              </w:rPr>
            </w:pPr>
            <w:r w:rsidRPr="00B721F3">
              <w:rPr>
                <w:rFonts w:ascii="Arial" w:hAnsi="Arial" w:cs="Arial"/>
                <w:sz w:val="20"/>
              </w:rPr>
              <w:t xml:space="preserve">Szczegółowy </w:t>
            </w:r>
            <w:r w:rsidR="00A0793F" w:rsidRPr="00B721F3">
              <w:rPr>
                <w:rFonts w:ascii="Arial" w:hAnsi="Arial" w:cs="Arial"/>
                <w:sz w:val="20"/>
              </w:rPr>
              <w:t>Opis Przedmiotu Zamówienia;</w:t>
            </w:r>
          </w:p>
        </w:tc>
      </w:tr>
      <w:tr w:rsidR="00A0793F" w:rsidRPr="00B721F3" w14:paraId="63E5ABFC" w14:textId="77777777" w:rsidTr="00861053">
        <w:tc>
          <w:tcPr>
            <w:tcW w:w="984" w:type="dxa"/>
          </w:tcPr>
          <w:p w14:paraId="38067165" w14:textId="77777777" w:rsidR="00A0793F" w:rsidRPr="00B721F3" w:rsidRDefault="00A0793F" w:rsidP="00316737">
            <w:pPr>
              <w:jc w:val="both"/>
              <w:rPr>
                <w:rFonts w:ascii="Arial" w:hAnsi="Arial" w:cs="Arial"/>
                <w:sz w:val="20"/>
              </w:rPr>
            </w:pPr>
            <w:r w:rsidRPr="00B721F3">
              <w:rPr>
                <w:rFonts w:ascii="Arial" w:hAnsi="Arial" w:cs="Arial"/>
                <w:sz w:val="20"/>
              </w:rPr>
              <w:t>PACS</w:t>
            </w:r>
          </w:p>
        </w:tc>
        <w:tc>
          <w:tcPr>
            <w:tcW w:w="290" w:type="dxa"/>
          </w:tcPr>
          <w:p w14:paraId="6A390E19"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29DED031" w14:textId="77777777" w:rsidR="00A0793F" w:rsidRPr="00B721F3" w:rsidRDefault="00A0793F" w:rsidP="00316737">
            <w:pPr>
              <w:jc w:val="both"/>
              <w:rPr>
                <w:rFonts w:ascii="Arial" w:hAnsi="Arial" w:cs="Arial"/>
                <w:sz w:val="20"/>
              </w:rPr>
            </w:pPr>
            <w:r w:rsidRPr="00B721F3">
              <w:rPr>
                <w:rFonts w:ascii="Arial" w:hAnsi="Arial" w:cs="Arial"/>
                <w:sz w:val="20"/>
              </w:rPr>
              <w:t>(Picture Archiving and Communication System) System Archiwizacji Obrazu i Komunikacji;</w:t>
            </w:r>
          </w:p>
        </w:tc>
      </w:tr>
      <w:tr w:rsidR="00A0793F" w:rsidRPr="00B721F3" w14:paraId="0ABD3FF4" w14:textId="77777777" w:rsidTr="00861053">
        <w:tc>
          <w:tcPr>
            <w:tcW w:w="984" w:type="dxa"/>
          </w:tcPr>
          <w:p w14:paraId="7D03C79F" w14:textId="77777777" w:rsidR="00A0793F" w:rsidRPr="00B721F3" w:rsidRDefault="00A0793F" w:rsidP="00316737">
            <w:pPr>
              <w:jc w:val="both"/>
              <w:rPr>
                <w:rFonts w:ascii="Arial" w:hAnsi="Arial" w:cs="Arial"/>
                <w:sz w:val="20"/>
              </w:rPr>
            </w:pPr>
            <w:r w:rsidRPr="00B721F3">
              <w:rPr>
                <w:rFonts w:ascii="Arial" w:hAnsi="Arial" w:cs="Arial"/>
                <w:sz w:val="20"/>
              </w:rPr>
              <w:t>RIS</w:t>
            </w:r>
          </w:p>
        </w:tc>
        <w:tc>
          <w:tcPr>
            <w:tcW w:w="290" w:type="dxa"/>
          </w:tcPr>
          <w:p w14:paraId="150E203E"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59F79934" w14:textId="77777777" w:rsidR="00A0793F" w:rsidRPr="00B721F3" w:rsidRDefault="00A0793F" w:rsidP="00316737">
            <w:pPr>
              <w:jc w:val="both"/>
              <w:rPr>
                <w:rFonts w:ascii="Arial" w:hAnsi="Arial" w:cs="Arial"/>
                <w:sz w:val="20"/>
              </w:rPr>
            </w:pPr>
            <w:r w:rsidRPr="00B721F3">
              <w:rPr>
                <w:rFonts w:ascii="Arial" w:hAnsi="Arial" w:cs="Arial"/>
                <w:sz w:val="20"/>
              </w:rPr>
              <w:t>(Radiological Information System) Radiologiczny System Informatyczny;</w:t>
            </w:r>
          </w:p>
        </w:tc>
      </w:tr>
      <w:tr w:rsidR="00A0793F" w:rsidRPr="00B721F3" w14:paraId="4A108111" w14:textId="77777777" w:rsidTr="00861053">
        <w:tc>
          <w:tcPr>
            <w:tcW w:w="984" w:type="dxa"/>
          </w:tcPr>
          <w:p w14:paraId="224AE639" w14:textId="77777777" w:rsidR="00A0793F" w:rsidRPr="00B721F3" w:rsidRDefault="00A0793F" w:rsidP="00316737">
            <w:pPr>
              <w:jc w:val="both"/>
              <w:rPr>
                <w:rFonts w:ascii="Arial" w:hAnsi="Arial" w:cs="Arial"/>
                <w:sz w:val="20"/>
              </w:rPr>
            </w:pPr>
            <w:r w:rsidRPr="00B721F3">
              <w:rPr>
                <w:rFonts w:ascii="Arial" w:hAnsi="Arial" w:cs="Arial"/>
                <w:sz w:val="20"/>
              </w:rPr>
              <w:t>SOR</w:t>
            </w:r>
          </w:p>
          <w:p w14:paraId="6F33CF5C" w14:textId="77777777" w:rsidR="00956DFB" w:rsidRPr="00B721F3" w:rsidRDefault="00956DFB" w:rsidP="00956DFB">
            <w:pPr>
              <w:rPr>
                <w:rFonts w:ascii="Arial" w:hAnsi="Arial" w:cs="Arial"/>
                <w:sz w:val="20"/>
              </w:rPr>
            </w:pPr>
          </w:p>
          <w:p w14:paraId="6BFD317A" w14:textId="77777777" w:rsidR="00956DFB" w:rsidRPr="00B721F3" w:rsidRDefault="00956DFB" w:rsidP="00956DFB">
            <w:pPr>
              <w:rPr>
                <w:rFonts w:ascii="Arial" w:hAnsi="Arial" w:cs="Arial"/>
                <w:sz w:val="20"/>
              </w:rPr>
            </w:pPr>
          </w:p>
          <w:p w14:paraId="5CED8C77" w14:textId="77777777" w:rsidR="00956DFB" w:rsidRPr="00B721F3" w:rsidRDefault="00956DFB" w:rsidP="00956DFB">
            <w:pPr>
              <w:rPr>
                <w:rFonts w:ascii="Arial" w:hAnsi="Arial" w:cs="Arial"/>
                <w:sz w:val="20"/>
              </w:rPr>
            </w:pPr>
          </w:p>
          <w:p w14:paraId="194B21E0" w14:textId="6B600004" w:rsidR="00956DFB" w:rsidRPr="00B721F3" w:rsidRDefault="00956DFB" w:rsidP="0075656F">
            <w:pPr>
              <w:pStyle w:val="Nagwek1"/>
              <w:rPr>
                <w:rFonts w:ascii="Arial" w:hAnsi="Arial" w:cs="Arial"/>
                <w:sz w:val="20"/>
              </w:rPr>
            </w:pPr>
          </w:p>
        </w:tc>
        <w:tc>
          <w:tcPr>
            <w:tcW w:w="290" w:type="dxa"/>
          </w:tcPr>
          <w:p w14:paraId="725F449F" w14:textId="77777777" w:rsidR="00A0793F" w:rsidRPr="00B721F3" w:rsidRDefault="00A0793F" w:rsidP="00316737">
            <w:pPr>
              <w:jc w:val="both"/>
              <w:rPr>
                <w:rFonts w:ascii="Arial" w:hAnsi="Arial" w:cs="Arial"/>
                <w:sz w:val="20"/>
              </w:rPr>
            </w:pPr>
            <w:r w:rsidRPr="00B721F3">
              <w:rPr>
                <w:rFonts w:ascii="Arial" w:hAnsi="Arial" w:cs="Arial"/>
                <w:sz w:val="20"/>
              </w:rPr>
              <w:t>-</w:t>
            </w:r>
          </w:p>
        </w:tc>
        <w:tc>
          <w:tcPr>
            <w:tcW w:w="8365" w:type="dxa"/>
            <w:gridSpan w:val="3"/>
          </w:tcPr>
          <w:p w14:paraId="5084E6C5" w14:textId="77777777" w:rsidR="00A0793F" w:rsidRPr="00B721F3" w:rsidRDefault="00A0793F" w:rsidP="00316737">
            <w:pPr>
              <w:jc w:val="both"/>
              <w:rPr>
                <w:rFonts w:ascii="Arial" w:hAnsi="Arial" w:cs="Arial"/>
                <w:sz w:val="20"/>
              </w:rPr>
            </w:pPr>
            <w:r w:rsidRPr="00B721F3">
              <w:rPr>
                <w:rFonts w:ascii="Arial" w:hAnsi="Arial" w:cs="Arial"/>
                <w:sz w:val="20"/>
              </w:rPr>
              <w:t>Szpitalny Oddział Ratunkowy</w:t>
            </w:r>
          </w:p>
          <w:p w14:paraId="33C74032" w14:textId="77777777" w:rsidR="00956DFB" w:rsidRPr="00B721F3" w:rsidRDefault="00956DFB" w:rsidP="00316737">
            <w:pPr>
              <w:jc w:val="both"/>
              <w:rPr>
                <w:rFonts w:ascii="Arial" w:hAnsi="Arial" w:cs="Arial"/>
                <w:sz w:val="20"/>
              </w:rPr>
            </w:pPr>
          </w:p>
          <w:p w14:paraId="76E4BF09" w14:textId="77777777" w:rsidR="00956DFB" w:rsidRPr="00B721F3" w:rsidRDefault="00956DFB" w:rsidP="00316737">
            <w:pPr>
              <w:jc w:val="both"/>
              <w:rPr>
                <w:rFonts w:ascii="Arial" w:hAnsi="Arial" w:cs="Arial"/>
                <w:sz w:val="20"/>
              </w:rPr>
            </w:pPr>
          </w:p>
          <w:p w14:paraId="490363EA" w14:textId="0C54BC0D" w:rsidR="00956DFB" w:rsidRDefault="00956DFB" w:rsidP="00316737">
            <w:pPr>
              <w:jc w:val="both"/>
              <w:rPr>
                <w:rFonts w:ascii="Arial" w:hAnsi="Arial" w:cs="Arial"/>
                <w:sz w:val="20"/>
              </w:rPr>
            </w:pPr>
          </w:p>
          <w:p w14:paraId="29BEF340" w14:textId="77777777" w:rsidR="00494B51" w:rsidRPr="00B721F3" w:rsidRDefault="00494B51" w:rsidP="00316737">
            <w:pPr>
              <w:jc w:val="both"/>
              <w:rPr>
                <w:rFonts w:ascii="Arial" w:hAnsi="Arial" w:cs="Arial"/>
                <w:sz w:val="20"/>
              </w:rPr>
            </w:pPr>
          </w:p>
          <w:p w14:paraId="4A7E2314" w14:textId="77777777" w:rsidR="00956DFB" w:rsidRPr="00B721F3" w:rsidRDefault="00956DFB" w:rsidP="00316737">
            <w:pPr>
              <w:jc w:val="both"/>
              <w:rPr>
                <w:rFonts w:ascii="Arial" w:hAnsi="Arial" w:cs="Arial"/>
                <w:sz w:val="20"/>
              </w:rPr>
            </w:pPr>
          </w:p>
          <w:p w14:paraId="05E5F698" w14:textId="77777777" w:rsidR="00956DFB" w:rsidRPr="00B721F3" w:rsidRDefault="00956DFB" w:rsidP="00316737">
            <w:pPr>
              <w:jc w:val="both"/>
              <w:rPr>
                <w:rFonts w:ascii="Arial" w:hAnsi="Arial" w:cs="Arial"/>
                <w:sz w:val="20"/>
              </w:rPr>
            </w:pPr>
          </w:p>
          <w:p w14:paraId="4BD87515" w14:textId="64149D5D" w:rsidR="00956DFB" w:rsidRPr="00B721F3" w:rsidRDefault="00956DFB" w:rsidP="00316737">
            <w:pPr>
              <w:jc w:val="both"/>
              <w:rPr>
                <w:rFonts w:ascii="Arial" w:hAnsi="Arial" w:cs="Arial"/>
                <w:sz w:val="20"/>
              </w:rPr>
            </w:pPr>
          </w:p>
        </w:tc>
      </w:tr>
    </w:tbl>
    <w:p w14:paraId="76344C3A" w14:textId="1DAE70A9" w:rsidR="00A0793F" w:rsidRPr="00B721F3" w:rsidRDefault="0075656F" w:rsidP="001F43B9">
      <w:pPr>
        <w:pStyle w:val="Nagwek1"/>
        <w:numPr>
          <w:ilvl w:val="0"/>
          <w:numId w:val="47"/>
        </w:numPr>
        <w:rPr>
          <w:rFonts w:ascii="Arial" w:hAnsi="Arial" w:cs="Arial"/>
        </w:rPr>
      </w:pPr>
      <w:bookmarkStart w:id="4" w:name="_Toc39658822"/>
      <w:bookmarkStart w:id="5" w:name="_Hlk18577671"/>
      <w:r w:rsidRPr="00B721F3">
        <w:rPr>
          <w:rFonts w:ascii="Arial" w:hAnsi="Arial" w:cs="Arial"/>
        </w:rPr>
        <w:lastRenderedPageBreak/>
        <w:t>Etap 1 – Wykonanie Analizy przedwdrożeniowej</w:t>
      </w:r>
      <w:bookmarkEnd w:id="4"/>
    </w:p>
    <w:p w14:paraId="4824B5AC" w14:textId="77777777" w:rsidR="0075656F" w:rsidRPr="00B721F3" w:rsidRDefault="0075656F" w:rsidP="0075656F">
      <w:pPr>
        <w:rPr>
          <w:rFonts w:ascii="Arial" w:hAnsi="Arial" w:cs="Arial"/>
        </w:rPr>
      </w:pPr>
    </w:p>
    <w:bookmarkEnd w:id="5"/>
    <w:p w14:paraId="1A7FB6DF" w14:textId="77777777" w:rsidR="0075656F" w:rsidRPr="00B721F3" w:rsidRDefault="0075656F" w:rsidP="0075656F">
      <w:pPr>
        <w:jc w:val="both"/>
        <w:rPr>
          <w:rFonts w:ascii="Arial" w:hAnsi="Arial" w:cs="Arial"/>
          <w:sz w:val="20"/>
          <w:szCs w:val="20"/>
        </w:rPr>
      </w:pPr>
      <w:r w:rsidRPr="00B721F3">
        <w:rPr>
          <w:rFonts w:ascii="Arial" w:hAnsi="Arial" w:cs="Arial"/>
          <w:sz w:val="20"/>
          <w:szCs w:val="20"/>
        </w:rPr>
        <w:t>Wykonawca zobowiązany jest do przeprowadzenia Analizy Przedwdrożeniowej. Zamawiający wymaga, aby:</w:t>
      </w:r>
    </w:p>
    <w:p w14:paraId="3097458E" w14:textId="120340C8" w:rsidR="0075656F" w:rsidRPr="00B721F3" w:rsidRDefault="0075656F" w:rsidP="0075656F">
      <w:pPr>
        <w:pStyle w:val="Wyp1"/>
      </w:pPr>
      <w:r w:rsidRPr="00B721F3">
        <w:t xml:space="preserve">Analiza Przedwdrożeniowa została opracowana w oparciu o </w:t>
      </w:r>
      <w:r w:rsidR="00B54737" w:rsidRPr="00B721F3">
        <w:t xml:space="preserve">Szczegółowy </w:t>
      </w:r>
      <w:r w:rsidRPr="00B721F3">
        <w:t>Opis Przedmiotu Zamówienia (</w:t>
      </w:r>
      <w:r w:rsidR="00B54737" w:rsidRPr="00B721F3">
        <w:t>S</w:t>
      </w:r>
      <w:r w:rsidRPr="00B721F3">
        <w:t>OPZ), Harmonogram wdrożenia oraz funkcjonalności i procesy będące w standardzie oferowanego Systemu.</w:t>
      </w:r>
    </w:p>
    <w:p w14:paraId="3654296F" w14:textId="77777777" w:rsidR="0075656F" w:rsidRPr="00B721F3" w:rsidRDefault="0075656F" w:rsidP="0075656F">
      <w:pPr>
        <w:pStyle w:val="Wyp1"/>
      </w:pPr>
      <w:r w:rsidRPr="00B721F3">
        <w:t xml:space="preserve">Wykonawca przekazał Zamawiającemu Analizę Przedwdrożeniową w formie elektronicznej (.pdf, .doc /.docx), a ponadto przedstawił jej założenia w formie prezentacji w siedzibie Zamawiającego. Prezentacja musi objąć swoim zakresem co najmniej elementy wskazane w pkt 3 niniejszego rozdziału. </w:t>
      </w:r>
    </w:p>
    <w:p w14:paraId="55C660CA" w14:textId="77777777" w:rsidR="0075656F" w:rsidRPr="00B721F3" w:rsidRDefault="0075656F" w:rsidP="0075656F">
      <w:pPr>
        <w:pStyle w:val="Wyp1"/>
      </w:pPr>
      <w:r w:rsidRPr="00B721F3">
        <w:t>Analiza Przedwdrożeniowa zawierała co najmniej:</w:t>
      </w:r>
    </w:p>
    <w:p w14:paraId="367BFA94" w14:textId="77777777" w:rsidR="0075656F" w:rsidRPr="00B721F3" w:rsidRDefault="0075656F" w:rsidP="000C6803">
      <w:pPr>
        <w:pStyle w:val="Wyp3"/>
        <w:numPr>
          <w:ilvl w:val="0"/>
          <w:numId w:val="27"/>
        </w:numPr>
        <w:rPr>
          <w:rFonts w:ascii="Arial" w:hAnsi="Arial" w:cs="Arial"/>
        </w:rPr>
      </w:pPr>
      <w:r w:rsidRPr="00B721F3">
        <w:rPr>
          <w:rFonts w:ascii="Arial" w:hAnsi="Arial" w:cs="Arial"/>
        </w:rPr>
        <w:t>szczegółowy opis oraz harmonogram dostawy i wdrożenia, w tym:</w:t>
      </w:r>
    </w:p>
    <w:p w14:paraId="4D48C766" w14:textId="77777777" w:rsidR="0075656F" w:rsidRPr="00B721F3" w:rsidRDefault="0075656F" w:rsidP="001F43B9">
      <w:pPr>
        <w:pStyle w:val="W22"/>
        <w:numPr>
          <w:ilvl w:val="0"/>
          <w:numId w:val="28"/>
        </w:numPr>
        <w:jc w:val="both"/>
        <w:rPr>
          <w:rFonts w:ascii="Arial" w:eastAsia="Calibri" w:hAnsi="Arial" w:cs="Arial"/>
          <w:sz w:val="20"/>
          <w:lang w:eastAsia="en-US"/>
        </w:rPr>
      </w:pPr>
      <w:r w:rsidRPr="00B721F3">
        <w:rPr>
          <w:rFonts w:ascii="Arial" w:eastAsia="Calibri" w:hAnsi="Arial" w:cs="Arial"/>
          <w:sz w:val="20"/>
          <w:lang w:eastAsia="en-US"/>
        </w:rPr>
        <w:t xml:space="preserve">metodykę zarządzania Projektem zawierającego min. Zakres Projektu, Plan Komunikacji, Rejestr Ryzyka, Rejestr zagadnień, Rejestr Jakości, Rejestr Odbiorów </w:t>
      </w:r>
    </w:p>
    <w:p w14:paraId="7C166067" w14:textId="77777777" w:rsidR="0075656F" w:rsidRPr="00B721F3" w:rsidRDefault="0075656F" w:rsidP="001F43B9">
      <w:pPr>
        <w:pStyle w:val="W22"/>
        <w:numPr>
          <w:ilvl w:val="0"/>
          <w:numId w:val="28"/>
        </w:numPr>
        <w:jc w:val="both"/>
        <w:rPr>
          <w:rFonts w:ascii="Arial" w:eastAsia="Calibri" w:hAnsi="Arial" w:cs="Arial"/>
          <w:sz w:val="20"/>
          <w:lang w:eastAsia="en-US"/>
        </w:rPr>
      </w:pPr>
      <w:r w:rsidRPr="00B721F3">
        <w:rPr>
          <w:rFonts w:ascii="Arial" w:eastAsia="Calibri" w:hAnsi="Arial" w:cs="Arial"/>
          <w:sz w:val="20"/>
          <w:lang w:eastAsia="en-US"/>
        </w:rPr>
        <w:t>szczegółowy harmonogram dostawy sprzętu z dokładności do min. tygodnia;</w:t>
      </w:r>
    </w:p>
    <w:p w14:paraId="017D5325" w14:textId="77777777" w:rsidR="0075656F" w:rsidRPr="00B721F3" w:rsidRDefault="0075656F" w:rsidP="001F43B9">
      <w:pPr>
        <w:pStyle w:val="W22"/>
        <w:numPr>
          <w:ilvl w:val="0"/>
          <w:numId w:val="28"/>
        </w:numPr>
        <w:jc w:val="both"/>
        <w:rPr>
          <w:rFonts w:ascii="Arial" w:eastAsia="Calibri" w:hAnsi="Arial" w:cs="Arial"/>
          <w:sz w:val="20"/>
          <w:lang w:eastAsia="en-US"/>
        </w:rPr>
      </w:pPr>
      <w:r w:rsidRPr="00B721F3">
        <w:rPr>
          <w:rFonts w:ascii="Arial" w:eastAsia="Calibri" w:hAnsi="Arial" w:cs="Arial"/>
          <w:sz w:val="20"/>
          <w:lang w:eastAsia="en-US"/>
        </w:rPr>
        <w:t>szczegółowy harmonogram wdrożenia w podziale na etapu i zadania w ramach etapów z dokładności do min. tygodnia;</w:t>
      </w:r>
    </w:p>
    <w:p w14:paraId="2DE33F78" w14:textId="77777777" w:rsidR="0075656F" w:rsidRPr="00B721F3" w:rsidRDefault="0075656F" w:rsidP="0075656F">
      <w:pPr>
        <w:pStyle w:val="W22"/>
        <w:ind w:left="993"/>
        <w:jc w:val="both"/>
        <w:rPr>
          <w:rFonts w:ascii="Arial" w:eastAsia="Calibri" w:hAnsi="Arial" w:cs="Arial"/>
          <w:sz w:val="20"/>
          <w:lang w:eastAsia="en-US"/>
        </w:rPr>
      </w:pPr>
    </w:p>
    <w:p w14:paraId="0206AFD2" w14:textId="77777777" w:rsidR="0075656F" w:rsidRPr="00B721F3" w:rsidRDefault="0075656F" w:rsidP="000C6803">
      <w:pPr>
        <w:pStyle w:val="Wyp3"/>
        <w:numPr>
          <w:ilvl w:val="0"/>
          <w:numId w:val="27"/>
        </w:numPr>
        <w:rPr>
          <w:rFonts w:ascii="Arial" w:hAnsi="Arial" w:cs="Arial"/>
        </w:rPr>
      </w:pPr>
      <w:r w:rsidRPr="00B721F3">
        <w:rPr>
          <w:rFonts w:ascii="Arial" w:hAnsi="Arial" w:cs="Arial"/>
        </w:rPr>
        <w:t>wykaz procesów realizowanych przez Zamawiającego  poddanych analizie przedwdrożeniowej oraz opis ich realizacji w oferowanym Systemie;</w:t>
      </w:r>
    </w:p>
    <w:p w14:paraId="5593BADE" w14:textId="21D8EAA3" w:rsidR="0075656F" w:rsidRPr="00B721F3" w:rsidRDefault="0075656F" w:rsidP="000C6803">
      <w:pPr>
        <w:pStyle w:val="Wyp3"/>
        <w:numPr>
          <w:ilvl w:val="0"/>
          <w:numId w:val="27"/>
        </w:numPr>
        <w:rPr>
          <w:rFonts w:ascii="Arial" w:hAnsi="Arial" w:cs="Arial"/>
        </w:rPr>
      </w:pPr>
      <w:r w:rsidRPr="00B721F3">
        <w:rPr>
          <w:rFonts w:ascii="Arial" w:hAnsi="Arial" w:cs="Arial"/>
        </w:rPr>
        <w:t xml:space="preserve">opis w jaki sposób funkcjonalności wymagane w </w:t>
      </w:r>
      <w:r w:rsidR="00B54737" w:rsidRPr="00B721F3">
        <w:rPr>
          <w:rFonts w:ascii="Arial" w:hAnsi="Arial" w:cs="Arial"/>
        </w:rPr>
        <w:t>S</w:t>
      </w:r>
      <w:r w:rsidRPr="00B721F3">
        <w:rPr>
          <w:rFonts w:ascii="Arial" w:hAnsi="Arial" w:cs="Arial"/>
        </w:rPr>
        <w:t>OPZ będą realizowane w oferowanym Systemie;</w:t>
      </w:r>
    </w:p>
    <w:p w14:paraId="1F74BD9B" w14:textId="4554FDF7" w:rsidR="0075656F" w:rsidRPr="00B721F3" w:rsidRDefault="0075656F" w:rsidP="000C6803">
      <w:pPr>
        <w:pStyle w:val="Wyp3"/>
        <w:numPr>
          <w:ilvl w:val="0"/>
          <w:numId w:val="27"/>
        </w:numPr>
        <w:rPr>
          <w:rFonts w:ascii="Arial" w:hAnsi="Arial" w:cs="Arial"/>
        </w:rPr>
      </w:pPr>
      <w:r w:rsidRPr="00B721F3">
        <w:rPr>
          <w:rFonts w:ascii="Arial" w:hAnsi="Arial" w:cs="Arial"/>
        </w:rPr>
        <w:t xml:space="preserve">analizę wymagań funkcjonalnych systemów określonych w </w:t>
      </w:r>
      <w:r w:rsidRPr="00BE1A70">
        <w:rPr>
          <w:rFonts w:ascii="Arial" w:hAnsi="Arial" w:cs="Arial"/>
        </w:rPr>
        <w:t>rozdziale</w:t>
      </w:r>
      <w:r w:rsidR="00BE1A70" w:rsidRPr="00BE1A70">
        <w:rPr>
          <w:rFonts w:ascii="Arial" w:hAnsi="Arial" w:cs="Arial"/>
        </w:rPr>
        <w:t xml:space="preserve"> </w:t>
      </w:r>
      <w:r w:rsidR="00C22E5D" w:rsidRPr="00BE1A70">
        <w:rPr>
          <w:rFonts w:ascii="Arial" w:hAnsi="Arial" w:cs="Arial"/>
        </w:rPr>
        <w:t>V pkt</w:t>
      </w:r>
      <w:r w:rsidR="00BE1A70" w:rsidRPr="00BE1A70">
        <w:rPr>
          <w:rFonts w:ascii="Arial" w:hAnsi="Arial" w:cs="Arial"/>
        </w:rPr>
        <w:t xml:space="preserve">. </w:t>
      </w:r>
      <w:r w:rsidR="00C22E5D" w:rsidRPr="00BE1A70">
        <w:rPr>
          <w:rFonts w:ascii="Arial" w:hAnsi="Arial" w:cs="Arial"/>
        </w:rPr>
        <w:t>8</w:t>
      </w:r>
      <w:r w:rsidRPr="00B721F3">
        <w:rPr>
          <w:rFonts w:ascii="Arial" w:hAnsi="Arial" w:cs="Arial"/>
        </w:rPr>
        <w:t xml:space="preserve"> Integracja systemów przez Zamawiającego ze wskazaniem w jaki sposób te funkcjonalności będą realizowane po przeprowadzeniu integracji z oferowanym Systemem;</w:t>
      </w:r>
    </w:p>
    <w:p w14:paraId="5C9A9D74" w14:textId="56DF51A5" w:rsidR="0075656F" w:rsidRPr="00B721F3" w:rsidRDefault="0075656F" w:rsidP="000C6803">
      <w:pPr>
        <w:pStyle w:val="Wyp3"/>
        <w:numPr>
          <w:ilvl w:val="0"/>
          <w:numId w:val="27"/>
        </w:numPr>
        <w:rPr>
          <w:rFonts w:ascii="Arial" w:hAnsi="Arial" w:cs="Arial"/>
        </w:rPr>
      </w:pPr>
      <w:r w:rsidRPr="00B721F3">
        <w:rPr>
          <w:rFonts w:ascii="Arial" w:hAnsi="Arial" w:cs="Arial"/>
        </w:rPr>
        <w:t xml:space="preserve">założenia integracji wewnętrznej i integracji zewnętrznej z systemami określonymi w  </w:t>
      </w:r>
      <w:r w:rsidRPr="00BE1A70">
        <w:rPr>
          <w:rFonts w:ascii="Arial" w:hAnsi="Arial" w:cs="Arial"/>
        </w:rPr>
        <w:t xml:space="preserve">rozdział. </w:t>
      </w:r>
      <w:r w:rsidR="00C22E5D" w:rsidRPr="00BE1A70">
        <w:rPr>
          <w:rFonts w:ascii="Arial" w:hAnsi="Arial" w:cs="Arial"/>
        </w:rPr>
        <w:t>V pkt 8</w:t>
      </w:r>
      <w:r w:rsidRPr="00B721F3">
        <w:rPr>
          <w:rFonts w:ascii="Arial" w:hAnsi="Arial" w:cs="Arial"/>
        </w:rPr>
        <w:t xml:space="preserve"> Integracja systemów wraz ze specyfikacją funkcjonalną usług integracyjnych i identyfikacją punktów styku,</w:t>
      </w:r>
    </w:p>
    <w:p w14:paraId="3297432F" w14:textId="77777777" w:rsidR="0075656F" w:rsidRPr="00B721F3" w:rsidRDefault="0075656F" w:rsidP="000C6803">
      <w:pPr>
        <w:pStyle w:val="Wyp3"/>
        <w:numPr>
          <w:ilvl w:val="0"/>
          <w:numId w:val="27"/>
        </w:numPr>
        <w:rPr>
          <w:rFonts w:ascii="Arial" w:hAnsi="Arial" w:cs="Arial"/>
        </w:rPr>
      </w:pPr>
      <w:r w:rsidRPr="00B721F3">
        <w:rPr>
          <w:rFonts w:ascii="Arial" w:hAnsi="Arial" w:cs="Arial"/>
        </w:rPr>
        <w:t>wykaz oraz szczegółowy opis wykonania niezbędnych prac związanych z instalacją, dostosowaniem, modyfikacją i parametryzacją oferowanego Systemu;</w:t>
      </w:r>
    </w:p>
    <w:p w14:paraId="6FF925F5" w14:textId="77777777" w:rsidR="0075656F" w:rsidRPr="00B721F3" w:rsidRDefault="0075656F" w:rsidP="000C6803">
      <w:pPr>
        <w:pStyle w:val="Wyp3"/>
        <w:numPr>
          <w:ilvl w:val="0"/>
          <w:numId w:val="27"/>
        </w:numPr>
        <w:rPr>
          <w:rFonts w:ascii="Arial" w:hAnsi="Arial" w:cs="Arial"/>
        </w:rPr>
      </w:pPr>
      <w:r w:rsidRPr="00B721F3">
        <w:rPr>
          <w:rFonts w:ascii="Arial" w:hAnsi="Arial" w:cs="Arial"/>
        </w:rPr>
        <w:t>założenia konfiguracji i parametryzacji oferowanego Systemu;</w:t>
      </w:r>
    </w:p>
    <w:p w14:paraId="44321792" w14:textId="77777777" w:rsidR="0075656F" w:rsidRPr="00B721F3" w:rsidRDefault="0075656F" w:rsidP="000C6803">
      <w:pPr>
        <w:pStyle w:val="Wyp3"/>
        <w:numPr>
          <w:ilvl w:val="0"/>
          <w:numId w:val="27"/>
        </w:numPr>
        <w:rPr>
          <w:rFonts w:ascii="Arial" w:hAnsi="Arial" w:cs="Arial"/>
        </w:rPr>
      </w:pPr>
      <w:r w:rsidRPr="00B721F3">
        <w:rPr>
          <w:rFonts w:ascii="Arial" w:hAnsi="Arial" w:cs="Arial"/>
        </w:rPr>
        <w:t>analizę środowiska technicznego oraz funkcjonalnego systemów informatycznych funkcjonujących u Zamawiającego i procesów obsługiwanych przez te systemy;</w:t>
      </w:r>
    </w:p>
    <w:p w14:paraId="50BF27B6" w14:textId="77777777" w:rsidR="0075656F" w:rsidRPr="00B721F3" w:rsidRDefault="0075656F" w:rsidP="000C6803">
      <w:pPr>
        <w:pStyle w:val="Wyp3"/>
        <w:numPr>
          <w:ilvl w:val="0"/>
          <w:numId w:val="27"/>
        </w:numPr>
        <w:rPr>
          <w:rFonts w:ascii="Arial" w:hAnsi="Arial" w:cs="Arial"/>
        </w:rPr>
      </w:pPr>
      <w:r w:rsidRPr="00B721F3">
        <w:rPr>
          <w:rFonts w:ascii="Arial" w:hAnsi="Arial" w:cs="Arial"/>
        </w:rPr>
        <w:t>W zakresie sprzętu serwerowego analiza przedwdrożeniowa powinna obejmować:</w:t>
      </w:r>
    </w:p>
    <w:p w14:paraId="50634BA1" w14:textId="77777777" w:rsidR="0075656F" w:rsidRPr="00B721F3" w:rsidRDefault="0075656F" w:rsidP="000C6803">
      <w:pPr>
        <w:pStyle w:val="Wyp3"/>
        <w:numPr>
          <w:ilvl w:val="0"/>
          <w:numId w:val="0"/>
        </w:numPr>
        <w:ind w:left="993"/>
        <w:rPr>
          <w:rFonts w:ascii="Arial" w:hAnsi="Arial" w:cs="Arial"/>
        </w:rPr>
      </w:pPr>
      <w:r w:rsidRPr="00B721F3">
        <w:rPr>
          <w:rFonts w:ascii="Arial" w:hAnsi="Arial" w:cs="Arial"/>
        </w:rPr>
        <w:t>a)</w:t>
      </w:r>
      <w:r w:rsidRPr="00B721F3">
        <w:rPr>
          <w:rFonts w:ascii="Arial" w:hAnsi="Arial" w:cs="Arial"/>
        </w:rPr>
        <w:tab/>
        <w:t xml:space="preserve">Wykaz dostarczanych urządzeń. </w:t>
      </w:r>
    </w:p>
    <w:p w14:paraId="0C594984" w14:textId="77777777" w:rsidR="0075656F" w:rsidRPr="00B721F3" w:rsidRDefault="0075656F" w:rsidP="000C6803">
      <w:pPr>
        <w:pStyle w:val="Wyp3"/>
        <w:numPr>
          <w:ilvl w:val="0"/>
          <w:numId w:val="0"/>
        </w:numPr>
        <w:ind w:left="993"/>
        <w:rPr>
          <w:rFonts w:ascii="Arial" w:hAnsi="Arial" w:cs="Arial"/>
        </w:rPr>
      </w:pPr>
      <w:r w:rsidRPr="00B721F3">
        <w:rPr>
          <w:rFonts w:ascii="Arial" w:hAnsi="Arial" w:cs="Arial"/>
        </w:rPr>
        <w:t>b)</w:t>
      </w:r>
      <w:r w:rsidRPr="00B721F3">
        <w:rPr>
          <w:rFonts w:ascii="Arial" w:hAnsi="Arial" w:cs="Arial"/>
        </w:rPr>
        <w:tab/>
        <w:t>Rysunki przedstawiające propozycje rozmieszczenia urządzeń w szafie serwerowej.</w:t>
      </w:r>
    </w:p>
    <w:p w14:paraId="58660140" w14:textId="77777777" w:rsidR="0075656F" w:rsidRPr="00B721F3" w:rsidRDefault="0075656F" w:rsidP="000C6803">
      <w:pPr>
        <w:pStyle w:val="Wyp3"/>
        <w:numPr>
          <w:ilvl w:val="0"/>
          <w:numId w:val="0"/>
        </w:numPr>
        <w:ind w:left="993"/>
        <w:rPr>
          <w:rFonts w:ascii="Arial" w:hAnsi="Arial" w:cs="Arial"/>
        </w:rPr>
      </w:pPr>
      <w:r w:rsidRPr="00B721F3">
        <w:rPr>
          <w:rFonts w:ascii="Arial" w:hAnsi="Arial" w:cs="Arial"/>
        </w:rPr>
        <w:t>c)</w:t>
      </w:r>
      <w:r w:rsidRPr="00B721F3">
        <w:rPr>
          <w:rFonts w:ascii="Arial" w:hAnsi="Arial" w:cs="Arial"/>
        </w:rPr>
        <w:tab/>
        <w:t>Opis wdrażanych rozwiązań</w:t>
      </w:r>
    </w:p>
    <w:p w14:paraId="5C4AEC35" w14:textId="77777777" w:rsidR="0075656F" w:rsidRPr="00B721F3" w:rsidRDefault="0075656F" w:rsidP="000C6803">
      <w:pPr>
        <w:pStyle w:val="Wyp3"/>
        <w:numPr>
          <w:ilvl w:val="0"/>
          <w:numId w:val="0"/>
        </w:numPr>
        <w:ind w:left="993"/>
        <w:rPr>
          <w:rFonts w:ascii="Arial" w:hAnsi="Arial" w:cs="Arial"/>
        </w:rPr>
      </w:pPr>
      <w:r w:rsidRPr="00B721F3">
        <w:rPr>
          <w:rFonts w:ascii="Arial" w:hAnsi="Arial" w:cs="Arial"/>
        </w:rPr>
        <w:t>d)</w:t>
      </w:r>
      <w:r w:rsidRPr="00B721F3">
        <w:rPr>
          <w:rFonts w:ascii="Arial" w:hAnsi="Arial" w:cs="Arial"/>
        </w:rPr>
        <w:tab/>
        <w:t xml:space="preserve">Propozycję konfiguracji warstwy sieciowej. </w:t>
      </w:r>
    </w:p>
    <w:p w14:paraId="4154A60A" w14:textId="77777777" w:rsidR="0075656F" w:rsidRPr="00B721F3" w:rsidRDefault="0075656F" w:rsidP="000C6803">
      <w:pPr>
        <w:pStyle w:val="Wyp3"/>
        <w:numPr>
          <w:ilvl w:val="0"/>
          <w:numId w:val="0"/>
        </w:numPr>
        <w:ind w:left="993"/>
        <w:rPr>
          <w:rFonts w:ascii="Arial" w:hAnsi="Arial" w:cs="Arial"/>
        </w:rPr>
      </w:pPr>
      <w:r w:rsidRPr="00B721F3">
        <w:rPr>
          <w:rFonts w:ascii="Arial" w:hAnsi="Arial" w:cs="Arial"/>
        </w:rPr>
        <w:t>e)</w:t>
      </w:r>
      <w:r w:rsidRPr="00B721F3">
        <w:rPr>
          <w:rFonts w:ascii="Arial" w:hAnsi="Arial" w:cs="Arial"/>
        </w:rPr>
        <w:tab/>
        <w:t>Propozycję konfiguracji serwerów i macierzy.</w:t>
      </w:r>
    </w:p>
    <w:p w14:paraId="67729FFA" w14:textId="77777777" w:rsidR="0075656F" w:rsidRPr="00B721F3" w:rsidRDefault="0075656F" w:rsidP="000C6803">
      <w:pPr>
        <w:pStyle w:val="Wyp3"/>
        <w:numPr>
          <w:ilvl w:val="0"/>
          <w:numId w:val="0"/>
        </w:numPr>
        <w:ind w:left="1004"/>
        <w:rPr>
          <w:rFonts w:ascii="Arial" w:hAnsi="Arial" w:cs="Arial"/>
        </w:rPr>
      </w:pPr>
      <w:r w:rsidRPr="00B721F3">
        <w:rPr>
          <w:rFonts w:ascii="Arial" w:hAnsi="Arial" w:cs="Arial"/>
        </w:rPr>
        <w:t>f)</w:t>
      </w:r>
      <w:r w:rsidRPr="00B721F3">
        <w:rPr>
          <w:rFonts w:ascii="Arial" w:hAnsi="Arial" w:cs="Arial"/>
        </w:rPr>
        <w:tab/>
        <w:t>Weryfikacja poprawności konfiguracji wdrażanej infrastruktury i określenie ewentualnych braków sprzętu/oprogramowania/licencje.</w:t>
      </w:r>
    </w:p>
    <w:p w14:paraId="33702B90" w14:textId="77777777" w:rsidR="0075656F" w:rsidRPr="00B721F3" w:rsidRDefault="0075656F" w:rsidP="000C6803">
      <w:pPr>
        <w:pStyle w:val="Wyp3"/>
        <w:numPr>
          <w:ilvl w:val="0"/>
          <w:numId w:val="27"/>
        </w:numPr>
        <w:rPr>
          <w:rFonts w:ascii="Arial" w:hAnsi="Arial" w:cs="Arial"/>
        </w:rPr>
      </w:pPr>
      <w:r w:rsidRPr="00B721F3">
        <w:rPr>
          <w:rFonts w:ascii="Arial" w:hAnsi="Arial" w:cs="Arial"/>
        </w:rPr>
        <w:t>diagnoza oraz identyfikacja przewidzianych do wytworzenia produktów w ramach realizacji przedmiotu zamówienia,</w:t>
      </w:r>
    </w:p>
    <w:p w14:paraId="714402CF" w14:textId="77777777" w:rsidR="0075656F" w:rsidRPr="00B721F3" w:rsidRDefault="0075656F" w:rsidP="000C6803">
      <w:pPr>
        <w:pStyle w:val="Wyp3"/>
        <w:numPr>
          <w:ilvl w:val="0"/>
          <w:numId w:val="27"/>
        </w:numPr>
        <w:rPr>
          <w:rFonts w:ascii="Arial" w:hAnsi="Arial" w:cs="Arial"/>
        </w:rPr>
      </w:pPr>
      <w:r w:rsidRPr="00B721F3">
        <w:rPr>
          <w:rFonts w:ascii="Arial" w:hAnsi="Arial" w:cs="Arial"/>
        </w:rPr>
        <w:t>Opis migracji danych (w przypadku wymiany systemu)</w:t>
      </w:r>
    </w:p>
    <w:p w14:paraId="592CB4B0" w14:textId="77777777" w:rsidR="0075656F" w:rsidRPr="00B721F3" w:rsidRDefault="0075656F" w:rsidP="000C6803">
      <w:pPr>
        <w:pStyle w:val="Wyp3"/>
        <w:numPr>
          <w:ilvl w:val="0"/>
          <w:numId w:val="27"/>
        </w:numPr>
        <w:rPr>
          <w:rFonts w:ascii="Arial" w:hAnsi="Arial" w:cs="Arial"/>
        </w:rPr>
      </w:pPr>
      <w:r w:rsidRPr="00B721F3">
        <w:rPr>
          <w:rFonts w:ascii="Arial" w:hAnsi="Arial" w:cs="Arial"/>
        </w:rPr>
        <w:t>wykaz licencji na System i jego komponenty oraz na oprogramowanie narzędziowe,</w:t>
      </w:r>
    </w:p>
    <w:p w14:paraId="231C9696" w14:textId="77777777" w:rsidR="0075656F" w:rsidRPr="00B721F3" w:rsidRDefault="0075656F" w:rsidP="000C6803">
      <w:pPr>
        <w:pStyle w:val="Wyp3"/>
        <w:numPr>
          <w:ilvl w:val="0"/>
          <w:numId w:val="27"/>
        </w:numPr>
        <w:rPr>
          <w:rFonts w:ascii="Arial" w:hAnsi="Arial" w:cs="Arial"/>
        </w:rPr>
      </w:pPr>
      <w:r w:rsidRPr="00B721F3">
        <w:rPr>
          <w:rFonts w:ascii="Arial" w:hAnsi="Arial" w:cs="Arial"/>
        </w:rPr>
        <w:t>zakres i tematykę szkoleń stanowiskowych z funkcjonowania oferowanego Systemu,</w:t>
      </w:r>
    </w:p>
    <w:p w14:paraId="1AC9B962" w14:textId="77777777" w:rsidR="0075656F" w:rsidRPr="00B721F3" w:rsidRDefault="0075656F" w:rsidP="000C6803">
      <w:pPr>
        <w:pStyle w:val="Wyp3"/>
        <w:numPr>
          <w:ilvl w:val="0"/>
          <w:numId w:val="27"/>
        </w:numPr>
        <w:rPr>
          <w:rFonts w:ascii="Arial" w:hAnsi="Arial" w:cs="Arial"/>
        </w:rPr>
      </w:pPr>
      <w:r w:rsidRPr="00B721F3">
        <w:rPr>
          <w:rFonts w:ascii="Arial" w:hAnsi="Arial" w:cs="Arial"/>
        </w:rPr>
        <w:t>przeprowadzenie testów funkcjonalności i wykonanie testów wydajności wdrożonego Systemu,</w:t>
      </w:r>
    </w:p>
    <w:p w14:paraId="47D9A39E" w14:textId="77777777" w:rsidR="0075656F" w:rsidRPr="00B721F3" w:rsidRDefault="0075656F" w:rsidP="000C6803">
      <w:pPr>
        <w:pStyle w:val="Wyp3"/>
        <w:numPr>
          <w:ilvl w:val="0"/>
          <w:numId w:val="27"/>
        </w:numPr>
        <w:rPr>
          <w:rFonts w:ascii="Arial" w:hAnsi="Arial" w:cs="Arial"/>
        </w:rPr>
      </w:pPr>
      <w:r w:rsidRPr="00B721F3">
        <w:rPr>
          <w:rFonts w:ascii="Arial" w:hAnsi="Arial" w:cs="Arial"/>
        </w:rPr>
        <w:t>plan komunikacji stron oraz zasady zgłaszania błędów,</w:t>
      </w:r>
    </w:p>
    <w:p w14:paraId="0366B506" w14:textId="77777777" w:rsidR="0075656F" w:rsidRPr="00B721F3" w:rsidRDefault="0075656F" w:rsidP="000C6803">
      <w:pPr>
        <w:pStyle w:val="Wyp3"/>
        <w:numPr>
          <w:ilvl w:val="0"/>
          <w:numId w:val="27"/>
        </w:numPr>
        <w:rPr>
          <w:rFonts w:ascii="Arial" w:hAnsi="Arial" w:cs="Arial"/>
        </w:rPr>
      </w:pPr>
      <w:r w:rsidRPr="00B721F3">
        <w:rPr>
          <w:rFonts w:ascii="Arial" w:hAnsi="Arial" w:cs="Arial"/>
        </w:rPr>
        <w:t xml:space="preserve">skład zespołu wdrożeniowego z podziałem na role i zadania poszczególnych członków zespołu. Skład obejmuje zarówno zespół po stronie Wykonawcy jak i Zamawiającego wraz z podaniem danych kontaktowych (min.  adres mailowy). </w:t>
      </w:r>
    </w:p>
    <w:p w14:paraId="163B6BBE" w14:textId="504C14B6" w:rsidR="0075656F" w:rsidRPr="00B721F3" w:rsidRDefault="0075656F" w:rsidP="0075656F">
      <w:pPr>
        <w:pStyle w:val="Wyp1"/>
      </w:pPr>
      <w:r w:rsidRPr="00B721F3">
        <w:t xml:space="preserve">Wykonawca dokona uzgodnień dotyczących integracji systemów obecnie eksploatowanych (określonych w rozdziale </w:t>
      </w:r>
      <w:r w:rsidR="00C22E5D" w:rsidRPr="00B721F3">
        <w:t>V pkt. 8</w:t>
      </w:r>
      <w:r w:rsidRPr="00B721F3">
        <w:t xml:space="preserve"> Integracja systemów) przez Zamawiającego z oferowanym Systemem wraz ze szczegółowym harmonogramem prac;</w:t>
      </w:r>
    </w:p>
    <w:p w14:paraId="00A11339" w14:textId="34894E91" w:rsidR="0075656F" w:rsidRPr="00B721F3" w:rsidRDefault="0075656F" w:rsidP="000C6803">
      <w:pPr>
        <w:pStyle w:val="Wyp3"/>
        <w:numPr>
          <w:ilvl w:val="0"/>
          <w:numId w:val="30"/>
        </w:numPr>
        <w:rPr>
          <w:rFonts w:ascii="Arial" w:hAnsi="Arial" w:cs="Arial"/>
        </w:rPr>
      </w:pPr>
      <w:r w:rsidRPr="00B721F3">
        <w:rPr>
          <w:rFonts w:ascii="Arial" w:hAnsi="Arial" w:cs="Arial"/>
        </w:rPr>
        <w:lastRenderedPageBreak/>
        <w:t>zakresu i sposobu integracji poszczególnych komponentów oferowanego Systemu,</w:t>
      </w:r>
    </w:p>
    <w:p w14:paraId="1297E619" w14:textId="68630341" w:rsidR="0075656F" w:rsidRPr="00B721F3" w:rsidRDefault="0075656F" w:rsidP="000C6803">
      <w:pPr>
        <w:pStyle w:val="Wyp3"/>
        <w:numPr>
          <w:ilvl w:val="0"/>
          <w:numId w:val="0"/>
        </w:numPr>
        <w:rPr>
          <w:rFonts w:ascii="Arial" w:hAnsi="Arial" w:cs="Arial"/>
        </w:rPr>
      </w:pPr>
    </w:p>
    <w:p w14:paraId="3980BAF7" w14:textId="1A917438" w:rsidR="0075656F" w:rsidRPr="00B721F3" w:rsidRDefault="0075656F" w:rsidP="000C6803">
      <w:pPr>
        <w:pStyle w:val="Wyp3"/>
        <w:numPr>
          <w:ilvl w:val="0"/>
          <w:numId w:val="0"/>
        </w:numPr>
        <w:rPr>
          <w:rFonts w:ascii="Arial" w:hAnsi="Arial" w:cs="Arial"/>
        </w:rPr>
      </w:pPr>
    </w:p>
    <w:p w14:paraId="59243DB1" w14:textId="5E5F95BA" w:rsidR="0075656F" w:rsidRPr="00B721F3" w:rsidRDefault="0075656F" w:rsidP="000C6803">
      <w:pPr>
        <w:pStyle w:val="Wyp3"/>
        <w:numPr>
          <w:ilvl w:val="0"/>
          <w:numId w:val="0"/>
        </w:numPr>
        <w:rPr>
          <w:rFonts w:ascii="Arial" w:hAnsi="Arial" w:cs="Arial"/>
        </w:rPr>
      </w:pPr>
    </w:p>
    <w:p w14:paraId="13FFE607" w14:textId="5B284BC5" w:rsidR="0075656F" w:rsidRPr="00B721F3" w:rsidRDefault="0075656F" w:rsidP="000C6803">
      <w:pPr>
        <w:pStyle w:val="Wyp3"/>
        <w:numPr>
          <w:ilvl w:val="0"/>
          <w:numId w:val="0"/>
        </w:numPr>
        <w:rPr>
          <w:rFonts w:ascii="Arial" w:hAnsi="Arial" w:cs="Arial"/>
        </w:rPr>
      </w:pPr>
    </w:p>
    <w:p w14:paraId="33EFAB5E" w14:textId="0C8E1715" w:rsidR="0075656F" w:rsidRPr="00B721F3" w:rsidRDefault="0075656F" w:rsidP="000C6803">
      <w:pPr>
        <w:pStyle w:val="Wyp3"/>
        <w:numPr>
          <w:ilvl w:val="0"/>
          <w:numId w:val="0"/>
        </w:numPr>
        <w:rPr>
          <w:rFonts w:ascii="Arial" w:hAnsi="Arial" w:cs="Arial"/>
        </w:rPr>
      </w:pPr>
    </w:p>
    <w:p w14:paraId="4218439D" w14:textId="37E6C6B6" w:rsidR="0075656F" w:rsidRPr="00B721F3" w:rsidRDefault="0075656F" w:rsidP="000C6803">
      <w:pPr>
        <w:pStyle w:val="Wyp3"/>
        <w:numPr>
          <w:ilvl w:val="0"/>
          <w:numId w:val="0"/>
        </w:numPr>
        <w:rPr>
          <w:rFonts w:ascii="Arial" w:hAnsi="Arial" w:cs="Arial"/>
        </w:rPr>
      </w:pPr>
    </w:p>
    <w:p w14:paraId="2B620471" w14:textId="6A513219" w:rsidR="0075656F" w:rsidRPr="00B721F3" w:rsidRDefault="0075656F" w:rsidP="000C6803">
      <w:pPr>
        <w:pStyle w:val="Wyp3"/>
        <w:numPr>
          <w:ilvl w:val="0"/>
          <w:numId w:val="0"/>
        </w:numPr>
        <w:rPr>
          <w:rFonts w:ascii="Arial" w:hAnsi="Arial" w:cs="Arial"/>
        </w:rPr>
      </w:pPr>
    </w:p>
    <w:p w14:paraId="47FBDB1F" w14:textId="24121FA3" w:rsidR="0075656F" w:rsidRPr="00B721F3" w:rsidRDefault="0075656F" w:rsidP="000C6803">
      <w:pPr>
        <w:pStyle w:val="Wyp3"/>
        <w:numPr>
          <w:ilvl w:val="0"/>
          <w:numId w:val="0"/>
        </w:numPr>
        <w:rPr>
          <w:rFonts w:ascii="Arial" w:hAnsi="Arial" w:cs="Arial"/>
        </w:rPr>
      </w:pPr>
    </w:p>
    <w:p w14:paraId="66546EDA" w14:textId="502D9BB4" w:rsidR="0075656F" w:rsidRPr="00B721F3" w:rsidRDefault="0075656F" w:rsidP="000C6803">
      <w:pPr>
        <w:pStyle w:val="Wyp3"/>
        <w:numPr>
          <w:ilvl w:val="0"/>
          <w:numId w:val="0"/>
        </w:numPr>
        <w:rPr>
          <w:rFonts w:ascii="Arial" w:hAnsi="Arial" w:cs="Arial"/>
        </w:rPr>
      </w:pPr>
    </w:p>
    <w:p w14:paraId="00BB218F" w14:textId="26032445" w:rsidR="0075656F" w:rsidRPr="00B721F3" w:rsidRDefault="0075656F" w:rsidP="000C6803">
      <w:pPr>
        <w:pStyle w:val="Wyp3"/>
        <w:numPr>
          <w:ilvl w:val="0"/>
          <w:numId w:val="0"/>
        </w:numPr>
        <w:rPr>
          <w:rFonts w:ascii="Arial" w:hAnsi="Arial" w:cs="Arial"/>
        </w:rPr>
      </w:pPr>
    </w:p>
    <w:p w14:paraId="6193432E" w14:textId="6985386D" w:rsidR="0075656F" w:rsidRPr="00B721F3" w:rsidRDefault="0075656F" w:rsidP="000C6803">
      <w:pPr>
        <w:pStyle w:val="Wyp3"/>
        <w:numPr>
          <w:ilvl w:val="0"/>
          <w:numId w:val="0"/>
        </w:numPr>
        <w:rPr>
          <w:rFonts w:ascii="Arial" w:hAnsi="Arial" w:cs="Arial"/>
        </w:rPr>
      </w:pPr>
    </w:p>
    <w:p w14:paraId="36D2A7BB" w14:textId="4A798D9F" w:rsidR="0075656F" w:rsidRPr="00B721F3" w:rsidRDefault="0075656F" w:rsidP="000C6803">
      <w:pPr>
        <w:pStyle w:val="Wyp3"/>
        <w:numPr>
          <w:ilvl w:val="0"/>
          <w:numId w:val="0"/>
        </w:numPr>
        <w:rPr>
          <w:rFonts w:ascii="Arial" w:hAnsi="Arial" w:cs="Arial"/>
        </w:rPr>
      </w:pPr>
    </w:p>
    <w:p w14:paraId="343ADAB0" w14:textId="50E4682E" w:rsidR="0075656F" w:rsidRPr="00B721F3" w:rsidRDefault="0075656F" w:rsidP="000C6803">
      <w:pPr>
        <w:pStyle w:val="Wyp3"/>
        <w:numPr>
          <w:ilvl w:val="0"/>
          <w:numId w:val="0"/>
        </w:numPr>
        <w:rPr>
          <w:rFonts w:ascii="Arial" w:hAnsi="Arial" w:cs="Arial"/>
        </w:rPr>
      </w:pPr>
    </w:p>
    <w:p w14:paraId="657D892C" w14:textId="1C043C5F" w:rsidR="0075656F" w:rsidRPr="00B721F3" w:rsidRDefault="0075656F" w:rsidP="000C6803">
      <w:pPr>
        <w:pStyle w:val="Wyp3"/>
        <w:numPr>
          <w:ilvl w:val="0"/>
          <w:numId w:val="0"/>
        </w:numPr>
        <w:rPr>
          <w:rFonts w:ascii="Arial" w:hAnsi="Arial" w:cs="Arial"/>
        </w:rPr>
      </w:pPr>
    </w:p>
    <w:p w14:paraId="698CC4C0" w14:textId="5864FB73" w:rsidR="0075656F" w:rsidRPr="00B721F3" w:rsidRDefault="0075656F" w:rsidP="000C6803">
      <w:pPr>
        <w:pStyle w:val="Wyp3"/>
        <w:numPr>
          <w:ilvl w:val="0"/>
          <w:numId w:val="0"/>
        </w:numPr>
        <w:rPr>
          <w:rFonts w:ascii="Arial" w:hAnsi="Arial" w:cs="Arial"/>
        </w:rPr>
      </w:pPr>
    </w:p>
    <w:p w14:paraId="350F54BA" w14:textId="28323744" w:rsidR="0075656F" w:rsidRPr="00B721F3" w:rsidRDefault="0075656F" w:rsidP="000C6803">
      <w:pPr>
        <w:pStyle w:val="Wyp3"/>
        <w:numPr>
          <w:ilvl w:val="0"/>
          <w:numId w:val="0"/>
        </w:numPr>
        <w:rPr>
          <w:rFonts w:ascii="Arial" w:hAnsi="Arial" w:cs="Arial"/>
        </w:rPr>
      </w:pPr>
    </w:p>
    <w:p w14:paraId="5711D699" w14:textId="62629B86" w:rsidR="0075656F" w:rsidRPr="00B721F3" w:rsidRDefault="0075656F" w:rsidP="000C6803">
      <w:pPr>
        <w:pStyle w:val="Wyp3"/>
        <w:numPr>
          <w:ilvl w:val="0"/>
          <w:numId w:val="0"/>
        </w:numPr>
        <w:rPr>
          <w:rFonts w:ascii="Arial" w:hAnsi="Arial" w:cs="Arial"/>
        </w:rPr>
      </w:pPr>
    </w:p>
    <w:p w14:paraId="7BF54BC0" w14:textId="0C68106B" w:rsidR="0075656F" w:rsidRPr="00B721F3" w:rsidRDefault="0075656F" w:rsidP="000C6803">
      <w:pPr>
        <w:pStyle w:val="Wyp3"/>
        <w:numPr>
          <w:ilvl w:val="0"/>
          <w:numId w:val="0"/>
        </w:numPr>
        <w:rPr>
          <w:rFonts w:ascii="Arial" w:hAnsi="Arial" w:cs="Arial"/>
        </w:rPr>
      </w:pPr>
    </w:p>
    <w:p w14:paraId="0F4AA287" w14:textId="3D49DDB9" w:rsidR="0075656F" w:rsidRPr="00B721F3" w:rsidRDefault="0075656F" w:rsidP="000C6803">
      <w:pPr>
        <w:pStyle w:val="Wyp3"/>
        <w:numPr>
          <w:ilvl w:val="0"/>
          <w:numId w:val="0"/>
        </w:numPr>
        <w:rPr>
          <w:rFonts w:ascii="Arial" w:hAnsi="Arial" w:cs="Arial"/>
        </w:rPr>
      </w:pPr>
    </w:p>
    <w:p w14:paraId="55CBE363" w14:textId="09DF3D5C" w:rsidR="0075656F" w:rsidRPr="00B721F3" w:rsidRDefault="0075656F" w:rsidP="000C6803">
      <w:pPr>
        <w:pStyle w:val="Wyp3"/>
        <w:numPr>
          <w:ilvl w:val="0"/>
          <w:numId w:val="0"/>
        </w:numPr>
        <w:rPr>
          <w:rFonts w:ascii="Arial" w:hAnsi="Arial" w:cs="Arial"/>
        </w:rPr>
      </w:pPr>
    </w:p>
    <w:p w14:paraId="5441B794" w14:textId="782C9BB4" w:rsidR="0075656F" w:rsidRPr="00B721F3" w:rsidRDefault="0075656F" w:rsidP="000C6803">
      <w:pPr>
        <w:pStyle w:val="Wyp3"/>
        <w:numPr>
          <w:ilvl w:val="0"/>
          <w:numId w:val="0"/>
        </w:numPr>
        <w:rPr>
          <w:rFonts w:ascii="Arial" w:hAnsi="Arial" w:cs="Arial"/>
        </w:rPr>
      </w:pPr>
    </w:p>
    <w:p w14:paraId="625E3AA8" w14:textId="53FD1905" w:rsidR="0075656F" w:rsidRPr="00B721F3" w:rsidRDefault="0075656F" w:rsidP="000C6803">
      <w:pPr>
        <w:pStyle w:val="Wyp3"/>
        <w:numPr>
          <w:ilvl w:val="0"/>
          <w:numId w:val="0"/>
        </w:numPr>
        <w:rPr>
          <w:rFonts w:ascii="Arial" w:hAnsi="Arial" w:cs="Arial"/>
        </w:rPr>
      </w:pPr>
    </w:p>
    <w:p w14:paraId="2FB5B46D" w14:textId="68D78ABE" w:rsidR="0075656F" w:rsidRPr="00B721F3" w:rsidRDefault="0075656F" w:rsidP="000C6803">
      <w:pPr>
        <w:pStyle w:val="Wyp3"/>
        <w:numPr>
          <w:ilvl w:val="0"/>
          <w:numId w:val="0"/>
        </w:numPr>
        <w:rPr>
          <w:rFonts w:ascii="Arial" w:hAnsi="Arial" w:cs="Arial"/>
        </w:rPr>
      </w:pPr>
    </w:p>
    <w:p w14:paraId="2FF2905D" w14:textId="07990480" w:rsidR="0075656F" w:rsidRPr="00B721F3" w:rsidRDefault="0075656F" w:rsidP="000C6803">
      <w:pPr>
        <w:pStyle w:val="Wyp3"/>
        <w:numPr>
          <w:ilvl w:val="0"/>
          <w:numId w:val="0"/>
        </w:numPr>
        <w:rPr>
          <w:rFonts w:ascii="Arial" w:hAnsi="Arial" w:cs="Arial"/>
        </w:rPr>
      </w:pPr>
    </w:p>
    <w:p w14:paraId="144E4545" w14:textId="19C42656" w:rsidR="0075656F" w:rsidRPr="00B721F3" w:rsidRDefault="0075656F" w:rsidP="000C6803">
      <w:pPr>
        <w:pStyle w:val="Wyp3"/>
        <w:numPr>
          <w:ilvl w:val="0"/>
          <w:numId w:val="0"/>
        </w:numPr>
        <w:rPr>
          <w:rFonts w:ascii="Arial" w:hAnsi="Arial" w:cs="Arial"/>
        </w:rPr>
      </w:pPr>
    </w:p>
    <w:p w14:paraId="14FF628C" w14:textId="24745C45" w:rsidR="0075656F" w:rsidRPr="00B721F3" w:rsidRDefault="0075656F" w:rsidP="000C6803">
      <w:pPr>
        <w:pStyle w:val="Wyp3"/>
        <w:numPr>
          <w:ilvl w:val="0"/>
          <w:numId w:val="0"/>
        </w:numPr>
        <w:rPr>
          <w:rFonts w:ascii="Arial" w:hAnsi="Arial" w:cs="Arial"/>
        </w:rPr>
      </w:pPr>
    </w:p>
    <w:p w14:paraId="1F047A84" w14:textId="09DCDD51" w:rsidR="0075656F" w:rsidRPr="00B721F3" w:rsidRDefault="0075656F" w:rsidP="000C6803">
      <w:pPr>
        <w:pStyle w:val="Wyp3"/>
        <w:numPr>
          <w:ilvl w:val="0"/>
          <w:numId w:val="0"/>
        </w:numPr>
        <w:rPr>
          <w:rFonts w:ascii="Arial" w:hAnsi="Arial" w:cs="Arial"/>
        </w:rPr>
      </w:pPr>
    </w:p>
    <w:p w14:paraId="79232B36" w14:textId="553DBF10" w:rsidR="0075656F" w:rsidRPr="00B721F3" w:rsidRDefault="0075656F" w:rsidP="000C6803">
      <w:pPr>
        <w:pStyle w:val="Wyp3"/>
        <w:numPr>
          <w:ilvl w:val="0"/>
          <w:numId w:val="0"/>
        </w:numPr>
        <w:rPr>
          <w:rFonts w:ascii="Arial" w:hAnsi="Arial" w:cs="Arial"/>
        </w:rPr>
      </w:pPr>
    </w:p>
    <w:p w14:paraId="3CD799CF" w14:textId="3634819A" w:rsidR="0075656F" w:rsidRPr="00B721F3" w:rsidRDefault="0075656F" w:rsidP="000C6803">
      <w:pPr>
        <w:pStyle w:val="Wyp3"/>
        <w:numPr>
          <w:ilvl w:val="0"/>
          <w:numId w:val="0"/>
        </w:numPr>
        <w:rPr>
          <w:rFonts w:ascii="Arial" w:hAnsi="Arial" w:cs="Arial"/>
        </w:rPr>
      </w:pPr>
    </w:p>
    <w:p w14:paraId="175CBDE6" w14:textId="5BEDE8EF" w:rsidR="0075656F" w:rsidRPr="00B721F3" w:rsidRDefault="0075656F" w:rsidP="000C6803">
      <w:pPr>
        <w:pStyle w:val="Wyp3"/>
        <w:numPr>
          <w:ilvl w:val="0"/>
          <w:numId w:val="0"/>
        </w:numPr>
        <w:rPr>
          <w:rFonts w:ascii="Arial" w:hAnsi="Arial" w:cs="Arial"/>
        </w:rPr>
      </w:pPr>
    </w:p>
    <w:p w14:paraId="510E047F" w14:textId="21CF56A7" w:rsidR="0075656F" w:rsidRPr="00B721F3" w:rsidRDefault="0075656F" w:rsidP="000C6803">
      <w:pPr>
        <w:pStyle w:val="Wyp3"/>
        <w:numPr>
          <w:ilvl w:val="0"/>
          <w:numId w:val="0"/>
        </w:numPr>
        <w:rPr>
          <w:rFonts w:ascii="Arial" w:hAnsi="Arial" w:cs="Arial"/>
        </w:rPr>
      </w:pPr>
    </w:p>
    <w:p w14:paraId="2A3C0854" w14:textId="5C18592D" w:rsidR="0075656F" w:rsidRPr="00B721F3" w:rsidRDefault="0075656F" w:rsidP="000C6803">
      <w:pPr>
        <w:pStyle w:val="Wyp3"/>
        <w:numPr>
          <w:ilvl w:val="0"/>
          <w:numId w:val="0"/>
        </w:numPr>
        <w:rPr>
          <w:rFonts w:ascii="Arial" w:hAnsi="Arial" w:cs="Arial"/>
        </w:rPr>
      </w:pPr>
    </w:p>
    <w:p w14:paraId="2D220B4F" w14:textId="0E18A820" w:rsidR="0075656F" w:rsidRPr="00B721F3" w:rsidRDefault="0075656F" w:rsidP="000C6803">
      <w:pPr>
        <w:pStyle w:val="Wyp3"/>
        <w:numPr>
          <w:ilvl w:val="0"/>
          <w:numId w:val="0"/>
        </w:numPr>
        <w:rPr>
          <w:rFonts w:ascii="Arial" w:hAnsi="Arial" w:cs="Arial"/>
        </w:rPr>
      </w:pPr>
    </w:p>
    <w:p w14:paraId="62F67F9B" w14:textId="258A4F0D" w:rsidR="0075656F" w:rsidRPr="00B721F3" w:rsidRDefault="0075656F" w:rsidP="000C6803">
      <w:pPr>
        <w:pStyle w:val="Wyp3"/>
        <w:numPr>
          <w:ilvl w:val="0"/>
          <w:numId w:val="0"/>
        </w:numPr>
        <w:rPr>
          <w:rFonts w:ascii="Arial" w:hAnsi="Arial" w:cs="Arial"/>
        </w:rPr>
      </w:pPr>
    </w:p>
    <w:p w14:paraId="46077539" w14:textId="2728DAD5" w:rsidR="0075656F" w:rsidRPr="00B721F3" w:rsidRDefault="0075656F" w:rsidP="000C6803">
      <w:pPr>
        <w:pStyle w:val="Wyp3"/>
        <w:numPr>
          <w:ilvl w:val="0"/>
          <w:numId w:val="0"/>
        </w:numPr>
        <w:rPr>
          <w:rFonts w:ascii="Arial" w:hAnsi="Arial" w:cs="Arial"/>
        </w:rPr>
      </w:pPr>
    </w:p>
    <w:p w14:paraId="655FF006" w14:textId="2C87FD6F" w:rsidR="0075656F" w:rsidRPr="00B721F3" w:rsidRDefault="0075656F" w:rsidP="000C6803">
      <w:pPr>
        <w:pStyle w:val="Wyp3"/>
        <w:numPr>
          <w:ilvl w:val="0"/>
          <w:numId w:val="0"/>
        </w:numPr>
        <w:rPr>
          <w:rFonts w:ascii="Arial" w:hAnsi="Arial" w:cs="Arial"/>
        </w:rPr>
      </w:pPr>
    </w:p>
    <w:p w14:paraId="78124A56" w14:textId="70BABC3A" w:rsidR="0075656F" w:rsidRPr="00B721F3" w:rsidRDefault="0075656F" w:rsidP="000C6803">
      <w:pPr>
        <w:pStyle w:val="Wyp3"/>
        <w:numPr>
          <w:ilvl w:val="0"/>
          <w:numId w:val="0"/>
        </w:numPr>
        <w:rPr>
          <w:rFonts w:ascii="Arial" w:hAnsi="Arial" w:cs="Arial"/>
        </w:rPr>
      </w:pPr>
    </w:p>
    <w:p w14:paraId="46D3E7FE" w14:textId="4A77DCE8" w:rsidR="0075656F" w:rsidRPr="00B721F3" w:rsidRDefault="0075656F" w:rsidP="000C6803">
      <w:pPr>
        <w:pStyle w:val="Wyp3"/>
        <w:numPr>
          <w:ilvl w:val="0"/>
          <w:numId w:val="0"/>
        </w:numPr>
        <w:rPr>
          <w:rFonts w:ascii="Arial" w:hAnsi="Arial" w:cs="Arial"/>
        </w:rPr>
      </w:pPr>
    </w:p>
    <w:p w14:paraId="73627DC1" w14:textId="247F4E46" w:rsidR="0075656F" w:rsidRPr="00B721F3" w:rsidRDefault="0075656F" w:rsidP="000C6803">
      <w:pPr>
        <w:pStyle w:val="Wyp3"/>
        <w:numPr>
          <w:ilvl w:val="0"/>
          <w:numId w:val="0"/>
        </w:numPr>
        <w:rPr>
          <w:rFonts w:ascii="Arial" w:hAnsi="Arial" w:cs="Arial"/>
        </w:rPr>
      </w:pPr>
    </w:p>
    <w:p w14:paraId="46C58989" w14:textId="77777777" w:rsidR="0075656F" w:rsidRPr="00B721F3" w:rsidRDefault="0075656F" w:rsidP="000C6803">
      <w:pPr>
        <w:pStyle w:val="Wyp3"/>
        <w:numPr>
          <w:ilvl w:val="0"/>
          <w:numId w:val="0"/>
        </w:numPr>
        <w:rPr>
          <w:rFonts w:ascii="Arial" w:hAnsi="Arial" w:cs="Arial"/>
        </w:rPr>
        <w:sectPr w:rsidR="0075656F" w:rsidRPr="00B721F3" w:rsidSect="00667634">
          <w:headerReference w:type="default" r:id="rId11"/>
          <w:footerReference w:type="default" r:id="rId12"/>
          <w:headerReference w:type="first" r:id="rId13"/>
          <w:pgSz w:w="11906" w:h="16838"/>
          <w:pgMar w:top="1417" w:right="1417" w:bottom="1417" w:left="1417" w:header="708" w:footer="708" w:gutter="0"/>
          <w:cols w:space="708"/>
          <w:titlePg/>
          <w:docGrid w:linePitch="360"/>
        </w:sectPr>
      </w:pPr>
    </w:p>
    <w:p w14:paraId="42EAA254" w14:textId="34E4C0CF" w:rsidR="0075656F" w:rsidRPr="00B721F3" w:rsidRDefault="0075656F" w:rsidP="000C6803">
      <w:pPr>
        <w:pStyle w:val="Wyp3"/>
        <w:numPr>
          <w:ilvl w:val="0"/>
          <w:numId w:val="0"/>
        </w:numPr>
        <w:rPr>
          <w:rFonts w:ascii="Arial" w:hAnsi="Arial" w:cs="Arial"/>
        </w:rPr>
      </w:pPr>
    </w:p>
    <w:p w14:paraId="5D552503" w14:textId="2679C859" w:rsidR="0075656F" w:rsidRPr="00B721F3" w:rsidRDefault="0075656F" w:rsidP="000C6803">
      <w:pPr>
        <w:pStyle w:val="Wyp3"/>
        <w:numPr>
          <w:ilvl w:val="0"/>
          <w:numId w:val="0"/>
        </w:numPr>
        <w:rPr>
          <w:rFonts w:ascii="Arial" w:hAnsi="Arial" w:cs="Arial"/>
        </w:rPr>
      </w:pPr>
    </w:p>
    <w:p w14:paraId="2770E18C" w14:textId="43E4A51E" w:rsidR="0075656F" w:rsidRPr="00B721F3" w:rsidRDefault="0075656F" w:rsidP="001F43B9">
      <w:pPr>
        <w:pStyle w:val="Nagwek1"/>
        <w:numPr>
          <w:ilvl w:val="0"/>
          <w:numId w:val="47"/>
        </w:numPr>
        <w:rPr>
          <w:rFonts w:ascii="Arial" w:hAnsi="Arial" w:cs="Arial"/>
        </w:rPr>
      </w:pPr>
      <w:bookmarkStart w:id="6" w:name="_Toc39658823"/>
      <w:r w:rsidRPr="00B721F3">
        <w:rPr>
          <w:rFonts w:ascii="Arial" w:hAnsi="Arial" w:cs="Arial"/>
        </w:rPr>
        <w:t>Etap 2 – Dostawa i instalacja infrastruktury serwerowej</w:t>
      </w:r>
      <w:bookmarkEnd w:id="6"/>
    </w:p>
    <w:p w14:paraId="2907B329" w14:textId="77777777" w:rsidR="0075656F" w:rsidRPr="00B721F3" w:rsidRDefault="0075656F" w:rsidP="000C6803">
      <w:pPr>
        <w:pStyle w:val="Wyp3"/>
        <w:numPr>
          <w:ilvl w:val="0"/>
          <w:numId w:val="0"/>
        </w:numPr>
        <w:rPr>
          <w:rFonts w:ascii="Arial" w:hAnsi="Arial" w:cs="Arial"/>
        </w:rPr>
      </w:pPr>
    </w:p>
    <w:p w14:paraId="51A4EFE7" w14:textId="443F2A10" w:rsidR="0075656F" w:rsidRPr="00B721F3" w:rsidRDefault="0075656F" w:rsidP="0075656F">
      <w:pPr>
        <w:rPr>
          <w:rFonts w:ascii="Arial" w:hAnsi="Arial" w:cs="Arial"/>
        </w:rPr>
      </w:pPr>
    </w:p>
    <w:p w14:paraId="204B4340" w14:textId="2B56E945" w:rsidR="0075656F" w:rsidRPr="00B721F3" w:rsidRDefault="0075656F" w:rsidP="0075656F">
      <w:pPr>
        <w:pStyle w:val="Nagwekspisutreci"/>
        <w:tabs>
          <w:tab w:val="left" w:pos="3160"/>
          <w:tab w:val="right" w:pos="14004"/>
        </w:tabs>
        <w:spacing w:before="0" w:line="276" w:lineRule="auto"/>
        <w:rPr>
          <w:rFonts w:ascii="Arial" w:eastAsiaTheme="minorHAnsi" w:hAnsi="Arial" w:cs="Arial"/>
          <w:color w:val="auto"/>
          <w:sz w:val="22"/>
          <w:szCs w:val="22"/>
          <w:lang w:eastAsia="en-US"/>
        </w:rPr>
      </w:pPr>
      <w:bookmarkStart w:id="7" w:name="_Toc517961883"/>
      <w:r w:rsidRPr="00B721F3">
        <w:rPr>
          <w:rFonts w:ascii="Arial" w:eastAsiaTheme="minorHAnsi" w:hAnsi="Arial" w:cs="Arial"/>
          <w:color w:val="auto"/>
          <w:sz w:val="22"/>
          <w:szCs w:val="22"/>
          <w:lang w:eastAsia="en-US"/>
        </w:rPr>
        <w:tab/>
      </w:r>
    </w:p>
    <w:p w14:paraId="025FBA75" w14:textId="77777777" w:rsidR="0075656F" w:rsidRPr="00B721F3" w:rsidRDefault="0075656F" w:rsidP="001F2991">
      <w:pPr>
        <w:pStyle w:val="Nagwek1"/>
        <w:widowControl/>
        <w:numPr>
          <w:ilvl w:val="0"/>
          <w:numId w:val="63"/>
        </w:numPr>
        <w:autoSpaceDE/>
        <w:autoSpaceDN/>
        <w:spacing w:line="259" w:lineRule="auto"/>
        <w:rPr>
          <w:rFonts w:ascii="Arial" w:hAnsi="Arial" w:cs="Arial"/>
        </w:rPr>
      </w:pPr>
      <w:bookmarkStart w:id="8" w:name="_Toc10017888"/>
      <w:bookmarkStart w:id="9" w:name="_Toc39658824"/>
      <w:r w:rsidRPr="00B721F3">
        <w:rPr>
          <w:rFonts w:ascii="Arial" w:hAnsi="Arial" w:cs="Arial"/>
        </w:rPr>
        <w:t>Wymagania ogólne dla dostarczanych rozwiązań:</w:t>
      </w:r>
      <w:bookmarkEnd w:id="8"/>
      <w:bookmarkEnd w:id="9"/>
    </w:p>
    <w:p w14:paraId="2D80C391"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System powstały w wyniku niniejszego zamówienia musi funkcjonować zgodnie z obowiązującymi przepisami prawa w szczególności uwzględniać zmiany dotyczące przedmiotu realizacji projektu.</w:t>
      </w:r>
    </w:p>
    <w:p w14:paraId="3FDB59D6"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Całość dostarczanego sprzętu i oprogramowania musi pochodzić z autoryzowanego kanału sprzedaży producentów.</w:t>
      </w:r>
    </w:p>
    <w:p w14:paraId="5D122E26" w14:textId="2937CB99"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 xml:space="preserve">Zamawiający wymaga, by dostarczone urządzenia były nowe (tzn. wyprodukowane nie dawniej, niż na 9 miesięcy przed </w:t>
      </w:r>
      <w:r w:rsidR="00B54737" w:rsidRPr="00B721F3">
        <w:rPr>
          <w:rFonts w:ascii="Arial" w:hAnsi="Arial" w:cs="Arial"/>
        </w:rPr>
        <w:t>datą złożenia oferty</w:t>
      </w:r>
      <w:r w:rsidRPr="00B721F3">
        <w:rPr>
          <w:rFonts w:ascii="Arial" w:hAnsi="Arial" w:cs="Arial"/>
        </w:rPr>
        <w:t>) oraz by były nieużywane (przy czym Zamawiający dopuszcza, by urządzenia były rozpakowane i uruchomione przed ich dostarczeniem wyłącznie przez Wykonawcę i wyłącznie w celu weryfikacji poprawności działania.</w:t>
      </w:r>
    </w:p>
    <w:p w14:paraId="1D81459E"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Wykonawca zapewnia i zobowiązuje się, że korzystanie przez Zamawiającego z dostarczonych produktów nie będzie stanowić naruszenia majątkowych praw autorskich osób trzecich.</w:t>
      </w:r>
    </w:p>
    <w:p w14:paraId="035881C3"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Oferowane urządzenia w dniu składania oferty nie mogą być przeznaczone przez ich producenta do wycofania z produkcji lub sprzedaży.</w:t>
      </w:r>
    </w:p>
    <w:p w14:paraId="7576D4A0"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Oferowane oprogramowanie w dniu składania oferty nie może być przeznaczone przez jego producenta do wycofania z produkcji, sprzedaży lub wsparcia technicznego.</w:t>
      </w:r>
    </w:p>
    <w:p w14:paraId="6AC80691" w14:textId="29E451E2"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Zamawiający wymaga, by dostarczone oprogramowanie było oprogramowaniem w wersji aktualnej na dzień składania ofert.</w:t>
      </w:r>
    </w:p>
    <w:p w14:paraId="16B0E00A"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Dla zaoferowanego oprogramowania należy dostarczyć: licencje, nośniki instalacyjne oraz instrukcje obsługi.</w:t>
      </w:r>
    </w:p>
    <w:p w14:paraId="1A8FA0C0"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lang w:eastAsia="en-GB"/>
        </w:rPr>
        <w:t>Zamawiający wymaga, aby cały dostarczony sprzęt zarówno serwerowy został skonfigurowany, uruchomiony i przetestowany przez Wykonawcę pod nadzorem pracowników Zamawiającego</w:t>
      </w:r>
    </w:p>
    <w:p w14:paraId="1316934F"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 xml:space="preserve">Ilość zaplanowanego sprzętu serwerowego należy traktować jako minimalną. Wykonawca zobowiązany jest do dostarczenia odpowiedniej ilości sprzętu serwerowego, na którym będzie działał oferowany system medyczny. </w:t>
      </w:r>
    </w:p>
    <w:p w14:paraId="641E01F5"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 xml:space="preserve">W przypadku wymiany systemu medycznego na nowy, Wykonawca musi pozostawić istniejące macierze i serwery dla potrzeb istniejącego systemu medycznego. </w:t>
      </w:r>
    </w:p>
    <w:p w14:paraId="6E3E000C" w14:textId="77777777" w:rsidR="0075656F" w:rsidRPr="00B721F3" w:rsidRDefault="0075656F" w:rsidP="001F2991">
      <w:pPr>
        <w:pStyle w:val="Akapitzlist"/>
        <w:widowControl/>
        <w:numPr>
          <w:ilvl w:val="0"/>
          <w:numId w:val="64"/>
        </w:numPr>
        <w:autoSpaceDE/>
        <w:autoSpaceDN/>
        <w:spacing w:after="160" w:line="259" w:lineRule="auto"/>
        <w:jc w:val="both"/>
        <w:rPr>
          <w:rFonts w:ascii="Arial" w:hAnsi="Arial" w:cs="Arial"/>
        </w:rPr>
      </w:pPr>
      <w:r w:rsidRPr="00B721F3">
        <w:rPr>
          <w:rFonts w:ascii="Arial" w:hAnsi="Arial" w:cs="Arial"/>
        </w:rPr>
        <w:t>W ramach realizacji przedmiotu zamówienia w obszarze budowy środowiska serwerowo-macierzowego i dostawy sprzętu, Wykonawca zobowiązany będzie do realizacji poniższych zadań:</w:t>
      </w:r>
    </w:p>
    <w:p w14:paraId="5B94C9B7"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Dostawy wymaganego i opisanego poniżej sprzętu do lokalizacji Zamawiającego</w:t>
      </w:r>
    </w:p>
    <w:p w14:paraId="760B46F8"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Instalacji wskazanego sprzętu w szafie serwerowej RACK.</w:t>
      </w:r>
    </w:p>
    <w:p w14:paraId="29AEA1F7"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Uruchomienia i konfiguracji macierzy dyskowej na potrzeby wdrożenia systemu.</w:t>
      </w:r>
    </w:p>
    <w:p w14:paraId="2B883C9A"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Uruchomienia i konfiguracji serwerów fizycznych i wirtualnych.</w:t>
      </w:r>
    </w:p>
    <w:p w14:paraId="24899871"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Uruchomienia i konfiguracji systemu kopii zapasowych.</w:t>
      </w:r>
    </w:p>
    <w:p w14:paraId="515EAEE5" w14:textId="79177A70" w:rsidR="0075656F" w:rsidRPr="00897B0A" w:rsidRDefault="0075656F" w:rsidP="0075656F">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lastRenderedPageBreak/>
        <w:t>Wdrożenia wirtualizacji oraz konfiguracji wysokiej dostępności dla potrzeb serwerów aplikacji i wirtualizacji.</w:t>
      </w:r>
      <w:r w:rsidR="00897B0A">
        <w:rPr>
          <w:rFonts w:ascii="Arial" w:hAnsi="Arial" w:cs="Arial"/>
        </w:rPr>
        <w:t xml:space="preserve"> Na etapie Analizy przedwdrożeniowej zostaną ustalone potrzeby Zamawiającego w zakresie maszyn wirtualnych, które będą mogły być przeniesione na nowe środowisko oraz nowym maszyn wirtualnych.</w:t>
      </w:r>
    </w:p>
    <w:p w14:paraId="38686035"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 xml:space="preserve">Uruchomienia środowiska produkcyjnego i środowiska testowo-szkoleniowego Systemu. </w:t>
      </w:r>
    </w:p>
    <w:p w14:paraId="173FA301" w14:textId="77777777" w:rsidR="0075656F" w:rsidRPr="00B721F3" w:rsidRDefault="0075656F" w:rsidP="001F2991">
      <w:pPr>
        <w:pStyle w:val="Akapitzlist"/>
        <w:widowControl/>
        <w:numPr>
          <w:ilvl w:val="0"/>
          <w:numId w:val="65"/>
        </w:numPr>
        <w:autoSpaceDE/>
        <w:autoSpaceDN/>
        <w:spacing w:after="160" w:line="259" w:lineRule="auto"/>
        <w:rPr>
          <w:rFonts w:ascii="Arial" w:hAnsi="Arial" w:cs="Arial"/>
        </w:rPr>
      </w:pPr>
      <w:r w:rsidRPr="00B721F3">
        <w:rPr>
          <w:rFonts w:ascii="Arial" w:hAnsi="Arial" w:cs="Arial"/>
        </w:rPr>
        <w:t>Opracowania dokumentacji powykonawczej.</w:t>
      </w:r>
    </w:p>
    <w:p w14:paraId="7F5D175B" w14:textId="77777777" w:rsidR="0075656F" w:rsidRPr="00B721F3" w:rsidRDefault="0075656F" w:rsidP="0075656F">
      <w:pPr>
        <w:pStyle w:val="Akapitzlist"/>
        <w:ind w:left="1069"/>
        <w:rPr>
          <w:rFonts w:ascii="Arial" w:hAnsi="Arial" w:cs="Arial"/>
        </w:rPr>
      </w:pPr>
      <w:r w:rsidRPr="00B721F3">
        <w:rPr>
          <w:rFonts w:ascii="Arial" w:hAnsi="Arial" w:cs="Arial"/>
        </w:rPr>
        <w:t>•</w:t>
      </w:r>
      <w:r w:rsidRPr="00B721F3">
        <w:rPr>
          <w:rFonts w:ascii="Arial" w:hAnsi="Arial" w:cs="Arial"/>
        </w:rPr>
        <w:tab/>
        <w:t>Wstęp/opis ze specyfikacją ilościową i techniczną sprzętu</w:t>
      </w:r>
    </w:p>
    <w:p w14:paraId="3155EE87" w14:textId="77777777" w:rsidR="0075656F" w:rsidRPr="00B721F3" w:rsidRDefault="0075656F" w:rsidP="0075656F">
      <w:pPr>
        <w:pStyle w:val="Akapitzlist"/>
        <w:ind w:left="1069"/>
        <w:rPr>
          <w:rFonts w:ascii="Arial" w:hAnsi="Arial" w:cs="Arial"/>
        </w:rPr>
      </w:pPr>
      <w:r w:rsidRPr="00B721F3">
        <w:rPr>
          <w:rFonts w:ascii="Arial" w:hAnsi="Arial" w:cs="Arial"/>
        </w:rPr>
        <w:t>•</w:t>
      </w:r>
      <w:r w:rsidRPr="00B721F3">
        <w:rPr>
          <w:rFonts w:ascii="Arial" w:hAnsi="Arial" w:cs="Arial"/>
        </w:rPr>
        <w:tab/>
        <w:t>Opis funkcjonalny sprzętu wchodzącego w skład środowiska serwerowo – macierzowego</w:t>
      </w:r>
    </w:p>
    <w:p w14:paraId="48AC7D3F" w14:textId="77777777" w:rsidR="0075656F" w:rsidRPr="00B721F3" w:rsidRDefault="0075656F" w:rsidP="0075656F">
      <w:pPr>
        <w:pStyle w:val="Akapitzlist"/>
        <w:ind w:left="1069"/>
        <w:rPr>
          <w:rFonts w:ascii="Arial" w:hAnsi="Arial" w:cs="Arial"/>
        </w:rPr>
      </w:pPr>
      <w:r w:rsidRPr="00B721F3">
        <w:rPr>
          <w:rFonts w:ascii="Arial" w:hAnsi="Arial" w:cs="Arial"/>
        </w:rPr>
        <w:t>•</w:t>
      </w:r>
      <w:r w:rsidRPr="00B721F3">
        <w:rPr>
          <w:rFonts w:ascii="Arial" w:hAnsi="Arial" w:cs="Arial"/>
        </w:rPr>
        <w:tab/>
        <w:t>Konfiguracja środowiska serwerowo – macierzowego</w:t>
      </w:r>
    </w:p>
    <w:p w14:paraId="1C4DA950" w14:textId="77777777" w:rsidR="0075656F" w:rsidRPr="00B721F3" w:rsidRDefault="0075656F" w:rsidP="0075656F">
      <w:pPr>
        <w:pStyle w:val="Akapitzlist"/>
        <w:spacing w:line="259" w:lineRule="auto"/>
        <w:ind w:left="1069"/>
        <w:rPr>
          <w:rFonts w:ascii="Arial" w:hAnsi="Arial" w:cs="Arial"/>
        </w:rPr>
      </w:pPr>
      <w:r w:rsidRPr="00B721F3">
        <w:rPr>
          <w:rFonts w:ascii="Arial" w:hAnsi="Arial" w:cs="Arial"/>
        </w:rPr>
        <w:t>•</w:t>
      </w:r>
      <w:r w:rsidRPr="00B721F3">
        <w:rPr>
          <w:rFonts w:ascii="Arial" w:hAnsi="Arial" w:cs="Arial"/>
        </w:rPr>
        <w:tab/>
        <w:t>Adresacja (pule adresowe, adresacja infrastruktury)</w:t>
      </w:r>
    </w:p>
    <w:p w14:paraId="6A652A37" w14:textId="77777777" w:rsidR="0075656F" w:rsidRPr="00B721F3" w:rsidRDefault="0075656F" w:rsidP="0075656F">
      <w:pPr>
        <w:pStyle w:val="Akapitzlist"/>
        <w:ind w:left="1069"/>
        <w:rPr>
          <w:rFonts w:ascii="Arial" w:hAnsi="Arial" w:cs="Arial"/>
        </w:rPr>
      </w:pPr>
    </w:p>
    <w:p w14:paraId="46117D1C" w14:textId="77777777" w:rsidR="0075656F" w:rsidRPr="00B721F3" w:rsidRDefault="0075656F" w:rsidP="001F2991">
      <w:pPr>
        <w:pStyle w:val="Nagwek1"/>
        <w:widowControl/>
        <w:numPr>
          <w:ilvl w:val="0"/>
          <w:numId w:val="63"/>
        </w:numPr>
        <w:autoSpaceDE/>
        <w:autoSpaceDN/>
        <w:spacing w:line="259" w:lineRule="auto"/>
        <w:rPr>
          <w:rFonts w:ascii="Arial" w:hAnsi="Arial" w:cs="Arial"/>
        </w:rPr>
      </w:pPr>
      <w:bookmarkStart w:id="10" w:name="_Toc10017889"/>
      <w:bookmarkStart w:id="11" w:name="_Toc39658825"/>
      <w:r w:rsidRPr="00B721F3">
        <w:rPr>
          <w:rFonts w:ascii="Arial" w:hAnsi="Arial" w:cs="Arial"/>
        </w:rPr>
        <w:t>Warunki gwarancji</w:t>
      </w:r>
      <w:bookmarkEnd w:id="10"/>
      <w:bookmarkEnd w:id="11"/>
    </w:p>
    <w:p w14:paraId="27F9820D" w14:textId="5C9FA76B" w:rsidR="0075656F" w:rsidRPr="00B721F3" w:rsidRDefault="0075656F" w:rsidP="001F2991">
      <w:pPr>
        <w:pStyle w:val="Akapitzlist"/>
        <w:widowControl/>
        <w:numPr>
          <w:ilvl w:val="0"/>
          <w:numId w:val="66"/>
        </w:numPr>
        <w:autoSpaceDE/>
        <w:autoSpaceDN/>
        <w:spacing w:after="160" w:line="259" w:lineRule="auto"/>
        <w:rPr>
          <w:rFonts w:ascii="Arial" w:hAnsi="Arial" w:cs="Arial"/>
        </w:rPr>
      </w:pPr>
      <w:r w:rsidRPr="00B721F3">
        <w:rPr>
          <w:rFonts w:ascii="Arial" w:hAnsi="Arial" w:cs="Arial"/>
        </w:rPr>
        <w:t>Zamawiający wymaga minimum 36</w:t>
      </w:r>
      <w:r w:rsidR="007F6C44">
        <w:rPr>
          <w:rFonts w:ascii="Arial" w:hAnsi="Arial" w:cs="Arial"/>
        </w:rPr>
        <w:t xml:space="preserve"> </w:t>
      </w:r>
      <w:r w:rsidRPr="00B721F3">
        <w:rPr>
          <w:rFonts w:ascii="Arial" w:hAnsi="Arial" w:cs="Arial"/>
        </w:rPr>
        <w:t xml:space="preserve">miesięcy gwarancji realizowanej w miejscu instalacji sprzętu z czasem reakcji do następnego dnia roboczego od przyjęcia zgłoszenia. </w:t>
      </w:r>
    </w:p>
    <w:p w14:paraId="29FEEF43" w14:textId="77777777" w:rsidR="0075656F" w:rsidRPr="00B721F3" w:rsidRDefault="0075656F" w:rsidP="0075656F">
      <w:pPr>
        <w:pStyle w:val="Akapitzlist"/>
        <w:spacing w:line="259" w:lineRule="auto"/>
        <w:rPr>
          <w:rFonts w:ascii="Arial" w:hAnsi="Arial" w:cs="Arial"/>
        </w:rPr>
      </w:pPr>
      <w:r w:rsidRPr="00B721F3">
        <w:rPr>
          <w:rFonts w:ascii="Arial" w:hAnsi="Arial" w:cs="Arial"/>
        </w:rPr>
        <w:t>Maksymalny czas naprawy sprzętu – 30 dni.</w:t>
      </w:r>
    </w:p>
    <w:p w14:paraId="342D9C35" w14:textId="788A9FFF" w:rsidR="0075656F" w:rsidRPr="00B721F3" w:rsidRDefault="0075656F" w:rsidP="001F2991">
      <w:pPr>
        <w:pStyle w:val="Akapitzlist"/>
        <w:numPr>
          <w:ilvl w:val="0"/>
          <w:numId w:val="66"/>
        </w:numPr>
        <w:rPr>
          <w:rFonts w:ascii="Arial" w:hAnsi="Arial" w:cs="Arial"/>
        </w:rPr>
      </w:pPr>
      <w:r w:rsidRPr="00B721F3">
        <w:rPr>
          <w:rFonts w:ascii="Arial" w:hAnsi="Arial" w:cs="Arial"/>
        </w:rPr>
        <w:t>Zgłaszanie awarii musi następować w trybie 24x7x365 poprzez ogólnopolską linię telefoniczną producenta zaoferowanego sprzętu</w:t>
      </w:r>
      <w:r w:rsidR="00DE0DE3" w:rsidRPr="00B721F3">
        <w:rPr>
          <w:rFonts w:ascii="Arial" w:hAnsi="Arial" w:cs="Arial"/>
        </w:rPr>
        <w:t xml:space="preserve"> z pkt. 3.1, 3.2, 3.3, 3.4, 3.14</w:t>
      </w:r>
      <w:r w:rsidR="0074361D">
        <w:rPr>
          <w:rFonts w:ascii="Arial" w:hAnsi="Arial" w:cs="Arial"/>
        </w:rPr>
        <w:t>, 3.16</w:t>
      </w:r>
      <w:r w:rsidR="00DE0DE3" w:rsidRPr="00B721F3">
        <w:rPr>
          <w:rFonts w:ascii="Arial" w:hAnsi="Arial" w:cs="Arial"/>
        </w:rPr>
        <w:t>. Dla pozostałego sprzętu zgłaszanie awarii w trybie 8x5.</w:t>
      </w:r>
    </w:p>
    <w:p w14:paraId="54CE5FF0" w14:textId="77777777" w:rsidR="0075656F" w:rsidRPr="00B721F3" w:rsidRDefault="0075656F" w:rsidP="001F2991">
      <w:pPr>
        <w:pStyle w:val="Akapitzlist"/>
        <w:widowControl/>
        <w:numPr>
          <w:ilvl w:val="0"/>
          <w:numId w:val="66"/>
        </w:numPr>
        <w:autoSpaceDE/>
        <w:autoSpaceDN/>
        <w:spacing w:after="160" w:line="259" w:lineRule="auto"/>
        <w:rPr>
          <w:rFonts w:ascii="Arial" w:hAnsi="Arial" w:cs="Arial"/>
        </w:rPr>
      </w:pPr>
      <w:r w:rsidRPr="00B721F3">
        <w:rPr>
          <w:rFonts w:ascii="Arial" w:hAnsi="Arial" w:cs="Arial"/>
        </w:rPr>
        <w:t>W przypadku awarii dyski twarde pozostają u Zamawiającego.</w:t>
      </w:r>
    </w:p>
    <w:p w14:paraId="0C436D5B" w14:textId="77777777" w:rsidR="0075656F" w:rsidRPr="00B721F3" w:rsidRDefault="0075656F" w:rsidP="0075656F">
      <w:pPr>
        <w:rPr>
          <w:rFonts w:ascii="Arial" w:hAnsi="Arial" w:cs="Arial"/>
        </w:rPr>
      </w:pPr>
    </w:p>
    <w:p w14:paraId="11C6F681" w14:textId="77777777" w:rsidR="0075656F" w:rsidRPr="00B721F3" w:rsidRDefault="0075656F" w:rsidP="0075656F">
      <w:pPr>
        <w:rPr>
          <w:rFonts w:ascii="Arial" w:hAnsi="Arial" w:cs="Arial"/>
        </w:rPr>
      </w:pPr>
    </w:p>
    <w:p w14:paraId="18EB806B" w14:textId="565BFC59" w:rsidR="0075656F" w:rsidRPr="00B721F3" w:rsidRDefault="0075656F" w:rsidP="0075656F">
      <w:pPr>
        <w:rPr>
          <w:rFonts w:ascii="Arial" w:hAnsi="Arial" w:cs="Arial"/>
        </w:rPr>
      </w:pPr>
    </w:p>
    <w:p w14:paraId="21ECCC95" w14:textId="14713956" w:rsidR="00094258" w:rsidRPr="00B721F3" w:rsidRDefault="00094258" w:rsidP="0075656F">
      <w:pPr>
        <w:rPr>
          <w:rFonts w:ascii="Arial" w:hAnsi="Arial" w:cs="Arial"/>
        </w:rPr>
      </w:pPr>
    </w:p>
    <w:p w14:paraId="56B15D7A" w14:textId="6D5BE4DD" w:rsidR="00094258" w:rsidRPr="00B721F3" w:rsidRDefault="00094258" w:rsidP="0075656F">
      <w:pPr>
        <w:rPr>
          <w:rFonts w:ascii="Arial" w:hAnsi="Arial" w:cs="Arial"/>
        </w:rPr>
      </w:pPr>
    </w:p>
    <w:p w14:paraId="7967E06D" w14:textId="2119B667" w:rsidR="00094258" w:rsidRPr="00B721F3" w:rsidRDefault="00094258" w:rsidP="0075656F">
      <w:pPr>
        <w:rPr>
          <w:rFonts w:ascii="Arial" w:hAnsi="Arial" w:cs="Arial"/>
        </w:rPr>
      </w:pPr>
    </w:p>
    <w:p w14:paraId="72774A2F" w14:textId="06553170" w:rsidR="00094258" w:rsidRDefault="00094258" w:rsidP="0075656F">
      <w:pPr>
        <w:rPr>
          <w:rFonts w:ascii="Arial" w:hAnsi="Arial" w:cs="Arial"/>
        </w:rPr>
      </w:pPr>
    </w:p>
    <w:p w14:paraId="0D565681" w14:textId="44414AE9" w:rsidR="00494B51" w:rsidRDefault="00494B51" w:rsidP="0075656F">
      <w:pPr>
        <w:rPr>
          <w:rFonts w:ascii="Arial" w:hAnsi="Arial" w:cs="Arial"/>
        </w:rPr>
      </w:pPr>
    </w:p>
    <w:p w14:paraId="17E3A164" w14:textId="12B33D84" w:rsidR="00494B51" w:rsidRDefault="00494B51" w:rsidP="0075656F">
      <w:pPr>
        <w:rPr>
          <w:rFonts w:ascii="Arial" w:hAnsi="Arial" w:cs="Arial"/>
        </w:rPr>
      </w:pPr>
    </w:p>
    <w:p w14:paraId="014BAFAC" w14:textId="4F9F0E3C" w:rsidR="00494B51" w:rsidRDefault="00494B51" w:rsidP="0075656F">
      <w:pPr>
        <w:rPr>
          <w:rFonts w:ascii="Arial" w:hAnsi="Arial" w:cs="Arial"/>
        </w:rPr>
      </w:pPr>
    </w:p>
    <w:p w14:paraId="23F1E8D8" w14:textId="127E6BA1" w:rsidR="00494B51" w:rsidRDefault="00494B51" w:rsidP="0075656F">
      <w:pPr>
        <w:rPr>
          <w:rFonts w:ascii="Arial" w:hAnsi="Arial" w:cs="Arial"/>
        </w:rPr>
      </w:pPr>
    </w:p>
    <w:p w14:paraId="16F3CC11" w14:textId="77777777" w:rsidR="00494B51" w:rsidRPr="00B721F3" w:rsidRDefault="00494B51" w:rsidP="0075656F">
      <w:pPr>
        <w:rPr>
          <w:rFonts w:ascii="Arial" w:hAnsi="Arial" w:cs="Arial"/>
        </w:rPr>
      </w:pPr>
    </w:p>
    <w:p w14:paraId="0E55DC45" w14:textId="0EF000F6" w:rsidR="00094258" w:rsidRPr="00B721F3" w:rsidRDefault="00094258" w:rsidP="0075656F">
      <w:pPr>
        <w:rPr>
          <w:rFonts w:ascii="Arial" w:hAnsi="Arial" w:cs="Arial"/>
        </w:rPr>
      </w:pPr>
    </w:p>
    <w:p w14:paraId="28619232" w14:textId="77777777" w:rsidR="00094258" w:rsidRPr="00B721F3" w:rsidRDefault="00094258" w:rsidP="0075656F">
      <w:pPr>
        <w:rPr>
          <w:rFonts w:ascii="Arial" w:hAnsi="Arial" w:cs="Arial"/>
        </w:rPr>
      </w:pPr>
    </w:p>
    <w:p w14:paraId="6FDA4A34" w14:textId="1B84F29C" w:rsidR="0075656F" w:rsidRPr="00B721F3" w:rsidRDefault="00094258" w:rsidP="001F2991">
      <w:pPr>
        <w:pStyle w:val="Nagwek1"/>
        <w:widowControl/>
        <w:numPr>
          <w:ilvl w:val="0"/>
          <w:numId w:val="63"/>
        </w:numPr>
        <w:autoSpaceDE/>
        <w:autoSpaceDN/>
        <w:spacing w:line="259" w:lineRule="auto"/>
        <w:rPr>
          <w:rFonts w:ascii="Arial" w:hAnsi="Arial" w:cs="Arial"/>
        </w:rPr>
      </w:pPr>
      <w:bookmarkStart w:id="12" w:name="_Toc39658826"/>
      <w:r w:rsidRPr="00B721F3">
        <w:rPr>
          <w:rFonts w:ascii="Arial" w:hAnsi="Arial" w:cs="Arial"/>
        </w:rPr>
        <w:lastRenderedPageBreak/>
        <w:t>Parametry techniczne sprzętu</w:t>
      </w:r>
      <w:bookmarkEnd w:id="12"/>
    </w:p>
    <w:p w14:paraId="00D4C157" w14:textId="77777777" w:rsidR="0075656F" w:rsidRPr="00B721F3" w:rsidRDefault="0075656F" w:rsidP="0075656F">
      <w:pPr>
        <w:rPr>
          <w:rFonts w:ascii="Arial" w:hAnsi="Arial" w:cs="Arial"/>
        </w:rPr>
      </w:pPr>
      <w:bookmarkStart w:id="13" w:name="_Toc10017163"/>
    </w:p>
    <w:p w14:paraId="7D09CDA4" w14:textId="77777777" w:rsidR="0075656F" w:rsidRPr="00B721F3" w:rsidRDefault="0075656F" w:rsidP="0075656F">
      <w:pPr>
        <w:rPr>
          <w:rFonts w:ascii="Arial" w:hAnsi="Arial" w:cs="Arial"/>
        </w:rPr>
      </w:pPr>
    </w:p>
    <w:p w14:paraId="7C22FEC4" w14:textId="74DC9C78" w:rsidR="0075656F" w:rsidRPr="00B721F3" w:rsidRDefault="0075656F" w:rsidP="001F2991">
      <w:pPr>
        <w:pStyle w:val="Nagwek2"/>
        <w:widowControl/>
        <w:numPr>
          <w:ilvl w:val="1"/>
          <w:numId w:val="63"/>
        </w:numPr>
        <w:autoSpaceDE/>
        <w:autoSpaceDN/>
        <w:spacing w:before="0" w:line="276" w:lineRule="auto"/>
        <w:rPr>
          <w:rFonts w:ascii="Arial" w:hAnsi="Arial" w:cs="Arial"/>
          <w:sz w:val="22"/>
          <w:szCs w:val="22"/>
        </w:rPr>
      </w:pPr>
      <w:bookmarkStart w:id="14" w:name="_Toc39658827"/>
      <w:r w:rsidRPr="00B721F3">
        <w:rPr>
          <w:rFonts w:ascii="Arial" w:hAnsi="Arial" w:cs="Arial"/>
          <w:sz w:val="22"/>
          <w:szCs w:val="22"/>
        </w:rPr>
        <w:t>Serwer do wirtualizacji</w:t>
      </w:r>
      <w:bookmarkEnd w:id="13"/>
      <w:bookmarkEnd w:id="14"/>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9007"/>
        <w:gridCol w:w="6"/>
      </w:tblGrid>
      <w:tr w:rsidR="000D4B16" w:rsidRPr="00B721F3" w14:paraId="2F0445C3" w14:textId="77777777" w:rsidTr="000D4B16">
        <w:trPr>
          <w:gridAfter w:val="1"/>
          <w:wAfter w:w="163" w:type="dxa"/>
          <w:trHeight w:val="360"/>
          <w:jc w:val="center"/>
        </w:trPr>
        <w:tc>
          <w:tcPr>
            <w:tcW w:w="10768" w:type="dxa"/>
            <w:gridSpan w:val="2"/>
            <w:noWrap/>
            <w:vAlign w:val="center"/>
            <w:hideMark/>
          </w:tcPr>
          <w:p w14:paraId="439BDD24" w14:textId="77777777" w:rsidR="000D4B16" w:rsidRPr="00B721F3" w:rsidRDefault="000D4B16" w:rsidP="000D4B16">
            <w:pPr>
              <w:spacing w:line="276" w:lineRule="auto"/>
              <w:ind w:left="-71"/>
              <w:jc w:val="center"/>
              <w:rPr>
                <w:rFonts w:ascii="Arial" w:eastAsia="Times New Roman" w:hAnsi="Arial" w:cs="Arial"/>
                <w:b/>
                <w:lang w:eastAsia="pl-PL"/>
              </w:rPr>
            </w:pPr>
            <w:bookmarkStart w:id="15" w:name="_Hlk507758050"/>
            <w:bookmarkStart w:id="16" w:name="_Hlk507758091"/>
            <w:r w:rsidRPr="00B721F3">
              <w:rPr>
                <w:rFonts w:ascii="Arial" w:eastAsia="Times New Roman" w:hAnsi="Arial" w:cs="Arial"/>
                <w:b/>
                <w:lang w:eastAsia="pl-PL"/>
              </w:rPr>
              <w:t>Serwer do wirtualizacji – ilość - 3 sztuki</w:t>
            </w:r>
          </w:p>
          <w:p w14:paraId="4D7F7DA7"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TAK</w:t>
            </w:r>
          </w:p>
        </w:tc>
        <w:bookmarkEnd w:id="15"/>
      </w:tr>
      <w:tr w:rsidR="000D4B16" w:rsidRPr="00B721F3" w14:paraId="23EE9101" w14:textId="77777777" w:rsidTr="000D4B16">
        <w:trPr>
          <w:trHeight w:val="360"/>
          <w:jc w:val="center"/>
        </w:trPr>
        <w:tc>
          <w:tcPr>
            <w:tcW w:w="1756" w:type="dxa"/>
            <w:noWrap/>
            <w:vAlign w:val="center"/>
            <w:hideMark/>
          </w:tcPr>
          <w:p w14:paraId="51F5185D" w14:textId="77777777" w:rsidR="000D4B16" w:rsidRPr="00B721F3" w:rsidRDefault="000D4B16" w:rsidP="000D4B16">
            <w:pPr>
              <w:spacing w:line="276" w:lineRule="auto"/>
              <w:rPr>
                <w:rFonts w:ascii="Arial" w:eastAsia="Times New Roman" w:hAnsi="Arial" w:cs="Arial"/>
                <w:b/>
                <w:lang w:eastAsia="pl-PL"/>
              </w:rPr>
            </w:pPr>
            <w:bookmarkStart w:id="17" w:name="_Hlk507758042"/>
            <w:r w:rsidRPr="00B721F3">
              <w:rPr>
                <w:rFonts w:ascii="Arial" w:eastAsia="Times New Roman" w:hAnsi="Arial" w:cs="Arial"/>
                <w:b/>
                <w:lang w:eastAsia="pl-PL"/>
              </w:rPr>
              <w:t>Nazwa komponentu</w:t>
            </w:r>
          </w:p>
        </w:tc>
        <w:tc>
          <w:tcPr>
            <w:tcW w:w="9012" w:type="dxa"/>
            <w:gridSpan w:val="2"/>
            <w:noWrap/>
            <w:vAlign w:val="center"/>
            <w:hideMark/>
          </w:tcPr>
          <w:p w14:paraId="42B48F69"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Wymagane minimalne parametry techniczne</w:t>
            </w:r>
          </w:p>
        </w:tc>
        <w:bookmarkEnd w:id="16"/>
        <w:bookmarkEnd w:id="17"/>
      </w:tr>
      <w:tr w:rsidR="000D4B16" w:rsidRPr="00B721F3" w14:paraId="7D744E37" w14:textId="77777777" w:rsidTr="000D4B16">
        <w:trPr>
          <w:trHeight w:val="360"/>
          <w:jc w:val="center"/>
        </w:trPr>
        <w:tc>
          <w:tcPr>
            <w:tcW w:w="1756" w:type="dxa"/>
            <w:noWrap/>
            <w:vAlign w:val="center"/>
          </w:tcPr>
          <w:p w14:paraId="123D8F62"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Obudowa</w:t>
            </w:r>
          </w:p>
        </w:tc>
        <w:tc>
          <w:tcPr>
            <w:tcW w:w="9012" w:type="dxa"/>
            <w:gridSpan w:val="2"/>
            <w:noWrap/>
            <w:vAlign w:val="center"/>
          </w:tcPr>
          <w:p w14:paraId="5EB26908" w14:textId="77777777" w:rsidR="000D4B16" w:rsidRPr="00B721F3" w:rsidRDefault="000D4B16" w:rsidP="000D4B16">
            <w:pPr>
              <w:rPr>
                <w:rFonts w:ascii="Arial" w:hAnsi="Arial" w:cs="Arial"/>
                <w:color w:val="000000" w:themeColor="text1"/>
                <w:sz w:val="20"/>
                <w:szCs w:val="20"/>
              </w:rPr>
            </w:pPr>
            <w:r w:rsidRPr="00B721F3">
              <w:rPr>
                <w:rFonts w:ascii="Arial" w:hAnsi="Arial" w:cs="Arial"/>
                <w:color w:val="000000"/>
                <w:sz w:val="20"/>
                <w:szCs w:val="20"/>
              </w:rPr>
              <w:t xml:space="preserve">Obudowa Rack o wysokości max 1U z możliwością instalacji min. 8 dysków 2.5" Hot-Plug wraz z kompletem wysuwanych szyn umożliwiających montaż w szafie rack i wysuwanie serwera do celów serwisowych oraz organizatorem do kabli. </w:t>
            </w:r>
          </w:p>
        </w:tc>
      </w:tr>
      <w:tr w:rsidR="000D4B16" w:rsidRPr="00B721F3" w14:paraId="6A093932" w14:textId="77777777" w:rsidTr="000D4B16">
        <w:trPr>
          <w:trHeight w:val="360"/>
          <w:jc w:val="center"/>
        </w:trPr>
        <w:tc>
          <w:tcPr>
            <w:tcW w:w="1756" w:type="dxa"/>
            <w:noWrap/>
            <w:vAlign w:val="center"/>
          </w:tcPr>
          <w:p w14:paraId="71E98CE9"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Płyta główna</w:t>
            </w:r>
          </w:p>
        </w:tc>
        <w:tc>
          <w:tcPr>
            <w:tcW w:w="9012" w:type="dxa"/>
            <w:gridSpan w:val="2"/>
            <w:noWrap/>
            <w:vAlign w:val="center"/>
          </w:tcPr>
          <w:p w14:paraId="27CFCD71"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Płyta główna z możliwością zainstalowania minimum dwóch procesorów. Płyta główna musi być zaprojektowana przez producenta serwera i oznaczona jego znakiem firmowym.</w:t>
            </w:r>
          </w:p>
        </w:tc>
      </w:tr>
      <w:tr w:rsidR="000D4B16" w:rsidRPr="00B721F3" w14:paraId="242D4D9C" w14:textId="77777777" w:rsidTr="000D4B16">
        <w:trPr>
          <w:trHeight w:val="360"/>
          <w:jc w:val="center"/>
        </w:trPr>
        <w:tc>
          <w:tcPr>
            <w:tcW w:w="1756" w:type="dxa"/>
            <w:noWrap/>
            <w:vAlign w:val="center"/>
          </w:tcPr>
          <w:p w14:paraId="7EE4288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Chipset</w:t>
            </w:r>
          </w:p>
        </w:tc>
        <w:tc>
          <w:tcPr>
            <w:tcW w:w="9012" w:type="dxa"/>
            <w:gridSpan w:val="2"/>
            <w:noWrap/>
            <w:vAlign w:val="center"/>
          </w:tcPr>
          <w:p w14:paraId="11F2A193"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Dedykowany przez producenta procesora do pracy w serwerach dwuprocesorowych</w:t>
            </w:r>
          </w:p>
        </w:tc>
      </w:tr>
      <w:tr w:rsidR="000D4B16" w:rsidRPr="00B721F3" w14:paraId="359CF5DF" w14:textId="77777777" w:rsidTr="000D4B16">
        <w:trPr>
          <w:trHeight w:val="360"/>
          <w:jc w:val="center"/>
        </w:trPr>
        <w:tc>
          <w:tcPr>
            <w:tcW w:w="1756" w:type="dxa"/>
            <w:noWrap/>
            <w:vAlign w:val="center"/>
          </w:tcPr>
          <w:p w14:paraId="79071EE7" w14:textId="77777777" w:rsidR="000D4B16" w:rsidRPr="00B721F3" w:rsidRDefault="000D4B16" w:rsidP="000D4B16">
            <w:pPr>
              <w:jc w:val="center"/>
              <w:rPr>
                <w:rFonts w:ascii="Arial" w:hAnsi="Arial" w:cs="Arial"/>
                <w:b/>
                <w:sz w:val="20"/>
                <w:szCs w:val="20"/>
              </w:rPr>
            </w:pPr>
            <w:bookmarkStart w:id="18" w:name="_Hlk517961958"/>
            <w:r w:rsidRPr="00B721F3">
              <w:rPr>
                <w:rFonts w:ascii="Arial" w:hAnsi="Arial" w:cs="Arial"/>
                <w:b/>
                <w:sz w:val="20"/>
                <w:szCs w:val="20"/>
              </w:rPr>
              <w:t>Procesor</w:t>
            </w:r>
          </w:p>
        </w:tc>
        <w:tc>
          <w:tcPr>
            <w:tcW w:w="9012" w:type="dxa"/>
            <w:gridSpan w:val="2"/>
            <w:noWrap/>
            <w:vAlign w:val="center"/>
          </w:tcPr>
          <w:p w14:paraId="21397DD4" w14:textId="300A93ED"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 xml:space="preserve">-Zainstalowany jeden procesory min.  16-rdzeniowy taktowany podstawowym zegarem 2,1 Ghz osiągający wynik w testach wydajności SPECrate2017_int_base min. </w:t>
            </w:r>
            <w:r w:rsidR="00C32515">
              <w:rPr>
                <w:rFonts w:ascii="Arial" w:hAnsi="Arial" w:cs="Arial"/>
                <w:color w:val="000000"/>
                <w:sz w:val="20"/>
                <w:szCs w:val="20"/>
              </w:rPr>
              <w:t>1</w:t>
            </w:r>
            <w:r w:rsidR="0011365B">
              <w:rPr>
                <w:rFonts w:ascii="Arial" w:hAnsi="Arial" w:cs="Arial"/>
                <w:color w:val="000000"/>
                <w:sz w:val="20"/>
                <w:szCs w:val="20"/>
              </w:rPr>
              <w:t>75</w:t>
            </w:r>
            <w:r w:rsidRPr="00B721F3">
              <w:rPr>
                <w:rFonts w:ascii="Arial" w:hAnsi="Arial" w:cs="Arial"/>
                <w:color w:val="000000"/>
                <w:sz w:val="20"/>
                <w:szCs w:val="20"/>
              </w:rPr>
              <w:t xml:space="preserve"> pkt., w konfiguracji  dwuprocesorowej. Wymagamy aby był załączony PDF z wynikiem testu ze strony spec.org.</w:t>
            </w:r>
          </w:p>
        </w:tc>
      </w:tr>
      <w:tr w:rsidR="000D4B16" w:rsidRPr="00B721F3" w14:paraId="36574A37" w14:textId="77777777" w:rsidTr="000D4B16">
        <w:trPr>
          <w:trHeight w:val="360"/>
          <w:jc w:val="center"/>
        </w:trPr>
        <w:tc>
          <w:tcPr>
            <w:tcW w:w="1756" w:type="dxa"/>
            <w:noWrap/>
            <w:vAlign w:val="center"/>
          </w:tcPr>
          <w:p w14:paraId="61914D44"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RAM</w:t>
            </w:r>
          </w:p>
        </w:tc>
        <w:tc>
          <w:tcPr>
            <w:tcW w:w="9012" w:type="dxa"/>
            <w:gridSpan w:val="2"/>
            <w:noWrap/>
            <w:vAlign w:val="center"/>
          </w:tcPr>
          <w:p w14:paraId="1E4E2111" w14:textId="20D9A9AA" w:rsidR="000D4B16" w:rsidRPr="00B721F3" w:rsidRDefault="000D4B16" w:rsidP="00586D31">
            <w:pPr>
              <w:rPr>
                <w:rFonts w:ascii="Arial" w:hAnsi="Arial" w:cs="Arial"/>
                <w:color w:val="000000"/>
                <w:sz w:val="20"/>
                <w:szCs w:val="20"/>
              </w:rPr>
            </w:pPr>
            <w:r w:rsidRPr="00B721F3">
              <w:rPr>
                <w:rFonts w:ascii="Arial" w:hAnsi="Arial" w:cs="Arial"/>
                <w:color w:val="000000"/>
                <w:sz w:val="20"/>
                <w:szCs w:val="20"/>
              </w:rPr>
              <w:t xml:space="preserve">Minimum 256GB DDR4 RDIMM </w:t>
            </w:r>
            <w:r w:rsidR="00586D31">
              <w:rPr>
                <w:rFonts w:ascii="Arial" w:hAnsi="Arial" w:cs="Arial"/>
                <w:color w:val="000000"/>
                <w:sz w:val="20"/>
                <w:szCs w:val="20"/>
              </w:rPr>
              <w:t>2933M</w:t>
            </w:r>
            <w:r w:rsidR="00FC71A3">
              <w:rPr>
                <w:rFonts w:ascii="Arial" w:hAnsi="Arial" w:cs="Arial"/>
                <w:color w:val="000000"/>
                <w:sz w:val="20"/>
                <w:szCs w:val="20"/>
              </w:rPr>
              <w:t>T/s</w:t>
            </w:r>
            <w:r w:rsidRPr="00B721F3">
              <w:rPr>
                <w:rFonts w:ascii="Arial" w:hAnsi="Arial" w:cs="Arial"/>
                <w:color w:val="000000"/>
                <w:sz w:val="20"/>
                <w:szCs w:val="20"/>
              </w:rPr>
              <w:t>, na płycie głównej powinno znajdować się minimum 24 sloty przeznaczone do instalacji pamięci. Płyta główna powinna obsługiwać do 3TB pamięci RAM.</w:t>
            </w:r>
          </w:p>
        </w:tc>
      </w:tr>
      <w:tr w:rsidR="000D4B16" w:rsidRPr="00494B51" w14:paraId="33DD9790" w14:textId="77777777" w:rsidTr="000D4B16">
        <w:trPr>
          <w:trHeight w:val="360"/>
          <w:jc w:val="center"/>
        </w:trPr>
        <w:tc>
          <w:tcPr>
            <w:tcW w:w="1756" w:type="dxa"/>
            <w:noWrap/>
            <w:vAlign w:val="center"/>
          </w:tcPr>
          <w:p w14:paraId="4DC6ECEE"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Zabezpieczenia pamięci RAM</w:t>
            </w:r>
          </w:p>
        </w:tc>
        <w:tc>
          <w:tcPr>
            <w:tcW w:w="9012" w:type="dxa"/>
            <w:gridSpan w:val="2"/>
            <w:noWrap/>
            <w:vAlign w:val="center"/>
          </w:tcPr>
          <w:p w14:paraId="637C5534" w14:textId="77777777" w:rsidR="000D4B16" w:rsidRPr="00B721F3" w:rsidRDefault="000D4B16" w:rsidP="000D4B16">
            <w:pPr>
              <w:rPr>
                <w:rFonts w:ascii="Arial" w:hAnsi="Arial" w:cs="Arial"/>
                <w:color w:val="000000"/>
                <w:sz w:val="20"/>
                <w:szCs w:val="20"/>
                <w:lang w:val="en-US"/>
              </w:rPr>
            </w:pPr>
            <w:r w:rsidRPr="00B721F3">
              <w:rPr>
                <w:rFonts w:ascii="Arial" w:hAnsi="Arial" w:cs="Arial"/>
                <w:color w:val="000000"/>
                <w:sz w:val="20"/>
                <w:szCs w:val="20"/>
                <w:lang w:val="en-US"/>
              </w:rPr>
              <w:t xml:space="preserve">Wsparcie dla Technologii Advanced ECC lub  Memory Thermal Throttling </w:t>
            </w:r>
          </w:p>
        </w:tc>
      </w:tr>
      <w:tr w:rsidR="000D4B16" w:rsidRPr="00B721F3" w14:paraId="780E8082" w14:textId="77777777" w:rsidTr="000D4B16">
        <w:trPr>
          <w:trHeight w:val="360"/>
          <w:jc w:val="center"/>
        </w:trPr>
        <w:tc>
          <w:tcPr>
            <w:tcW w:w="1756" w:type="dxa"/>
            <w:noWrap/>
            <w:vAlign w:val="center"/>
          </w:tcPr>
          <w:p w14:paraId="570C49D3"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Gniazda PCI</w:t>
            </w:r>
          </w:p>
        </w:tc>
        <w:tc>
          <w:tcPr>
            <w:tcW w:w="9012" w:type="dxa"/>
            <w:gridSpan w:val="2"/>
            <w:noWrap/>
          </w:tcPr>
          <w:p w14:paraId="0D790DAE"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 minimum dwa sloty PCIe x16 generacji 3 połowy wysokości</w:t>
            </w:r>
          </w:p>
        </w:tc>
      </w:tr>
      <w:tr w:rsidR="000D4B16" w:rsidRPr="00B721F3" w14:paraId="41DE9B1E" w14:textId="77777777" w:rsidTr="000D4B16">
        <w:trPr>
          <w:trHeight w:val="360"/>
          <w:jc w:val="center"/>
        </w:trPr>
        <w:tc>
          <w:tcPr>
            <w:tcW w:w="1756" w:type="dxa"/>
            <w:noWrap/>
            <w:vAlign w:val="center"/>
          </w:tcPr>
          <w:p w14:paraId="5F64F32F"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Interfejsy sieciowe/FC/SAS</w:t>
            </w:r>
          </w:p>
        </w:tc>
        <w:tc>
          <w:tcPr>
            <w:tcW w:w="9012" w:type="dxa"/>
            <w:gridSpan w:val="2"/>
            <w:noWrap/>
            <w:vAlign w:val="center"/>
          </w:tcPr>
          <w:p w14:paraId="3ED24AEF" w14:textId="51DBA4B2" w:rsidR="000D4B16" w:rsidRPr="00B721F3" w:rsidRDefault="00FF1D4D" w:rsidP="000D4B16">
            <w:pPr>
              <w:rPr>
                <w:rFonts w:ascii="Arial" w:hAnsi="Arial" w:cs="Arial"/>
                <w:sz w:val="20"/>
                <w:szCs w:val="20"/>
              </w:rPr>
            </w:pPr>
            <w:r>
              <w:rPr>
                <w:rFonts w:ascii="Arial" w:hAnsi="Arial" w:cs="Arial"/>
                <w:sz w:val="20"/>
                <w:szCs w:val="20"/>
              </w:rPr>
              <w:t>M</w:t>
            </w:r>
            <w:r w:rsidR="000D4B16" w:rsidRPr="00B721F3">
              <w:rPr>
                <w:rFonts w:ascii="Arial" w:hAnsi="Arial" w:cs="Arial"/>
                <w:sz w:val="20"/>
                <w:szCs w:val="20"/>
              </w:rPr>
              <w:t xml:space="preserve">in. </w:t>
            </w:r>
            <w:r w:rsidR="000D4B16" w:rsidRPr="00B721F3">
              <w:rPr>
                <w:rFonts w:ascii="Arial" w:eastAsia="Times New Roman" w:hAnsi="Arial" w:cs="Arial"/>
                <w:color w:val="000000"/>
                <w:sz w:val="20"/>
                <w:szCs w:val="20"/>
              </w:rPr>
              <w:t>dwa interfejsy sieciowe 1Gb Ethernet w standardzie BaseT oraz dwa interfejsy sieciowe 10Gb Ethernet ze złączami w standardzie SFP+</w:t>
            </w:r>
          </w:p>
          <w:p w14:paraId="24918C24"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Zainstalowane dwie jednoportowe karty FC min. 16Gb/s;</w:t>
            </w:r>
          </w:p>
          <w:p w14:paraId="7EBA0855"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-2 x kabel FC LC-LC o długości min. 5m;</w:t>
            </w:r>
          </w:p>
        </w:tc>
      </w:tr>
      <w:tr w:rsidR="000D4B16" w:rsidRPr="00B721F3" w14:paraId="35AD442C" w14:textId="77777777" w:rsidTr="000D4B16">
        <w:trPr>
          <w:trHeight w:val="360"/>
          <w:jc w:val="center"/>
        </w:trPr>
        <w:tc>
          <w:tcPr>
            <w:tcW w:w="1756" w:type="dxa"/>
            <w:noWrap/>
            <w:vAlign w:val="center"/>
          </w:tcPr>
          <w:p w14:paraId="13F199A7"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Dyski twarde</w:t>
            </w:r>
          </w:p>
        </w:tc>
        <w:tc>
          <w:tcPr>
            <w:tcW w:w="9012" w:type="dxa"/>
            <w:gridSpan w:val="2"/>
            <w:noWrap/>
            <w:vAlign w:val="center"/>
          </w:tcPr>
          <w:p w14:paraId="36A067A5" w14:textId="77777777" w:rsidR="000D4B16" w:rsidRPr="00B721F3" w:rsidRDefault="000D4B16" w:rsidP="000D4B16">
            <w:pPr>
              <w:rPr>
                <w:rFonts w:ascii="Arial" w:hAnsi="Arial" w:cs="Arial"/>
                <w:sz w:val="20"/>
                <w:szCs w:val="20"/>
              </w:rPr>
            </w:pPr>
            <w:r w:rsidRPr="00B721F3">
              <w:rPr>
                <w:rFonts w:ascii="Arial" w:hAnsi="Arial" w:cs="Arial"/>
                <w:sz w:val="20"/>
                <w:szCs w:val="20"/>
              </w:rPr>
              <w:t>Możliwość instalacji dysków SATA, SAS, SSD.</w:t>
            </w:r>
          </w:p>
          <w:p w14:paraId="42B505D3"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Zainstalowany moduł dedykowany dla hypervisora wirtualizacyjnego, wyposażony w 2 nośniki typu flash o pojemności min. 8GB skonfigurowane w RAID 1. Rozwiązanie nie może powodować zmniejszenia ilości wnęk na dyski twarde.</w:t>
            </w:r>
          </w:p>
        </w:tc>
      </w:tr>
      <w:tr w:rsidR="000D4B16" w:rsidRPr="00B721F3" w14:paraId="54A9DCAA" w14:textId="77777777" w:rsidTr="000D4B16">
        <w:trPr>
          <w:trHeight w:val="360"/>
          <w:jc w:val="center"/>
        </w:trPr>
        <w:tc>
          <w:tcPr>
            <w:tcW w:w="1756" w:type="dxa"/>
            <w:noWrap/>
            <w:vAlign w:val="center"/>
          </w:tcPr>
          <w:p w14:paraId="531D21A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Kontroler RAID</w:t>
            </w:r>
          </w:p>
        </w:tc>
        <w:tc>
          <w:tcPr>
            <w:tcW w:w="9012" w:type="dxa"/>
            <w:gridSpan w:val="2"/>
            <w:noWrap/>
            <w:vAlign w:val="center"/>
          </w:tcPr>
          <w:p w14:paraId="1F9FE892"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 xml:space="preserve">Sprzętowy kontroler dyskowy </w:t>
            </w:r>
            <w:r w:rsidRPr="00B721F3">
              <w:rPr>
                <w:rFonts w:ascii="Arial" w:hAnsi="Arial" w:cs="Arial"/>
                <w:sz w:val="20"/>
                <w:szCs w:val="20"/>
              </w:rPr>
              <w:t>SAS 12Gbps obsługujący RAID 0, 1, 5, 10, 50.</w:t>
            </w:r>
          </w:p>
        </w:tc>
      </w:tr>
      <w:tr w:rsidR="000D4B16" w:rsidRPr="00B721F3" w14:paraId="292A4A96" w14:textId="77777777" w:rsidTr="000D4B16">
        <w:trPr>
          <w:trHeight w:val="360"/>
          <w:jc w:val="center"/>
        </w:trPr>
        <w:tc>
          <w:tcPr>
            <w:tcW w:w="1756" w:type="dxa"/>
            <w:noWrap/>
            <w:vAlign w:val="center"/>
          </w:tcPr>
          <w:p w14:paraId="1383455F"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Wbudowane porty</w:t>
            </w:r>
          </w:p>
        </w:tc>
        <w:tc>
          <w:tcPr>
            <w:tcW w:w="9012" w:type="dxa"/>
            <w:gridSpan w:val="2"/>
            <w:noWrap/>
            <w:vAlign w:val="center"/>
          </w:tcPr>
          <w:p w14:paraId="2E08F84C" w14:textId="594EABEF" w:rsidR="000D4B16" w:rsidRPr="00B721F3" w:rsidRDefault="000D4B16" w:rsidP="00E97A8B">
            <w:pPr>
              <w:rPr>
                <w:rFonts w:ascii="Arial" w:hAnsi="Arial" w:cs="Arial"/>
                <w:sz w:val="20"/>
                <w:szCs w:val="20"/>
              </w:rPr>
            </w:pPr>
            <w:r w:rsidRPr="00B721F3">
              <w:rPr>
                <w:rFonts w:ascii="Arial" w:hAnsi="Arial" w:cs="Arial"/>
                <w:sz w:val="20"/>
                <w:szCs w:val="20"/>
              </w:rPr>
              <w:t>min. 3 porty USB 3.0, 2x port wideo z czego min. jeden VGA</w:t>
            </w:r>
            <w:r w:rsidR="00FF1D4D">
              <w:rPr>
                <w:rFonts w:ascii="Arial" w:hAnsi="Arial" w:cs="Arial"/>
                <w:sz w:val="20"/>
                <w:szCs w:val="20"/>
              </w:rPr>
              <w:t>.</w:t>
            </w:r>
          </w:p>
        </w:tc>
      </w:tr>
      <w:tr w:rsidR="000D4B16" w:rsidRPr="00B721F3" w14:paraId="2A525172" w14:textId="77777777" w:rsidTr="000D4B16">
        <w:trPr>
          <w:trHeight w:val="360"/>
          <w:jc w:val="center"/>
        </w:trPr>
        <w:tc>
          <w:tcPr>
            <w:tcW w:w="1756" w:type="dxa"/>
            <w:noWrap/>
            <w:vAlign w:val="center"/>
          </w:tcPr>
          <w:p w14:paraId="567C2133"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Video</w:t>
            </w:r>
          </w:p>
        </w:tc>
        <w:tc>
          <w:tcPr>
            <w:tcW w:w="9012" w:type="dxa"/>
            <w:gridSpan w:val="2"/>
            <w:noWrap/>
          </w:tcPr>
          <w:p w14:paraId="73129105"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Zintegrowana karta graficzna umożliwiająca wyświetlenie rozdzielczości min. 1920x1200</w:t>
            </w:r>
          </w:p>
        </w:tc>
      </w:tr>
      <w:tr w:rsidR="000D4B16" w:rsidRPr="00B721F3" w14:paraId="56A763F8" w14:textId="77777777" w:rsidTr="000D4B16">
        <w:trPr>
          <w:trHeight w:val="360"/>
          <w:jc w:val="center"/>
        </w:trPr>
        <w:tc>
          <w:tcPr>
            <w:tcW w:w="1756" w:type="dxa"/>
            <w:noWrap/>
            <w:vAlign w:val="center"/>
          </w:tcPr>
          <w:p w14:paraId="330B5A28"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lastRenderedPageBreak/>
              <w:t>Wentylatory</w:t>
            </w:r>
          </w:p>
        </w:tc>
        <w:tc>
          <w:tcPr>
            <w:tcW w:w="9012" w:type="dxa"/>
            <w:gridSpan w:val="2"/>
            <w:noWrap/>
            <w:vAlign w:val="center"/>
          </w:tcPr>
          <w:p w14:paraId="558E7EE8"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Redundantne</w:t>
            </w:r>
          </w:p>
        </w:tc>
      </w:tr>
      <w:tr w:rsidR="000D4B16" w:rsidRPr="00B721F3" w14:paraId="409EC7E0" w14:textId="77777777" w:rsidTr="000D4B16">
        <w:trPr>
          <w:trHeight w:val="360"/>
          <w:jc w:val="center"/>
        </w:trPr>
        <w:tc>
          <w:tcPr>
            <w:tcW w:w="1756" w:type="dxa"/>
            <w:noWrap/>
            <w:vAlign w:val="center"/>
          </w:tcPr>
          <w:p w14:paraId="6EB30B31"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Zasilacze</w:t>
            </w:r>
          </w:p>
        </w:tc>
        <w:tc>
          <w:tcPr>
            <w:tcW w:w="9012" w:type="dxa"/>
            <w:gridSpan w:val="2"/>
            <w:noWrap/>
            <w:vAlign w:val="center"/>
          </w:tcPr>
          <w:p w14:paraId="65C1386E" w14:textId="3A26CD1C" w:rsidR="000D4B16" w:rsidRPr="00B721F3" w:rsidRDefault="000D4B16" w:rsidP="000D4B16">
            <w:pPr>
              <w:rPr>
                <w:rFonts w:ascii="Arial" w:hAnsi="Arial" w:cs="Arial"/>
                <w:sz w:val="20"/>
                <w:szCs w:val="20"/>
              </w:rPr>
            </w:pPr>
            <w:r w:rsidRPr="00B721F3">
              <w:rPr>
                <w:rFonts w:ascii="Arial" w:hAnsi="Arial" w:cs="Arial"/>
                <w:sz w:val="20"/>
                <w:szCs w:val="20"/>
              </w:rPr>
              <w:t>Redundantne, Hot-Plug min. 750W każdy</w:t>
            </w:r>
            <w:r w:rsidR="00FF1D4D">
              <w:rPr>
                <w:rFonts w:ascii="Arial" w:hAnsi="Arial" w:cs="Arial"/>
                <w:sz w:val="20"/>
                <w:szCs w:val="20"/>
              </w:rPr>
              <w:t xml:space="preserve"> o sprawności min. 96% z dedykowanymi przewodami zasilającymi min. 4m.</w:t>
            </w:r>
          </w:p>
        </w:tc>
      </w:tr>
      <w:tr w:rsidR="000D4B16" w:rsidRPr="00B721F3" w14:paraId="14927279" w14:textId="77777777" w:rsidTr="000D4B16">
        <w:trPr>
          <w:trHeight w:val="360"/>
          <w:jc w:val="center"/>
        </w:trPr>
        <w:tc>
          <w:tcPr>
            <w:tcW w:w="1756" w:type="dxa"/>
            <w:noWrap/>
            <w:vAlign w:val="center"/>
          </w:tcPr>
          <w:p w14:paraId="2666B624"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Bezpieczeństwo</w:t>
            </w:r>
          </w:p>
        </w:tc>
        <w:tc>
          <w:tcPr>
            <w:tcW w:w="9012" w:type="dxa"/>
            <w:gridSpan w:val="2"/>
            <w:noWrap/>
            <w:vAlign w:val="center"/>
          </w:tcPr>
          <w:p w14:paraId="4D664DC8" w14:textId="77777777" w:rsidR="000D4B16" w:rsidRPr="00B721F3" w:rsidRDefault="000D4B16" w:rsidP="000D4B16">
            <w:pPr>
              <w:rPr>
                <w:rFonts w:ascii="Arial" w:hAnsi="Arial" w:cs="Arial"/>
                <w:bCs/>
                <w:sz w:val="20"/>
                <w:szCs w:val="20"/>
              </w:rPr>
            </w:pPr>
            <w:r w:rsidRPr="00B721F3">
              <w:rPr>
                <w:rFonts w:ascii="Arial" w:hAnsi="Arial" w:cs="Arial"/>
                <w:bCs/>
                <w:sz w:val="20"/>
                <w:szCs w:val="20"/>
              </w:rPr>
              <w:t>Wbudowany moduł TPM 2.0</w:t>
            </w:r>
          </w:p>
          <w:p w14:paraId="68C2CF2A" w14:textId="7D978A7A" w:rsidR="000D4B16" w:rsidRPr="00B721F3" w:rsidRDefault="000D4B16" w:rsidP="000D4B16">
            <w:pPr>
              <w:rPr>
                <w:rFonts w:ascii="Arial" w:hAnsi="Arial" w:cs="Arial"/>
                <w:bCs/>
                <w:sz w:val="20"/>
                <w:szCs w:val="20"/>
              </w:rPr>
            </w:pPr>
          </w:p>
        </w:tc>
      </w:tr>
      <w:tr w:rsidR="000D4B16" w:rsidRPr="00B721F3" w14:paraId="6365C376" w14:textId="77777777" w:rsidTr="000D4B16">
        <w:trPr>
          <w:trHeight w:val="360"/>
          <w:jc w:val="center"/>
        </w:trPr>
        <w:tc>
          <w:tcPr>
            <w:tcW w:w="1756" w:type="dxa"/>
            <w:noWrap/>
            <w:vAlign w:val="center"/>
          </w:tcPr>
          <w:p w14:paraId="513E5B3B"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Diagnostyka</w:t>
            </w:r>
          </w:p>
        </w:tc>
        <w:tc>
          <w:tcPr>
            <w:tcW w:w="9012" w:type="dxa"/>
            <w:gridSpan w:val="2"/>
            <w:noWrap/>
            <w:vAlign w:val="center"/>
          </w:tcPr>
          <w:p w14:paraId="603EC704" w14:textId="77777777" w:rsidR="000D4B16" w:rsidRPr="00B721F3" w:rsidRDefault="000D4B16" w:rsidP="000D4B16">
            <w:pPr>
              <w:rPr>
                <w:rFonts w:ascii="Arial" w:eastAsia="Times New Roman" w:hAnsi="Arial" w:cs="Arial"/>
                <w:sz w:val="20"/>
                <w:szCs w:val="20"/>
                <w:lang w:eastAsia="pl-PL"/>
              </w:rPr>
            </w:pPr>
            <w:r w:rsidRPr="00B721F3">
              <w:rPr>
                <w:rFonts w:ascii="Arial" w:hAnsi="Arial" w:cs="Arial"/>
                <w:bCs/>
                <w:sz w:val="20"/>
                <w:szCs w:val="20"/>
              </w:rPr>
              <w:t>Wbudowany panel LCD lub panel LCD umieszczony na panelu zabezpieczającym lub diody umieszczone na froncie obudowy</w:t>
            </w:r>
          </w:p>
        </w:tc>
      </w:tr>
      <w:tr w:rsidR="000D4B16" w:rsidRPr="00B721F3" w14:paraId="4AF3A4C4" w14:textId="77777777" w:rsidTr="000D4B16">
        <w:trPr>
          <w:trHeight w:val="360"/>
          <w:jc w:val="center"/>
        </w:trPr>
        <w:tc>
          <w:tcPr>
            <w:tcW w:w="1756" w:type="dxa"/>
            <w:noWrap/>
            <w:vAlign w:val="center"/>
          </w:tcPr>
          <w:p w14:paraId="52086BFE"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Karta Zarządzania</w:t>
            </w:r>
          </w:p>
        </w:tc>
        <w:tc>
          <w:tcPr>
            <w:tcW w:w="9012" w:type="dxa"/>
            <w:gridSpan w:val="2"/>
            <w:noWrap/>
          </w:tcPr>
          <w:p w14:paraId="2823DF38" w14:textId="77777777" w:rsidR="000D4B16" w:rsidRPr="00B721F3" w:rsidRDefault="000D4B16" w:rsidP="000D4B16">
            <w:pPr>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Niezależna od zainstalowanego na serwerze systemu operacyjnego posiadająca dedykowane port RJ-45 Gigabit Ethernet umożliwiająca:</w:t>
            </w:r>
          </w:p>
          <w:p w14:paraId="0337290F"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zdalny dostęp do graficznego interfejsu Web karty zarządzającej</w:t>
            </w:r>
          </w:p>
          <w:p w14:paraId="762EE363"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zdalne monitorowanie i informowanie o statusie serwera (m.in. prędkości obrotowej wentylatorów, konfiguracji serwera)</w:t>
            </w:r>
          </w:p>
          <w:p w14:paraId="7FD63CFB"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szyfrowane połączenie (SSLv3) oraz autentykacje i autoryzację użytkownika</w:t>
            </w:r>
          </w:p>
          <w:p w14:paraId="58EE6F3B"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podmontowania zdalnych wirtualnych napędów</w:t>
            </w:r>
          </w:p>
          <w:p w14:paraId="4E2E02A0"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wirtualną konsolę z dostępem do myszy, klawiatury</w:t>
            </w:r>
          </w:p>
          <w:p w14:paraId="562785F2"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wsparcie dla IPv6</w:t>
            </w:r>
          </w:p>
          <w:p w14:paraId="454A7C3D"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wsparcie dla SNMP; IPMI2.0, VLAN tagging, SSH</w:t>
            </w:r>
          </w:p>
          <w:p w14:paraId="558D1C81"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zdalnego monitorowania w czasie rzeczywistym poboru prądu przez serwer</w:t>
            </w:r>
          </w:p>
          <w:p w14:paraId="218B73BB"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zdalnego ustawienia limitu poboru prądu przez konkretny serwer</w:t>
            </w:r>
          </w:p>
          <w:p w14:paraId="7DE391DD"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integracja z Active Directory</w:t>
            </w:r>
          </w:p>
          <w:p w14:paraId="1E5FCFB0"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obsługi przez dwóch administratorów jednocześnie</w:t>
            </w:r>
          </w:p>
          <w:p w14:paraId="5CAF44EA" w14:textId="77777777" w:rsidR="000D4B16" w:rsidRPr="00B721F3" w:rsidRDefault="000D4B16" w:rsidP="001F2991">
            <w:pPr>
              <w:pStyle w:val="Akapitzlist"/>
              <w:widowControl/>
              <w:numPr>
                <w:ilvl w:val="0"/>
                <w:numId w:val="67"/>
              </w:numPr>
              <w:autoSpaceDE/>
              <w:autoSpaceDN/>
              <w:spacing w:after="160" w:line="256" w:lineRule="auto"/>
              <w:rPr>
                <w:rFonts w:ascii="Arial" w:hAnsi="Arial" w:cs="Arial"/>
              </w:rPr>
            </w:pPr>
            <w:r w:rsidRPr="00B721F3">
              <w:rPr>
                <w:rFonts w:ascii="Arial" w:hAnsi="Arial" w:cs="Arial"/>
              </w:rPr>
              <w:t>wsparcie dla dynamic DNS</w:t>
            </w:r>
          </w:p>
        </w:tc>
      </w:tr>
      <w:tr w:rsidR="000D4B16" w:rsidRPr="00B721F3" w14:paraId="3E709DDC" w14:textId="77777777" w:rsidTr="000D4B16">
        <w:trPr>
          <w:trHeight w:val="360"/>
          <w:jc w:val="center"/>
        </w:trPr>
        <w:tc>
          <w:tcPr>
            <w:tcW w:w="1756" w:type="dxa"/>
            <w:noWrap/>
            <w:vAlign w:val="center"/>
          </w:tcPr>
          <w:p w14:paraId="0004D24B"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Certyfikaty</w:t>
            </w:r>
          </w:p>
        </w:tc>
        <w:tc>
          <w:tcPr>
            <w:tcW w:w="9012" w:type="dxa"/>
            <w:gridSpan w:val="2"/>
            <w:noWrap/>
            <w:vAlign w:val="center"/>
          </w:tcPr>
          <w:p w14:paraId="5404279D" w14:textId="39A86C52" w:rsidR="000D4B16" w:rsidRPr="00B721F3" w:rsidRDefault="000D4B16" w:rsidP="00E97A8B">
            <w:pPr>
              <w:rPr>
                <w:rFonts w:ascii="Arial" w:hAnsi="Arial" w:cs="Arial"/>
                <w:sz w:val="20"/>
                <w:szCs w:val="20"/>
              </w:rPr>
            </w:pPr>
            <w:r w:rsidRPr="00B721F3">
              <w:rPr>
                <w:rFonts w:ascii="Arial" w:hAnsi="Arial" w:cs="Arial"/>
                <w:color w:val="000000"/>
                <w:sz w:val="20"/>
                <w:szCs w:val="20"/>
              </w:rPr>
              <w:t>Serwer musi być wyprodukowany zgodnie z normą ISO-900</w:t>
            </w:r>
            <w:r w:rsidR="00A17C28">
              <w:rPr>
                <w:rFonts w:ascii="Arial" w:hAnsi="Arial" w:cs="Arial"/>
                <w:color w:val="000000"/>
                <w:sz w:val="20"/>
                <w:szCs w:val="20"/>
              </w:rPr>
              <w:t>1</w:t>
            </w:r>
            <w:r w:rsidRPr="00B721F3">
              <w:rPr>
                <w:rFonts w:ascii="Arial" w:hAnsi="Arial" w:cs="Arial"/>
                <w:color w:val="000000"/>
                <w:sz w:val="20"/>
                <w:szCs w:val="20"/>
              </w:rPr>
              <w:t xml:space="preserve"> oraz ISO-14001. </w:t>
            </w:r>
            <w:r w:rsidRPr="00B721F3">
              <w:rPr>
                <w:rFonts w:ascii="Arial" w:hAnsi="Arial" w:cs="Arial"/>
                <w:color w:val="000000"/>
                <w:sz w:val="20"/>
                <w:szCs w:val="20"/>
              </w:rPr>
              <w:br/>
              <w:t>Serwer musi posiadać deklarację CE.</w:t>
            </w:r>
            <w:r w:rsidRPr="00B721F3">
              <w:rPr>
                <w:rFonts w:ascii="Arial" w:hAnsi="Arial" w:cs="Arial"/>
                <w:color w:val="000000"/>
                <w:sz w:val="20"/>
                <w:szCs w:val="20"/>
              </w:rPr>
              <w:br/>
              <w:t>Oferowany serwer musi znajdować się na liście Windows Server Catalog i posiadać status „Certified for Windows” dla systemów Microsoft Windows 2016, Microsoft Windows 2019.</w:t>
            </w:r>
          </w:p>
        </w:tc>
      </w:tr>
      <w:tr w:rsidR="000D4B16" w:rsidRPr="00B721F3" w14:paraId="676D8A25" w14:textId="77777777" w:rsidTr="000D4B16">
        <w:trPr>
          <w:trHeight w:val="360"/>
          <w:jc w:val="center"/>
        </w:trPr>
        <w:tc>
          <w:tcPr>
            <w:tcW w:w="1756" w:type="dxa"/>
            <w:noWrap/>
            <w:vAlign w:val="center"/>
          </w:tcPr>
          <w:p w14:paraId="0164D0E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Warunki gwarancji</w:t>
            </w:r>
          </w:p>
        </w:tc>
        <w:tc>
          <w:tcPr>
            <w:tcW w:w="9012" w:type="dxa"/>
            <w:gridSpan w:val="2"/>
            <w:noWrap/>
            <w:vAlign w:val="center"/>
          </w:tcPr>
          <w:p w14:paraId="13ADCD96" w14:textId="0D506553"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 xml:space="preserve">Minimum </w:t>
            </w:r>
            <w:r w:rsidR="00BC4375">
              <w:rPr>
                <w:rFonts w:ascii="Arial" w:hAnsi="Arial" w:cs="Arial"/>
                <w:color w:val="000000"/>
                <w:sz w:val="20"/>
                <w:szCs w:val="20"/>
              </w:rPr>
              <w:t>trzy</w:t>
            </w:r>
            <w:r w:rsidR="00BC4375" w:rsidRPr="00B721F3">
              <w:rPr>
                <w:rFonts w:ascii="Arial" w:hAnsi="Arial" w:cs="Arial"/>
                <w:color w:val="000000"/>
                <w:sz w:val="20"/>
                <w:szCs w:val="20"/>
              </w:rPr>
              <w:t xml:space="preserve"> </w:t>
            </w:r>
            <w:r w:rsidRPr="00B721F3">
              <w:rPr>
                <w:rFonts w:ascii="Arial" w:hAnsi="Arial" w:cs="Arial"/>
                <w:color w:val="000000"/>
                <w:sz w:val="20"/>
                <w:szCs w:val="20"/>
              </w:rPr>
              <w:t xml:space="preserve">lata gwarancji realizowanej w miejscu instalacji sprzętu, z czasem reakcji do następnego dnia roboczego od przyjęcia zgłoszenia. Możliwość zgłaszania awarii w trybie 24x7x365 poprzez linię telefoniczną producenta/wykonawcy lub dedykowaną stronę www producenta/wykonawcy. </w:t>
            </w:r>
          </w:p>
          <w:p w14:paraId="0DB4AD6B"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W przypadku awarii nośników pozostają one własnością Zamawiającego.</w:t>
            </w:r>
          </w:p>
        </w:tc>
      </w:tr>
      <w:tr w:rsidR="000D4B16" w:rsidRPr="00B721F3" w14:paraId="2FB77AA4" w14:textId="77777777" w:rsidTr="000D4B16">
        <w:trPr>
          <w:trHeight w:val="360"/>
          <w:jc w:val="center"/>
        </w:trPr>
        <w:tc>
          <w:tcPr>
            <w:tcW w:w="1756" w:type="dxa"/>
            <w:noWrap/>
            <w:vAlign w:val="center"/>
          </w:tcPr>
          <w:p w14:paraId="70598C56"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Dokumentacja użytkownika</w:t>
            </w:r>
          </w:p>
        </w:tc>
        <w:tc>
          <w:tcPr>
            <w:tcW w:w="9012" w:type="dxa"/>
            <w:gridSpan w:val="2"/>
            <w:noWrap/>
            <w:vAlign w:val="center"/>
          </w:tcPr>
          <w:p w14:paraId="3669AE23" w14:textId="77777777" w:rsidR="000D4B16" w:rsidRPr="00B721F3" w:rsidRDefault="000D4B16" w:rsidP="000D4B16">
            <w:pPr>
              <w:rPr>
                <w:rFonts w:ascii="Arial" w:hAnsi="Arial" w:cs="Arial"/>
                <w:sz w:val="20"/>
                <w:szCs w:val="20"/>
              </w:rPr>
            </w:pPr>
            <w:r w:rsidRPr="00B721F3">
              <w:rPr>
                <w:rFonts w:ascii="Arial" w:hAnsi="Arial" w:cs="Arial"/>
                <w:sz w:val="20"/>
                <w:szCs w:val="20"/>
              </w:rPr>
              <w:t>Zamawiający wymaga dokumentacji w języku polskim lub angi</w:t>
            </w:r>
            <w:r w:rsidRPr="00B721F3">
              <w:rPr>
                <w:rFonts w:ascii="Arial" w:hAnsi="Arial" w:cs="Arial"/>
                <w:i/>
                <w:sz w:val="20"/>
                <w:szCs w:val="20"/>
              </w:rPr>
              <w:t>e</w:t>
            </w:r>
            <w:r w:rsidRPr="00B721F3">
              <w:rPr>
                <w:rFonts w:ascii="Arial" w:hAnsi="Arial" w:cs="Arial"/>
                <w:sz w:val="20"/>
                <w:szCs w:val="20"/>
              </w:rPr>
              <w:t>lskim.</w:t>
            </w:r>
          </w:p>
          <w:p w14:paraId="0F4A47F7" w14:textId="77777777" w:rsidR="000D4B16" w:rsidRPr="00B721F3" w:rsidRDefault="000D4B16" w:rsidP="000D4B16">
            <w:pPr>
              <w:rPr>
                <w:rFonts w:ascii="Arial" w:hAnsi="Arial" w:cs="Arial"/>
                <w:sz w:val="20"/>
                <w:szCs w:val="20"/>
              </w:rPr>
            </w:pPr>
            <w:r w:rsidRPr="00B721F3">
              <w:rPr>
                <w:rFonts w:ascii="Arial" w:hAnsi="Arial" w:cs="Arial"/>
                <w:bCs/>
                <w:sz w:val="20"/>
                <w:szCs w:val="20"/>
              </w:rPr>
              <w:t>Możliwość telefonicznego sprawdzenia konfiguracji sprzętowej serwera oraz warunków gwarancji po podaniu numeru seryjnego bezpośrednio u producenta lub jego przedstawiciela.</w:t>
            </w:r>
          </w:p>
        </w:tc>
      </w:tr>
      <w:tr w:rsidR="00805488" w:rsidRPr="00B721F3" w14:paraId="5DB823E0" w14:textId="77777777" w:rsidTr="000D4B16">
        <w:trPr>
          <w:trHeight w:val="360"/>
          <w:jc w:val="center"/>
        </w:trPr>
        <w:tc>
          <w:tcPr>
            <w:tcW w:w="1756" w:type="dxa"/>
            <w:noWrap/>
            <w:vAlign w:val="center"/>
          </w:tcPr>
          <w:p w14:paraId="4A61B21F" w14:textId="7C4532D8" w:rsidR="00805488" w:rsidRPr="00F94DBA" w:rsidRDefault="00805488" w:rsidP="000D4B16">
            <w:pPr>
              <w:jc w:val="center"/>
              <w:rPr>
                <w:rFonts w:ascii="Arial" w:hAnsi="Arial" w:cs="Arial"/>
                <w:b/>
                <w:sz w:val="20"/>
                <w:szCs w:val="20"/>
              </w:rPr>
            </w:pPr>
            <w:r w:rsidRPr="00F94DBA">
              <w:rPr>
                <w:rFonts w:ascii="Arial" w:hAnsi="Arial" w:cs="Arial"/>
                <w:b/>
                <w:sz w:val="20"/>
                <w:szCs w:val="20"/>
              </w:rPr>
              <w:t>Uwagi</w:t>
            </w:r>
          </w:p>
        </w:tc>
        <w:tc>
          <w:tcPr>
            <w:tcW w:w="9012" w:type="dxa"/>
            <w:gridSpan w:val="2"/>
            <w:noWrap/>
            <w:vAlign w:val="center"/>
          </w:tcPr>
          <w:p w14:paraId="20FB249B" w14:textId="604BEB54" w:rsidR="00805488" w:rsidRPr="00F94DBA" w:rsidRDefault="00805488" w:rsidP="000D4B16">
            <w:pPr>
              <w:rPr>
                <w:rFonts w:ascii="Arial" w:hAnsi="Arial" w:cs="Arial"/>
                <w:sz w:val="20"/>
                <w:szCs w:val="20"/>
              </w:rPr>
            </w:pPr>
            <w:r w:rsidRPr="00BE1A70">
              <w:rPr>
                <w:rFonts w:ascii="Arial" w:hAnsi="Arial" w:cs="Arial"/>
                <w:sz w:val="20"/>
                <w:szCs w:val="20"/>
              </w:rPr>
              <w:t xml:space="preserve">Oferowany towar w dniu </w:t>
            </w:r>
            <w:r w:rsidR="007F6C44">
              <w:rPr>
                <w:rFonts w:ascii="Arial" w:hAnsi="Arial" w:cs="Arial"/>
                <w:sz w:val="20"/>
                <w:szCs w:val="20"/>
              </w:rPr>
              <w:t>ofertowania</w:t>
            </w:r>
            <w:r w:rsidRPr="00BE1A70">
              <w:rPr>
                <w:rFonts w:ascii="Arial" w:hAnsi="Arial" w:cs="Arial"/>
                <w:sz w:val="20"/>
                <w:szCs w:val="20"/>
              </w:rPr>
              <w:t xml:space="preserve"> nie może być przeznaczony przez producenta do wycofania z produkcji lub sprzedaży (End Of Life, End Of Sale).</w:t>
            </w:r>
          </w:p>
        </w:tc>
      </w:tr>
      <w:bookmarkEnd w:id="18"/>
    </w:tbl>
    <w:p w14:paraId="31481499" w14:textId="77777777" w:rsidR="0075656F" w:rsidRPr="00B721F3" w:rsidRDefault="0075656F" w:rsidP="0075656F">
      <w:pPr>
        <w:rPr>
          <w:rFonts w:ascii="Arial" w:hAnsi="Arial" w:cs="Arial"/>
        </w:rPr>
      </w:pPr>
    </w:p>
    <w:p w14:paraId="354B03B4" w14:textId="0BBBA949" w:rsidR="0075656F" w:rsidRPr="00B721F3" w:rsidRDefault="0075656F" w:rsidP="001F2991">
      <w:pPr>
        <w:pStyle w:val="Nagwek2"/>
        <w:widowControl/>
        <w:numPr>
          <w:ilvl w:val="1"/>
          <w:numId w:val="63"/>
        </w:numPr>
        <w:autoSpaceDE/>
        <w:autoSpaceDN/>
        <w:spacing w:before="0" w:line="276" w:lineRule="auto"/>
        <w:rPr>
          <w:rFonts w:ascii="Arial" w:hAnsi="Arial" w:cs="Arial"/>
          <w:sz w:val="22"/>
          <w:szCs w:val="22"/>
        </w:rPr>
      </w:pPr>
      <w:bookmarkStart w:id="19" w:name="_Toc10017164"/>
      <w:bookmarkStart w:id="20" w:name="_Toc39658828"/>
      <w:r w:rsidRPr="00B721F3">
        <w:rPr>
          <w:rFonts w:ascii="Arial" w:hAnsi="Arial" w:cs="Arial"/>
          <w:sz w:val="22"/>
          <w:szCs w:val="22"/>
        </w:rPr>
        <w:lastRenderedPageBreak/>
        <w:t>Serwer ba</w:t>
      </w:r>
      <w:bookmarkEnd w:id="19"/>
      <w:r w:rsidR="000D4B16" w:rsidRPr="00B721F3">
        <w:rPr>
          <w:rFonts w:ascii="Arial" w:hAnsi="Arial" w:cs="Arial"/>
          <w:sz w:val="22"/>
          <w:szCs w:val="22"/>
        </w:rPr>
        <w:t>ckupowy</w:t>
      </w:r>
      <w:bookmarkEnd w:id="20"/>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9012"/>
      </w:tblGrid>
      <w:tr w:rsidR="000D4B16" w:rsidRPr="00B721F3" w14:paraId="5DD9C61E" w14:textId="77777777" w:rsidTr="00BE1A70">
        <w:trPr>
          <w:trHeight w:val="360"/>
          <w:jc w:val="center"/>
        </w:trPr>
        <w:tc>
          <w:tcPr>
            <w:tcW w:w="10851" w:type="dxa"/>
            <w:gridSpan w:val="2"/>
            <w:noWrap/>
            <w:vAlign w:val="center"/>
            <w:hideMark/>
          </w:tcPr>
          <w:p w14:paraId="61FA7797"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Serwer backupowy – 1 sztuka</w:t>
            </w:r>
          </w:p>
          <w:p w14:paraId="60CAC44E"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TAK</w:t>
            </w:r>
          </w:p>
        </w:tc>
      </w:tr>
      <w:tr w:rsidR="000D4B16" w:rsidRPr="00B721F3" w14:paraId="00B14FFA" w14:textId="77777777" w:rsidTr="00BE1A70">
        <w:trPr>
          <w:trHeight w:val="360"/>
          <w:jc w:val="center"/>
        </w:trPr>
        <w:tc>
          <w:tcPr>
            <w:tcW w:w="1839" w:type="dxa"/>
            <w:noWrap/>
            <w:vAlign w:val="center"/>
            <w:hideMark/>
          </w:tcPr>
          <w:p w14:paraId="06924851"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9012" w:type="dxa"/>
            <w:noWrap/>
            <w:vAlign w:val="center"/>
            <w:hideMark/>
          </w:tcPr>
          <w:p w14:paraId="34ECEF9E"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Wymagane minimalne parametry techniczne</w:t>
            </w:r>
          </w:p>
        </w:tc>
      </w:tr>
      <w:tr w:rsidR="000D4B16" w:rsidRPr="00B721F3" w14:paraId="6093C683" w14:textId="77777777" w:rsidTr="00BE1A70">
        <w:trPr>
          <w:trHeight w:val="360"/>
          <w:jc w:val="center"/>
        </w:trPr>
        <w:tc>
          <w:tcPr>
            <w:tcW w:w="1839" w:type="dxa"/>
            <w:noWrap/>
            <w:vAlign w:val="center"/>
          </w:tcPr>
          <w:p w14:paraId="2D55D98D"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Obudowa</w:t>
            </w:r>
          </w:p>
        </w:tc>
        <w:tc>
          <w:tcPr>
            <w:tcW w:w="9012" w:type="dxa"/>
            <w:noWrap/>
            <w:vAlign w:val="center"/>
          </w:tcPr>
          <w:p w14:paraId="5187C4BF" w14:textId="77777777" w:rsidR="000D4B16" w:rsidRPr="00B721F3" w:rsidRDefault="000D4B16" w:rsidP="000D4B16">
            <w:pPr>
              <w:rPr>
                <w:rFonts w:ascii="Arial" w:hAnsi="Arial" w:cs="Arial"/>
                <w:color w:val="000000" w:themeColor="text1"/>
                <w:sz w:val="20"/>
                <w:szCs w:val="20"/>
              </w:rPr>
            </w:pPr>
            <w:r w:rsidRPr="00B721F3">
              <w:rPr>
                <w:rFonts w:ascii="Arial" w:hAnsi="Arial" w:cs="Arial"/>
                <w:color w:val="000000"/>
                <w:sz w:val="20"/>
                <w:szCs w:val="20"/>
              </w:rPr>
              <w:t xml:space="preserve">Obudowa Rack o wysokości max 2U z możliwością instalacji do 12 dysków 3.5" Hot-Plug wraz z kompletem wysuwanych szyn umożliwiających montaż w szafie rack i wysuwanie serwera do celów serwisowych oraz organizatorem do kabli. </w:t>
            </w:r>
          </w:p>
        </w:tc>
      </w:tr>
      <w:tr w:rsidR="000D4B16" w:rsidRPr="00B721F3" w14:paraId="6771DF1C" w14:textId="77777777" w:rsidTr="00BE1A70">
        <w:trPr>
          <w:trHeight w:val="360"/>
          <w:jc w:val="center"/>
        </w:trPr>
        <w:tc>
          <w:tcPr>
            <w:tcW w:w="1839" w:type="dxa"/>
            <w:noWrap/>
            <w:vAlign w:val="center"/>
          </w:tcPr>
          <w:p w14:paraId="20338022"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Płyta główna</w:t>
            </w:r>
          </w:p>
        </w:tc>
        <w:tc>
          <w:tcPr>
            <w:tcW w:w="9012" w:type="dxa"/>
            <w:noWrap/>
            <w:vAlign w:val="center"/>
          </w:tcPr>
          <w:p w14:paraId="72C76B72"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Płyta główna z możliwością zainstalowania minimum dwóch procesorów. Płyta główna musi być zaprojektowana przez producenta serwera i oznaczona jego znakiem firmowym.</w:t>
            </w:r>
          </w:p>
        </w:tc>
      </w:tr>
      <w:tr w:rsidR="000D4B16" w:rsidRPr="00B721F3" w14:paraId="362E887E" w14:textId="77777777" w:rsidTr="00BE1A70">
        <w:trPr>
          <w:trHeight w:val="360"/>
          <w:jc w:val="center"/>
        </w:trPr>
        <w:tc>
          <w:tcPr>
            <w:tcW w:w="1839" w:type="dxa"/>
            <w:noWrap/>
            <w:vAlign w:val="center"/>
          </w:tcPr>
          <w:p w14:paraId="16892831"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Chipset</w:t>
            </w:r>
          </w:p>
        </w:tc>
        <w:tc>
          <w:tcPr>
            <w:tcW w:w="9012" w:type="dxa"/>
            <w:noWrap/>
            <w:vAlign w:val="center"/>
          </w:tcPr>
          <w:p w14:paraId="26D78C4F" w14:textId="77777777" w:rsidR="000D4B16" w:rsidRPr="00B721F3" w:rsidRDefault="000D4B16" w:rsidP="000D4B16">
            <w:pPr>
              <w:rPr>
                <w:rFonts w:ascii="Arial" w:hAnsi="Arial" w:cs="Arial"/>
                <w:bCs/>
                <w:sz w:val="20"/>
                <w:szCs w:val="20"/>
              </w:rPr>
            </w:pPr>
            <w:r w:rsidRPr="00B721F3">
              <w:rPr>
                <w:rFonts w:ascii="Arial" w:hAnsi="Arial" w:cs="Arial"/>
                <w:bCs/>
                <w:sz w:val="20"/>
                <w:szCs w:val="20"/>
              </w:rPr>
              <w:t>Dedykowany przez producenta procesora do pracy w serwerach dwuprocesorowych</w:t>
            </w:r>
          </w:p>
        </w:tc>
      </w:tr>
      <w:tr w:rsidR="000D4B16" w:rsidRPr="00B721F3" w14:paraId="5E86DF58" w14:textId="77777777" w:rsidTr="00BE1A70">
        <w:trPr>
          <w:trHeight w:val="360"/>
          <w:jc w:val="center"/>
        </w:trPr>
        <w:tc>
          <w:tcPr>
            <w:tcW w:w="1839" w:type="dxa"/>
            <w:noWrap/>
            <w:vAlign w:val="center"/>
          </w:tcPr>
          <w:p w14:paraId="323722CA"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Procesor</w:t>
            </w:r>
          </w:p>
        </w:tc>
        <w:tc>
          <w:tcPr>
            <w:tcW w:w="9012" w:type="dxa"/>
            <w:noWrap/>
            <w:vAlign w:val="center"/>
          </w:tcPr>
          <w:p w14:paraId="083E7122"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Zainstalowany jeden procesory min.  16-rdzeniowy taktowany podstawowym zegarem 2,1 Ghz osiągający wynik w testach wydajności SPECrate2017_int_base min. 175 pkt., w konfiguracji  dwuprocesorowej. Wymagamy aby był załączony PDF z wynikiem testu ze strony spec.org.</w:t>
            </w:r>
          </w:p>
        </w:tc>
      </w:tr>
      <w:tr w:rsidR="000D4B16" w:rsidRPr="00B721F3" w14:paraId="4DE05962" w14:textId="77777777" w:rsidTr="00BE1A70">
        <w:trPr>
          <w:trHeight w:val="360"/>
          <w:jc w:val="center"/>
        </w:trPr>
        <w:tc>
          <w:tcPr>
            <w:tcW w:w="1839" w:type="dxa"/>
            <w:noWrap/>
            <w:vAlign w:val="center"/>
          </w:tcPr>
          <w:p w14:paraId="7733236F"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RAM</w:t>
            </w:r>
          </w:p>
        </w:tc>
        <w:tc>
          <w:tcPr>
            <w:tcW w:w="9012" w:type="dxa"/>
            <w:noWrap/>
            <w:vAlign w:val="center"/>
          </w:tcPr>
          <w:p w14:paraId="7FE34BD0" w14:textId="15C895F3" w:rsidR="000D4B16" w:rsidRPr="00B721F3" w:rsidRDefault="000D4B16" w:rsidP="00F67C11">
            <w:pPr>
              <w:rPr>
                <w:rFonts w:ascii="Arial" w:hAnsi="Arial" w:cs="Arial"/>
                <w:sz w:val="20"/>
                <w:szCs w:val="20"/>
              </w:rPr>
            </w:pPr>
            <w:r w:rsidRPr="00FE0847">
              <w:rPr>
                <w:rFonts w:ascii="Arial" w:hAnsi="Arial" w:cs="Arial"/>
                <w:sz w:val="20"/>
                <w:szCs w:val="20"/>
              </w:rPr>
              <w:t xml:space="preserve">128GB DDR4 RDIMM </w:t>
            </w:r>
            <w:r w:rsidR="00D42649" w:rsidRPr="00FE0847">
              <w:rPr>
                <w:rFonts w:ascii="Arial" w:hAnsi="Arial" w:cs="Arial"/>
                <w:sz w:val="20"/>
                <w:szCs w:val="20"/>
              </w:rPr>
              <w:t>2</w:t>
            </w:r>
            <w:r w:rsidR="00FE0847" w:rsidRPr="00BE1A70">
              <w:rPr>
                <w:rFonts w:ascii="Arial" w:hAnsi="Arial" w:cs="Arial"/>
                <w:sz w:val="20"/>
                <w:szCs w:val="20"/>
              </w:rPr>
              <w:t>666MT/s</w:t>
            </w:r>
            <w:r w:rsidRPr="00FE0847">
              <w:rPr>
                <w:rFonts w:ascii="Arial" w:hAnsi="Arial" w:cs="Arial"/>
                <w:sz w:val="20"/>
                <w:szCs w:val="20"/>
              </w:rPr>
              <w:t>, na</w:t>
            </w:r>
            <w:r w:rsidRPr="00B721F3">
              <w:rPr>
                <w:rFonts w:ascii="Arial" w:hAnsi="Arial" w:cs="Arial"/>
                <w:sz w:val="20"/>
                <w:szCs w:val="20"/>
              </w:rPr>
              <w:t xml:space="preserve"> płycie głównej powinno znajdować się minimum 16 slotów przeznaczonych do instalacji pamięci. Płyta główna powinna obsługiwać do 512Gb pamięci RAM.</w:t>
            </w:r>
          </w:p>
        </w:tc>
      </w:tr>
      <w:tr w:rsidR="000D4B16" w:rsidRPr="00494B51" w14:paraId="4FA22C47" w14:textId="77777777" w:rsidTr="00BE1A70">
        <w:trPr>
          <w:trHeight w:val="360"/>
          <w:jc w:val="center"/>
        </w:trPr>
        <w:tc>
          <w:tcPr>
            <w:tcW w:w="1839" w:type="dxa"/>
            <w:noWrap/>
            <w:vAlign w:val="center"/>
          </w:tcPr>
          <w:p w14:paraId="32D1D0F4"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Zabezpieczenia pamięci RAM</w:t>
            </w:r>
          </w:p>
        </w:tc>
        <w:tc>
          <w:tcPr>
            <w:tcW w:w="9012" w:type="dxa"/>
            <w:noWrap/>
            <w:vAlign w:val="center"/>
          </w:tcPr>
          <w:p w14:paraId="3649FE01" w14:textId="77777777" w:rsidR="000D4B16" w:rsidRPr="00B721F3" w:rsidRDefault="000D4B16" w:rsidP="000D4B16">
            <w:pPr>
              <w:rPr>
                <w:rFonts w:ascii="Arial" w:hAnsi="Arial" w:cs="Arial"/>
                <w:sz w:val="20"/>
                <w:szCs w:val="20"/>
                <w:lang w:val="en-US"/>
              </w:rPr>
            </w:pPr>
            <w:r w:rsidRPr="00B721F3">
              <w:rPr>
                <w:rFonts w:ascii="Arial" w:hAnsi="Arial" w:cs="Arial"/>
                <w:sz w:val="20"/>
                <w:szCs w:val="20"/>
                <w:lang w:val="en-US"/>
              </w:rPr>
              <w:t>Wsparcie dla Technologii Advanced ECC lub  Memory Thermal Throttling</w:t>
            </w:r>
          </w:p>
        </w:tc>
      </w:tr>
      <w:tr w:rsidR="000D4B16" w:rsidRPr="00B721F3" w14:paraId="734B3182" w14:textId="77777777" w:rsidTr="00BE1A70">
        <w:trPr>
          <w:trHeight w:val="360"/>
          <w:jc w:val="center"/>
        </w:trPr>
        <w:tc>
          <w:tcPr>
            <w:tcW w:w="1839" w:type="dxa"/>
            <w:noWrap/>
            <w:vAlign w:val="center"/>
          </w:tcPr>
          <w:p w14:paraId="1B89775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Interfejsy sieciowe/FC/SAS</w:t>
            </w:r>
          </w:p>
        </w:tc>
        <w:tc>
          <w:tcPr>
            <w:tcW w:w="9012" w:type="dxa"/>
            <w:noWrap/>
            <w:vAlign w:val="center"/>
          </w:tcPr>
          <w:p w14:paraId="03B2F189" w14:textId="77777777" w:rsidR="000D4B16" w:rsidRPr="00B721F3" w:rsidRDefault="000D4B16" w:rsidP="000D4B16">
            <w:pPr>
              <w:rPr>
                <w:rFonts w:ascii="Arial" w:eastAsia="Times New Roman" w:hAnsi="Arial" w:cs="Arial"/>
                <w:color w:val="000000"/>
                <w:sz w:val="20"/>
                <w:szCs w:val="20"/>
              </w:rPr>
            </w:pPr>
            <w:r w:rsidRPr="00B721F3">
              <w:rPr>
                <w:rFonts w:ascii="Arial" w:hAnsi="Arial" w:cs="Arial"/>
                <w:sz w:val="20"/>
                <w:szCs w:val="20"/>
              </w:rPr>
              <w:t xml:space="preserve">Wbudowane </w:t>
            </w:r>
            <w:r w:rsidRPr="00B721F3">
              <w:rPr>
                <w:rFonts w:ascii="Arial" w:eastAsia="Times New Roman" w:hAnsi="Arial" w:cs="Arial"/>
                <w:color w:val="000000"/>
                <w:sz w:val="20"/>
                <w:szCs w:val="20"/>
              </w:rPr>
              <w:t>dwa interfejsy sieciowe 1Gb Ethernet w standardzie BaseT</w:t>
            </w:r>
          </w:p>
          <w:p w14:paraId="02E8D476"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Dodatkowo zainstalowane karty:</w:t>
            </w:r>
          </w:p>
          <w:p w14:paraId="392B757B"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 karta dwuportowa 10Gb SFP+</w:t>
            </w:r>
          </w:p>
          <w:p w14:paraId="5346B585" w14:textId="4B2D3AB5"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 dwie karty jednoportow</w:t>
            </w:r>
            <w:r w:rsidR="007F6C44">
              <w:rPr>
                <w:rFonts w:ascii="Arial" w:eastAsia="Times New Roman" w:hAnsi="Arial" w:cs="Arial"/>
                <w:color w:val="000000"/>
                <w:sz w:val="20"/>
                <w:szCs w:val="20"/>
              </w:rPr>
              <w:t>e</w:t>
            </w:r>
            <w:r w:rsidRPr="00B721F3">
              <w:rPr>
                <w:rFonts w:ascii="Arial" w:eastAsia="Times New Roman" w:hAnsi="Arial" w:cs="Arial"/>
                <w:color w:val="000000"/>
                <w:sz w:val="20"/>
                <w:szCs w:val="20"/>
              </w:rPr>
              <w:t xml:space="preserve"> FC 16Gb</w:t>
            </w:r>
          </w:p>
          <w:p w14:paraId="5AAE84E2"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Należy również dostarczyć 2szt. kabli DAC 10GbE SFP+ o długości min. 5 metrów.</w:t>
            </w:r>
          </w:p>
          <w:p w14:paraId="742CBC92"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2 x kabel FC LC-LC o długości min. 5m;</w:t>
            </w:r>
          </w:p>
        </w:tc>
      </w:tr>
      <w:tr w:rsidR="000D4B16" w:rsidRPr="00B721F3" w14:paraId="5A627379" w14:textId="77777777" w:rsidTr="00BE1A70">
        <w:trPr>
          <w:trHeight w:val="360"/>
          <w:jc w:val="center"/>
        </w:trPr>
        <w:tc>
          <w:tcPr>
            <w:tcW w:w="1839" w:type="dxa"/>
            <w:noWrap/>
            <w:vAlign w:val="center"/>
          </w:tcPr>
          <w:p w14:paraId="26B74DD3"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Dyski twarde</w:t>
            </w:r>
          </w:p>
        </w:tc>
        <w:tc>
          <w:tcPr>
            <w:tcW w:w="9012" w:type="dxa"/>
            <w:noWrap/>
            <w:vAlign w:val="center"/>
          </w:tcPr>
          <w:p w14:paraId="61316C65" w14:textId="77777777" w:rsidR="000D4B16" w:rsidRPr="00B721F3" w:rsidRDefault="000D4B16" w:rsidP="000D4B16">
            <w:pPr>
              <w:rPr>
                <w:rFonts w:ascii="Arial" w:hAnsi="Arial" w:cs="Arial"/>
                <w:sz w:val="20"/>
                <w:szCs w:val="20"/>
              </w:rPr>
            </w:pPr>
            <w:r w:rsidRPr="00B721F3">
              <w:rPr>
                <w:rFonts w:ascii="Arial" w:hAnsi="Arial" w:cs="Arial"/>
                <w:sz w:val="20"/>
                <w:szCs w:val="20"/>
              </w:rPr>
              <w:t>Możliwość instalacji dysków SATA, SAS, SSD.</w:t>
            </w:r>
          </w:p>
          <w:p w14:paraId="4018493D" w14:textId="77777777" w:rsidR="000D4B16" w:rsidRPr="00B721F3" w:rsidRDefault="000D4B16" w:rsidP="000D4B16">
            <w:pPr>
              <w:rPr>
                <w:rFonts w:ascii="Arial" w:hAnsi="Arial" w:cs="Arial"/>
                <w:sz w:val="20"/>
                <w:szCs w:val="20"/>
              </w:rPr>
            </w:pPr>
            <w:r w:rsidRPr="00B721F3">
              <w:rPr>
                <w:rFonts w:ascii="Arial" w:hAnsi="Arial" w:cs="Arial"/>
                <w:sz w:val="20"/>
                <w:szCs w:val="20"/>
              </w:rPr>
              <w:t>-Zainstalowane 2 dyski SAS 10k rpm, min. 600GB każdy,</w:t>
            </w:r>
          </w:p>
          <w:p w14:paraId="7EBE8E3C" w14:textId="77777777" w:rsidR="000D4B16" w:rsidRPr="00B721F3" w:rsidRDefault="000D4B16" w:rsidP="000D4B16">
            <w:pPr>
              <w:rPr>
                <w:rFonts w:ascii="Arial" w:hAnsi="Arial" w:cs="Arial"/>
                <w:sz w:val="20"/>
                <w:szCs w:val="20"/>
              </w:rPr>
            </w:pPr>
            <w:r w:rsidRPr="00B721F3">
              <w:rPr>
                <w:rFonts w:ascii="Arial" w:hAnsi="Arial" w:cs="Arial"/>
                <w:sz w:val="20"/>
                <w:szCs w:val="20"/>
              </w:rPr>
              <w:t>-Zainstalowane 4 dyski NL-SAS 7,2k rpm, min. 4 TB każdy;.</w:t>
            </w:r>
          </w:p>
          <w:p w14:paraId="6F639545" w14:textId="21320AC5" w:rsidR="000D4B16" w:rsidRPr="00B721F3" w:rsidRDefault="000D4B16" w:rsidP="00F67C11">
            <w:pPr>
              <w:rPr>
                <w:rFonts w:ascii="Arial" w:eastAsia="Times New Roman" w:hAnsi="Arial" w:cs="Arial"/>
                <w:color w:val="000000"/>
                <w:sz w:val="20"/>
                <w:szCs w:val="20"/>
              </w:rPr>
            </w:pPr>
            <w:r w:rsidRPr="00B721F3">
              <w:rPr>
                <w:rFonts w:ascii="Arial" w:eastAsia="Times New Roman" w:hAnsi="Arial" w:cs="Arial"/>
                <w:color w:val="000000"/>
                <w:sz w:val="20"/>
                <w:szCs w:val="20"/>
              </w:rPr>
              <w:t>Możliwość zainstalowania modułu dedykowanego dla hypervisora wirtualizacyjnego, wyposażonego w dwa nośniki typu flash o pojemności min. 64GB, rozwiązanie nie może powodować zmniejszenia ilości wnęk na dyski twarde.</w:t>
            </w:r>
          </w:p>
        </w:tc>
      </w:tr>
      <w:tr w:rsidR="000D4B16" w:rsidRPr="00B721F3" w14:paraId="0020D9DE" w14:textId="77777777" w:rsidTr="00BE1A70">
        <w:trPr>
          <w:trHeight w:val="360"/>
          <w:jc w:val="center"/>
        </w:trPr>
        <w:tc>
          <w:tcPr>
            <w:tcW w:w="1839" w:type="dxa"/>
            <w:noWrap/>
            <w:vAlign w:val="center"/>
          </w:tcPr>
          <w:p w14:paraId="0DF4C918"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Kontroler RAID</w:t>
            </w:r>
          </w:p>
        </w:tc>
        <w:tc>
          <w:tcPr>
            <w:tcW w:w="9012" w:type="dxa"/>
            <w:noWrap/>
            <w:vAlign w:val="center"/>
          </w:tcPr>
          <w:p w14:paraId="02D352EC" w14:textId="3A10526C" w:rsidR="000D4B16" w:rsidRPr="00B721F3" w:rsidRDefault="000D4B16" w:rsidP="000D4B16">
            <w:pPr>
              <w:rPr>
                <w:rFonts w:ascii="Arial" w:hAnsi="Arial" w:cs="Arial"/>
                <w:sz w:val="20"/>
                <w:szCs w:val="20"/>
              </w:rPr>
            </w:pPr>
            <w:r w:rsidRPr="00B721F3">
              <w:rPr>
                <w:rFonts w:ascii="Arial" w:hAnsi="Arial" w:cs="Arial"/>
                <w:color w:val="000000"/>
                <w:sz w:val="20"/>
                <w:szCs w:val="20"/>
              </w:rPr>
              <w:t xml:space="preserve">Sprzętowy kontroler dyskowy, posiadający min. 2GB nieulotnej pamięci cache, możliwe konfiguracje poziomów RAID: 0, 1, 5, 6, 10, 50, 60. </w:t>
            </w:r>
          </w:p>
        </w:tc>
      </w:tr>
      <w:tr w:rsidR="000D4B16" w:rsidRPr="00B721F3" w14:paraId="440CB1D7" w14:textId="77777777" w:rsidTr="00BE1A70">
        <w:trPr>
          <w:trHeight w:val="360"/>
          <w:jc w:val="center"/>
        </w:trPr>
        <w:tc>
          <w:tcPr>
            <w:tcW w:w="1839" w:type="dxa"/>
            <w:noWrap/>
            <w:vAlign w:val="center"/>
          </w:tcPr>
          <w:p w14:paraId="0752BA9F"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Wbudowane porty</w:t>
            </w:r>
          </w:p>
        </w:tc>
        <w:tc>
          <w:tcPr>
            <w:tcW w:w="9012" w:type="dxa"/>
            <w:noWrap/>
            <w:vAlign w:val="center"/>
          </w:tcPr>
          <w:p w14:paraId="0BCE2D3E" w14:textId="6F356863" w:rsidR="000D4B16" w:rsidRPr="005C04F4" w:rsidRDefault="0059034F" w:rsidP="000D4B16">
            <w:pPr>
              <w:rPr>
                <w:rFonts w:ascii="Arial" w:hAnsi="Arial" w:cs="Arial"/>
                <w:color w:val="000000"/>
                <w:sz w:val="20"/>
                <w:szCs w:val="20"/>
              </w:rPr>
            </w:pPr>
            <w:r w:rsidRPr="005C04F4">
              <w:rPr>
                <w:rFonts w:ascii="Arial" w:hAnsi="Arial" w:cs="Arial"/>
                <w:color w:val="000000"/>
                <w:sz w:val="20"/>
                <w:szCs w:val="20"/>
              </w:rPr>
              <w:t>M</w:t>
            </w:r>
            <w:r w:rsidR="000D4B16" w:rsidRPr="005C04F4">
              <w:rPr>
                <w:rFonts w:ascii="Arial" w:hAnsi="Arial" w:cs="Arial"/>
                <w:color w:val="000000"/>
                <w:sz w:val="20"/>
                <w:szCs w:val="20"/>
              </w:rPr>
              <w:t xml:space="preserve">in. 1x VGA, , min. </w:t>
            </w:r>
            <w:r w:rsidR="00C81D40" w:rsidRPr="00BE1A70">
              <w:rPr>
                <w:rFonts w:ascii="Arial" w:hAnsi="Arial" w:cs="Arial"/>
                <w:color w:val="000000"/>
                <w:sz w:val="20"/>
                <w:szCs w:val="20"/>
              </w:rPr>
              <w:t>2</w:t>
            </w:r>
            <w:r w:rsidR="000D4B16" w:rsidRPr="005C04F4">
              <w:rPr>
                <w:rFonts w:ascii="Arial" w:hAnsi="Arial" w:cs="Arial"/>
                <w:color w:val="000000"/>
                <w:sz w:val="20"/>
                <w:szCs w:val="20"/>
              </w:rPr>
              <w:t>x USB 3.0</w:t>
            </w:r>
          </w:p>
          <w:p w14:paraId="7FAA51AF" w14:textId="77777777" w:rsidR="000D4B16" w:rsidRPr="00BE1A70" w:rsidRDefault="000D4B16" w:rsidP="000D4B16">
            <w:pPr>
              <w:rPr>
                <w:rFonts w:ascii="Arial" w:hAnsi="Arial" w:cs="Arial"/>
                <w:sz w:val="20"/>
                <w:szCs w:val="20"/>
                <w:highlight w:val="yellow"/>
              </w:rPr>
            </w:pPr>
            <w:r w:rsidRPr="005C04F4">
              <w:rPr>
                <w:rFonts w:ascii="Arial" w:hAnsi="Arial" w:cs="Arial"/>
                <w:color w:val="000000"/>
                <w:sz w:val="20"/>
                <w:szCs w:val="20"/>
              </w:rPr>
              <w:t>Port wewnętrzny: min. 1x USB 3.0.</w:t>
            </w:r>
          </w:p>
        </w:tc>
      </w:tr>
      <w:tr w:rsidR="000D4B16" w:rsidRPr="00B721F3" w14:paraId="1C62BBF8" w14:textId="77777777" w:rsidTr="00BE1A70">
        <w:trPr>
          <w:trHeight w:val="360"/>
          <w:jc w:val="center"/>
        </w:trPr>
        <w:tc>
          <w:tcPr>
            <w:tcW w:w="1839" w:type="dxa"/>
            <w:noWrap/>
            <w:vAlign w:val="center"/>
          </w:tcPr>
          <w:p w14:paraId="360F4B04"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Video</w:t>
            </w:r>
          </w:p>
        </w:tc>
        <w:tc>
          <w:tcPr>
            <w:tcW w:w="9012" w:type="dxa"/>
            <w:noWrap/>
          </w:tcPr>
          <w:p w14:paraId="03BD9DFE"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Zintegrowana karta graficzna umożliwiająca wyświetlenie rozdzielczości min. 1440x900</w:t>
            </w:r>
          </w:p>
        </w:tc>
      </w:tr>
      <w:tr w:rsidR="000D4B16" w:rsidRPr="00B721F3" w14:paraId="738B0DED" w14:textId="77777777" w:rsidTr="00BE1A70">
        <w:trPr>
          <w:trHeight w:val="360"/>
          <w:jc w:val="center"/>
        </w:trPr>
        <w:tc>
          <w:tcPr>
            <w:tcW w:w="1839" w:type="dxa"/>
            <w:noWrap/>
            <w:vAlign w:val="center"/>
          </w:tcPr>
          <w:p w14:paraId="12D1D065"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lastRenderedPageBreak/>
              <w:t>Wentylatory</w:t>
            </w:r>
          </w:p>
        </w:tc>
        <w:tc>
          <w:tcPr>
            <w:tcW w:w="9012" w:type="dxa"/>
            <w:noWrap/>
            <w:vAlign w:val="center"/>
          </w:tcPr>
          <w:p w14:paraId="1634681E"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Redundantne</w:t>
            </w:r>
          </w:p>
        </w:tc>
      </w:tr>
      <w:tr w:rsidR="000D4B16" w:rsidRPr="00B721F3" w14:paraId="656FC444" w14:textId="77777777" w:rsidTr="00BE1A70">
        <w:trPr>
          <w:trHeight w:val="360"/>
          <w:jc w:val="center"/>
        </w:trPr>
        <w:tc>
          <w:tcPr>
            <w:tcW w:w="1839" w:type="dxa"/>
            <w:noWrap/>
            <w:vAlign w:val="center"/>
          </w:tcPr>
          <w:p w14:paraId="38A244CB"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Zasilacze</w:t>
            </w:r>
          </w:p>
        </w:tc>
        <w:tc>
          <w:tcPr>
            <w:tcW w:w="9012" w:type="dxa"/>
            <w:noWrap/>
            <w:vAlign w:val="center"/>
          </w:tcPr>
          <w:p w14:paraId="4435F7C9" w14:textId="6C266F51" w:rsidR="000D4B16" w:rsidRPr="00B721F3" w:rsidRDefault="000D4B16" w:rsidP="00E97A8B">
            <w:pPr>
              <w:rPr>
                <w:rFonts w:ascii="Arial" w:hAnsi="Arial" w:cs="Arial"/>
                <w:sz w:val="20"/>
                <w:szCs w:val="20"/>
              </w:rPr>
            </w:pPr>
            <w:r w:rsidRPr="00B721F3">
              <w:rPr>
                <w:rFonts w:ascii="Arial" w:hAnsi="Arial" w:cs="Arial"/>
                <w:sz w:val="20"/>
                <w:szCs w:val="20"/>
              </w:rPr>
              <w:t>Redundantne, Hot-Plug maksymalni</w:t>
            </w:r>
            <w:r w:rsidRPr="005C04F4">
              <w:rPr>
                <w:rFonts w:ascii="Arial" w:hAnsi="Arial" w:cs="Arial"/>
                <w:sz w:val="20"/>
                <w:szCs w:val="20"/>
              </w:rPr>
              <w:t xml:space="preserve">e 750W każdy </w:t>
            </w:r>
            <w:r w:rsidR="00121EEB" w:rsidRPr="005C04F4">
              <w:rPr>
                <w:rFonts w:ascii="Arial" w:hAnsi="Arial" w:cs="Arial"/>
                <w:sz w:val="20"/>
                <w:szCs w:val="20"/>
              </w:rPr>
              <w:t>z dedykowanymi przewodami zasilającymi min. 4m.</w:t>
            </w:r>
          </w:p>
        </w:tc>
      </w:tr>
      <w:tr w:rsidR="002C1BE5" w:rsidRPr="00B721F3" w14:paraId="2F5ADE7D" w14:textId="77777777" w:rsidTr="00E97A8B">
        <w:trPr>
          <w:trHeight w:val="360"/>
          <w:jc w:val="center"/>
        </w:trPr>
        <w:tc>
          <w:tcPr>
            <w:tcW w:w="1839" w:type="dxa"/>
            <w:noWrap/>
            <w:vAlign w:val="center"/>
          </w:tcPr>
          <w:p w14:paraId="7FBA6C68" w14:textId="41BFEB17" w:rsidR="002C1BE5" w:rsidRPr="00B721F3" w:rsidRDefault="002C1BE5" w:rsidP="002C1BE5">
            <w:pPr>
              <w:jc w:val="center"/>
              <w:rPr>
                <w:rFonts w:ascii="Arial" w:hAnsi="Arial" w:cs="Arial"/>
                <w:b/>
                <w:sz w:val="20"/>
                <w:szCs w:val="20"/>
              </w:rPr>
            </w:pPr>
            <w:r w:rsidRPr="00B721F3">
              <w:rPr>
                <w:rFonts w:ascii="Arial" w:hAnsi="Arial" w:cs="Arial"/>
                <w:b/>
                <w:sz w:val="20"/>
                <w:szCs w:val="20"/>
              </w:rPr>
              <w:t>Bezpieczeństwo</w:t>
            </w:r>
          </w:p>
        </w:tc>
        <w:tc>
          <w:tcPr>
            <w:tcW w:w="9012" w:type="dxa"/>
            <w:noWrap/>
            <w:vAlign w:val="center"/>
          </w:tcPr>
          <w:p w14:paraId="7AAAA9FE" w14:textId="77777777" w:rsidR="002C1BE5" w:rsidRPr="00B721F3" w:rsidRDefault="002C1BE5" w:rsidP="002C1BE5">
            <w:pPr>
              <w:rPr>
                <w:rFonts w:ascii="Arial" w:hAnsi="Arial" w:cs="Arial"/>
                <w:bCs/>
                <w:sz w:val="20"/>
                <w:szCs w:val="20"/>
              </w:rPr>
            </w:pPr>
            <w:r w:rsidRPr="00B721F3">
              <w:rPr>
                <w:rFonts w:ascii="Arial" w:hAnsi="Arial" w:cs="Arial"/>
                <w:bCs/>
                <w:sz w:val="20"/>
                <w:szCs w:val="20"/>
              </w:rPr>
              <w:t>Wbudowany moduł TPM 2.0</w:t>
            </w:r>
          </w:p>
          <w:p w14:paraId="2DDDC1A7" w14:textId="77777777" w:rsidR="002C1BE5" w:rsidRPr="00B721F3" w:rsidRDefault="002C1BE5" w:rsidP="002C1BE5">
            <w:pPr>
              <w:rPr>
                <w:rFonts w:ascii="Arial" w:hAnsi="Arial" w:cs="Arial"/>
                <w:sz w:val="20"/>
                <w:szCs w:val="20"/>
              </w:rPr>
            </w:pPr>
          </w:p>
        </w:tc>
      </w:tr>
      <w:tr w:rsidR="002C1BE5" w:rsidRPr="00B721F3" w14:paraId="61F07A4C" w14:textId="77777777" w:rsidTr="00BE1A70">
        <w:trPr>
          <w:trHeight w:val="360"/>
          <w:jc w:val="center"/>
        </w:trPr>
        <w:tc>
          <w:tcPr>
            <w:tcW w:w="1839" w:type="dxa"/>
            <w:noWrap/>
            <w:vAlign w:val="center"/>
          </w:tcPr>
          <w:p w14:paraId="16FBE71F" w14:textId="77777777" w:rsidR="002C1BE5" w:rsidRPr="00B721F3" w:rsidRDefault="002C1BE5" w:rsidP="002C1BE5">
            <w:pPr>
              <w:jc w:val="center"/>
              <w:rPr>
                <w:rFonts w:ascii="Arial" w:hAnsi="Arial" w:cs="Arial"/>
                <w:b/>
                <w:sz w:val="20"/>
                <w:szCs w:val="20"/>
              </w:rPr>
            </w:pPr>
            <w:r w:rsidRPr="00B721F3">
              <w:rPr>
                <w:rFonts w:ascii="Arial" w:hAnsi="Arial" w:cs="Arial"/>
                <w:b/>
                <w:sz w:val="20"/>
                <w:szCs w:val="20"/>
              </w:rPr>
              <w:t>Diagnostyka</w:t>
            </w:r>
          </w:p>
        </w:tc>
        <w:tc>
          <w:tcPr>
            <w:tcW w:w="9012" w:type="dxa"/>
            <w:noWrap/>
            <w:vAlign w:val="center"/>
          </w:tcPr>
          <w:p w14:paraId="58DE4456" w14:textId="77777777" w:rsidR="002C1BE5" w:rsidRPr="00B721F3" w:rsidRDefault="002C1BE5" w:rsidP="002C1BE5">
            <w:pPr>
              <w:rPr>
                <w:rFonts w:ascii="Arial" w:hAnsi="Arial" w:cs="Arial"/>
                <w:bCs/>
                <w:sz w:val="20"/>
                <w:szCs w:val="20"/>
              </w:rPr>
            </w:pPr>
            <w:r w:rsidRPr="00B721F3">
              <w:rPr>
                <w:rFonts w:ascii="Arial" w:hAnsi="Arial" w:cs="Arial"/>
                <w:bCs/>
                <w:sz w:val="20"/>
                <w:szCs w:val="20"/>
              </w:rPr>
              <w:t>Wbudowany panel LCD lub panel LCD umieszczony na panelu zabezpieczającym lub diody umieszczone na froncie obudowy</w:t>
            </w:r>
          </w:p>
        </w:tc>
      </w:tr>
      <w:tr w:rsidR="002C1BE5" w:rsidRPr="00B721F3" w14:paraId="0579EA19" w14:textId="77777777" w:rsidTr="00BE1A70">
        <w:trPr>
          <w:trHeight w:val="360"/>
          <w:jc w:val="center"/>
        </w:trPr>
        <w:tc>
          <w:tcPr>
            <w:tcW w:w="1839" w:type="dxa"/>
            <w:noWrap/>
            <w:vAlign w:val="center"/>
          </w:tcPr>
          <w:p w14:paraId="61909464" w14:textId="77777777" w:rsidR="002C1BE5" w:rsidRPr="00B721F3" w:rsidRDefault="002C1BE5" w:rsidP="002C1BE5">
            <w:pPr>
              <w:jc w:val="center"/>
              <w:rPr>
                <w:rFonts w:ascii="Arial" w:hAnsi="Arial" w:cs="Arial"/>
                <w:b/>
                <w:sz w:val="20"/>
                <w:szCs w:val="20"/>
              </w:rPr>
            </w:pPr>
            <w:r w:rsidRPr="00B721F3">
              <w:rPr>
                <w:rFonts w:ascii="Arial" w:hAnsi="Arial" w:cs="Arial"/>
                <w:b/>
                <w:sz w:val="20"/>
                <w:szCs w:val="20"/>
              </w:rPr>
              <w:t>Karta Zarządzania</w:t>
            </w:r>
          </w:p>
        </w:tc>
        <w:tc>
          <w:tcPr>
            <w:tcW w:w="9012" w:type="dxa"/>
            <w:noWrap/>
          </w:tcPr>
          <w:p w14:paraId="0299B7EB" w14:textId="77777777" w:rsidR="002C1BE5" w:rsidRPr="00B721F3" w:rsidRDefault="002C1BE5" w:rsidP="002C1BE5">
            <w:pPr>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Niezależna od zainstalowanego na serwerze systemu operacyjnego posiadająca dedykowane port RJ-45 Gigabit Ethernet umożliwiająca:</w:t>
            </w:r>
          </w:p>
          <w:p w14:paraId="5E3161F3"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zdalny dostęp do graficznego interfejsu Web karty zarządzającej</w:t>
            </w:r>
          </w:p>
          <w:p w14:paraId="27878E3C"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zdalne monitorowanie i informowanie o statusie serwera (m.in. prędkości obrotowej wentylatorów, konfiguracji serwera)</w:t>
            </w:r>
          </w:p>
          <w:p w14:paraId="16684DF2"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szyfrowane połączenie (SSLv3) oraz autentykacje i autoryzację użytkownika</w:t>
            </w:r>
          </w:p>
          <w:p w14:paraId="3A82EE98"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podmontowania zdalnych wirtualnych napędów</w:t>
            </w:r>
          </w:p>
          <w:p w14:paraId="4C08011A"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wirtualną konsolę z dostępem do myszy, klawiatury</w:t>
            </w:r>
          </w:p>
          <w:p w14:paraId="6A1F3203"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wsparcie dla IPv6</w:t>
            </w:r>
          </w:p>
          <w:p w14:paraId="49CE88B0"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wsparcie dla SNMP; IPMI2.0, VLAN tagging, SSH</w:t>
            </w:r>
          </w:p>
          <w:p w14:paraId="135E9B7C"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zdalnego monitorowania w czasie rzeczywistym poboru prądu przez serwer</w:t>
            </w:r>
          </w:p>
          <w:p w14:paraId="2F7FABD4"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zdalnego ustawienia limitu poboru prądu przez konkretny serwer</w:t>
            </w:r>
          </w:p>
          <w:p w14:paraId="4FEFBE4E"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integracja z Active Directory</w:t>
            </w:r>
          </w:p>
          <w:p w14:paraId="3B648B75" w14:textId="77777777" w:rsidR="002C1BE5" w:rsidRPr="00B721F3" w:rsidRDefault="002C1BE5" w:rsidP="002C1BE5">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obsługi przez dwóch administratorów jednocześnie</w:t>
            </w:r>
          </w:p>
          <w:p w14:paraId="1B46C82B" w14:textId="77777777" w:rsidR="002C1BE5" w:rsidRPr="00B721F3" w:rsidRDefault="002C1BE5" w:rsidP="002C1BE5">
            <w:pPr>
              <w:pStyle w:val="Akapitzlist"/>
              <w:widowControl/>
              <w:numPr>
                <w:ilvl w:val="0"/>
                <w:numId w:val="67"/>
              </w:numPr>
              <w:autoSpaceDE/>
              <w:autoSpaceDN/>
              <w:spacing w:after="160" w:line="256" w:lineRule="auto"/>
              <w:rPr>
                <w:rFonts w:ascii="Arial" w:hAnsi="Arial" w:cs="Arial"/>
              </w:rPr>
            </w:pPr>
            <w:r w:rsidRPr="00B721F3">
              <w:rPr>
                <w:rFonts w:ascii="Arial" w:hAnsi="Arial" w:cs="Arial"/>
              </w:rPr>
              <w:t>wsparcie dla dynamic DNS</w:t>
            </w:r>
          </w:p>
        </w:tc>
      </w:tr>
      <w:tr w:rsidR="002C1BE5" w:rsidRPr="00B721F3" w14:paraId="4DC2038F" w14:textId="77777777" w:rsidTr="00BE1A70">
        <w:trPr>
          <w:trHeight w:val="360"/>
          <w:jc w:val="center"/>
        </w:trPr>
        <w:tc>
          <w:tcPr>
            <w:tcW w:w="1839" w:type="dxa"/>
            <w:noWrap/>
            <w:vAlign w:val="center"/>
          </w:tcPr>
          <w:p w14:paraId="311677B5" w14:textId="77777777" w:rsidR="002C1BE5" w:rsidRPr="00B721F3" w:rsidRDefault="002C1BE5" w:rsidP="002C1BE5">
            <w:pPr>
              <w:jc w:val="center"/>
              <w:rPr>
                <w:rFonts w:ascii="Arial" w:hAnsi="Arial" w:cs="Arial"/>
                <w:b/>
                <w:sz w:val="20"/>
                <w:szCs w:val="20"/>
              </w:rPr>
            </w:pPr>
            <w:r w:rsidRPr="00B721F3">
              <w:rPr>
                <w:rFonts w:ascii="Arial" w:hAnsi="Arial" w:cs="Arial"/>
                <w:b/>
                <w:sz w:val="20"/>
                <w:szCs w:val="20"/>
              </w:rPr>
              <w:t>Certyfikaty</w:t>
            </w:r>
          </w:p>
        </w:tc>
        <w:tc>
          <w:tcPr>
            <w:tcW w:w="9012" w:type="dxa"/>
            <w:noWrap/>
            <w:vAlign w:val="center"/>
          </w:tcPr>
          <w:p w14:paraId="45FB1E30" w14:textId="447FCAF3" w:rsidR="002C1BE5" w:rsidRPr="00B721F3" w:rsidRDefault="002C1BE5" w:rsidP="002C1BE5">
            <w:pPr>
              <w:rPr>
                <w:rFonts w:ascii="Arial" w:hAnsi="Arial" w:cs="Arial"/>
                <w:sz w:val="20"/>
                <w:szCs w:val="20"/>
              </w:rPr>
            </w:pPr>
            <w:r w:rsidRPr="00B721F3">
              <w:rPr>
                <w:rFonts w:ascii="Arial" w:hAnsi="Arial" w:cs="Arial"/>
                <w:color w:val="000000"/>
                <w:sz w:val="20"/>
                <w:szCs w:val="20"/>
              </w:rPr>
              <w:t>Serwer musi być wyprodukowany zgodnie z normą ISO-900</w:t>
            </w:r>
            <w:r>
              <w:rPr>
                <w:rFonts w:ascii="Arial" w:hAnsi="Arial" w:cs="Arial"/>
                <w:color w:val="000000"/>
                <w:sz w:val="20"/>
                <w:szCs w:val="20"/>
              </w:rPr>
              <w:t>1</w:t>
            </w:r>
            <w:r w:rsidRPr="00B721F3">
              <w:rPr>
                <w:rFonts w:ascii="Arial" w:hAnsi="Arial" w:cs="Arial"/>
                <w:color w:val="000000"/>
                <w:sz w:val="20"/>
                <w:szCs w:val="20"/>
              </w:rPr>
              <w:t xml:space="preserve"> oraz ISO-14001. </w:t>
            </w:r>
            <w:r w:rsidRPr="00B721F3">
              <w:rPr>
                <w:rFonts w:ascii="Arial" w:hAnsi="Arial" w:cs="Arial"/>
                <w:color w:val="000000"/>
                <w:sz w:val="20"/>
                <w:szCs w:val="20"/>
              </w:rPr>
              <w:br/>
              <w:t>Serwer musi posiadać deklarację CE.</w:t>
            </w:r>
            <w:r w:rsidRPr="00B721F3">
              <w:rPr>
                <w:rFonts w:ascii="Arial" w:hAnsi="Arial" w:cs="Arial"/>
                <w:color w:val="000000"/>
                <w:sz w:val="20"/>
                <w:szCs w:val="20"/>
              </w:rPr>
              <w:br/>
              <w:t>Oferowany serwer musi znajdować się na liście Windows Server Catalog i posiadać status „Certified for Windows” dla Microsoft Windows 2016, Microsoft Windows 2019.</w:t>
            </w:r>
          </w:p>
        </w:tc>
      </w:tr>
      <w:tr w:rsidR="002C1BE5" w:rsidRPr="00B721F3" w14:paraId="696B20B2" w14:textId="77777777" w:rsidTr="00BE1A70">
        <w:trPr>
          <w:trHeight w:val="360"/>
          <w:jc w:val="center"/>
        </w:trPr>
        <w:tc>
          <w:tcPr>
            <w:tcW w:w="1839" w:type="dxa"/>
            <w:noWrap/>
            <w:vAlign w:val="center"/>
          </w:tcPr>
          <w:p w14:paraId="270F62E9" w14:textId="77777777" w:rsidR="002C1BE5" w:rsidRPr="00B721F3" w:rsidRDefault="002C1BE5" w:rsidP="002C1BE5">
            <w:pPr>
              <w:jc w:val="center"/>
              <w:rPr>
                <w:rFonts w:ascii="Arial" w:hAnsi="Arial" w:cs="Arial"/>
                <w:b/>
                <w:sz w:val="20"/>
                <w:szCs w:val="20"/>
              </w:rPr>
            </w:pPr>
            <w:r w:rsidRPr="00B721F3">
              <w:rPr>
                <w:rFonts w:ascii="Arial" w:hAnsi="Arial" w:cs="Arial"/>
                <w:b/>
                <w:sz w:val="20"/>
                <w:szCs w:val="20"/>
              </w:rPr>
              <w:t>Warunki gwarancji</w:t>
            </w:r>
          </w:p>
        </w:tc>
        <w:tc>
          <w:tcPr>
            <w:tcW w:w="9012" w:type="dxa"/>
            <w:noWrap/>
            <w:vAlign w:val="center"/>
          </w:tcPr>
          <w:p w14:paraId="145255F2" w14:textId="7599A3CA" w:rsidR="002C1BE5" w:rsidRPr="00B721F3" w:rsidRDefault="002C1BE5" w:rsidP="002C1BE5">
            <w:pPr>
              <w:rPr>
                <w:rFonts w:ascii="Arial" w:hAnsi="Arial" w:cs="Arial"/>
                <w:color w:val="000000" w:themeColor="text1"/>
                <w:sz w:val="20"/>
                <w:szCs w:val="20"/>
              </w:rPr>
            </w:pPr>
            <w:r w:rsidRPr="00B721F3">
              <w:rPr>
                <w:rFonts w:ascii="Arial" w:hAnsi="Arial" w:cs="Arial"/>
                <w:color w:val="000000" w:themeColor="text1"/>
                <w:sz w:val="20"/>
                <w:szCs w:val="20"/>
              </w:rPr>
              <w:t xml:space="preserve">Min. </w:t>
            </w:r>
            <w:r w:rsidR="00BC4375">
              <w:rPr>
                <w:rFonts w:ascii="Arial" w:hAnsi="Arial" w:cs="Arial"/>
                <w:color w:val="000000" w:themeColor="text1"/>
                <w:sz w:val="20"/>
                <w:szCs w:val="20"/>
              </w:rPr>
              <w:t>trzy</w:t>
            </w:r>
            <w:r w:rsidR="00BC4375" w:rsidRPr="00B721F3">
              <w:rPr>
                <w:rFonts w:ascii="Arial" w:hAnsi="Arial" w:cs="Arial"/>
                <w:color w:val="000000" w:themeColor="text1"/>
                <w:sz w:val="20"/>
                <w:szCs w:val="20"/>
              </w:rPr>
              <w:t xml:space="preserve"> </w:t>
            </w:r>
            <w:r w:rsidRPr="00B721F3">
              <w:rPr>
                <w:rFonts w:ascii="Arial" w:hAnsi="Arial" w:cs="Arial"/>
                <w:color w:val="000000" w:themeColor="text1"/>
                <w:sz w:val="20"/>
                <w:szCs w:val="20"/>
              </w:rPr>
              <w:t>lat</w:t>
            </w:r>
            <w:r w:rsidR="00BC4375">
              <w:rPr>
                <w:rFonts w:ascii="Arial" w:hAnsi="Arial" w:cs="Arial"/>
                <w:color w:val="000000" w:themeColor="text1"/>
                <w:sz w:val="20"/>
                <w:szCs w:val="20"/>
              </w:rPr>
              <w:t>a</w:t>
            </w:r>
            <w:r w:rsidRPr="00B721F3">
              <w:rPr>
                <w:rFonts w:ascii="Arial" w:hAnsi="Arial" w:cs="Arial"/>
                <w:color w:val="000000" w:themeColor="text1"/>
                <w:sz w:val="20"/>
                <w:szCs w:val="20"/>
              </w:rPr>
              <w:t xml:space="preserve"> gwarancji podstawowej realizowanej w miejscu instalacji sprzętu, z czasem reakcji do następnego dnia roboczego od przyjęcia zgłoszenia, możliwość zgłaszania awarii 24x7x365 poprzez ogólnopolską linię telefoniczną producenta. </w:t>
            </w:r>
          </w:p>
          <w:p w14:paraId="35B7DB76" w14:textId="77777777" w:rsidR="002C1BE5" w:rsidRPr="00B721F3" w:rsidRDefault="002C1BE5" w:rsidP="002C1BE5">
            <w:pPr>
              <w:rPr>
                <w:rFonts w:ascii="Arial" w:hAnsi="Arial" w:cs="Arial"/>
                <w:color w:val="000000" w:themeColor="text1"/>
                <w:sz w:val="20"/>
                <w:szCs w:val="20"/>
              </w:rPr>
            </w:pPr>
            <w:r w:rsidRPr="00B721F3">
              <w:rPr>
                <w:rFonts w:ascii="Arial" w:hAnsi="Arial" w:cs="Arial"/>
                <w:color w:val="000000" w:themeColor="text1"/>
                <w:sz w:val="20"/>
                <w:szCs w:val="20"/>
              </w:rPr>
              <w:t>W przypadku uszkodzenia nośników pozostają one własnością Zamawiającego.</w:t>
            </w:r>
          </w:p>
        </w:tc>
      </w:tr>
      <w:tr w:rsidR="002C1BE5" w:rsidRPr="00B721F3" w14:paraId="2BD170C0" w14:textId="77777777" w:rsidTr="00BE1A70">
        <w:trPr>
          <w:trHeight w:val="360"/>
          <w:jc w:val="center"/>
        </w:trPr>
        <w:tc>
          <w:tcPr>
            <w:tcW w:w="1839" w:type="dxa"/>
            <w:noWrap/>
            <w:vAlign w:val="center"/>
          </w:tcPr>
          <w:p w14:paraId="4DD23CE8" w14:textId="77777777" w:rsidR="002C1BE5" w:rsidRPr="00B721F3" w:rsidRDefault="002C1BE5" w:rsidP="002C1BE5">
            <w:pPr>
              <w:jc w:val="center"/>
              <w:rPr>
                <w:rFonts w:ascii="Arial" w:hAnsi="Arial" w:cs="Arial"/>
                <w:b/>
                <w:sz w:val="20"/>
                <w:szCs w:val="20"/>
              </w:rPr>
            </w:pPr>
            <w:r w:rsidRPr="00B721F3">
              <w:rPr>
                <w:rFonts w:ascii="Arial" w:hAnsi="Arial" w:cs="Arial"/>
                <w:b/>
                <w:sz w:val="20"/>
                <w:szCs w:val="20"/>
              </w:rPr>
              <w:t>Dokumentacja użytkownika</w:t>
            </w:r>
          </w:p>
        </w:tc>
        <w:tc>
          <w:tcPr>
            <w:tcW w:w="9012" w:type="dxa"/>
            <w:noWrap/>
            <w:vAlign w:val="center"/>
          </w:tcPr>
          <w:p w14:paraId="15776DDF" w14:textId="77777777" w:rsidR="002C1BE5" w:rsidRPr="00B721F3" w:rsidRDefault="002C1BE5" w:rsidP="002C1BE5">
            <w:pPr>
              <w:rPr>
                <w:rFonts w:ascii="Arial" w:hAnsi="Arial" w:cs="Arial"/>
                <w:sz w:val="20"/>
                <w:szCs w:val="20"/>
              </w:rPr>
            </w:pPr>
            <w:r w:rsidRPr="00B721F3">
              <w:rPr>
                <w:rFonts w:ascii="Arial" w:hAnsi="Arial" w:cs="Arial"/>
                <w:sz w:val="20"/>
                <w:szCs w:val="20"/>
              </w:rPr>
              <w:t>Zamawiający wymaga dokumentacji w języku polskim lub angi</w:t>
            </w:r>
            <w:r w:rsidRPr="00B721F3">
              <w:rPr>
                <w:rFonts w:ascii="Arial" w:hAnsi="Arial" w:cs="Arial"/>
                <w:i/>
                <w:sz w:val="20"/>
                <w:szCs w:val="20"/>
              </w:rPr>
              <w:t>e</w:t>
            </w:r>
            <w:r w:rsidRPr="00B721F3">
              <w:rPr>
                <w:rFonts w:ascii="Arial" w:hAnsi="Arial" w:cs="Arial"/>
                <w:sz w:val="20"/>
                <w:szCs w:val="20"/>
              </w:rPr>
              <w:t>lskim.</w:t>
            </w:r>
          </w:p>
          <w:p w14:paraId="21BEB278" w14:textId="77777777" w:rsidR="002C1BE5" w:rsidRPr="00B721F3" w:rsidRDefault="002C1BE5" w:rsidP="002C1BE5">
            <w:pPr>
              <w:rPr>
                <w:rFonts w:ascii="Arial" w:hAnsi="Arial" w:cs="Arial"/>
                <w:sz w:val="20"/>
                <w:szCs w:val="20"/>
              </w:rPr>
            </w:pPr>
            <w:r w:rsidRPr="00B721F3">
              <w:rPr>
                <w:rFonts w:ascii="Arial" w:hAnsi="Arial" w:cs="Arial"/>
                <w:bCs/>
                <w:sz w:val="20"/>
                <w:szCs w:val="20"/>
              </w:rPr>
              <w:t>Możliwość telefonicznego sprawdzenia konfiguracji sprzętowej serwera oraz warunków gwarancji po podaniu numeru seryjnego bezpośrednio u producenta lub jego przedstawiciela.</w:t>
            </w:r>
          </w:p>
        </w:tc>
      </w:tr>
      <w:tr w:rsidR="002C1BE5" w:rsidRPr="00B721F3" w14:paraId="01416EBD" w14:textId="77777777" w:rsidTr="00E97A8B">
        <w:trPr>
          <w:trHeight w:val="360"/>
          <w:jc w:val="center"/>
        </w:trPr>
        <w:tc>
          <w:tcPr>
            <w:tcW w:w="1839" w:type="dxa"/>
            <w:noWrap/>
            <w:vAlign w:val="center"/>
          </w:tcPr>
          <w:p w14:paraId="61690312" w14:textId="4641F34B" w:rsidR="002C1BE5" w:rsidRPr="007F6C44" w:rsidRDefault="002C1BE5" w:rsidP="002C1BE5">
            <w:pPr>
              <w:jc w:val="center"/>
              <w:rPr>
                <w:rFonts w:ascii="Arial" w:hAnsi="Arial" w:cs="Arial"/>
                <w:b/>
                <w:sz w:val="20"/>
                <w:szCs w:val="20"/>
              </w:rPr>
            </w:pPr>
            <w:r w:rsidRPr="007F6C44">
              <w:rPr>
                <w:rFonts w:ascii="Arial" w:hAnsi="Arial" w:cs="Arial"/>
                <w:b/>
                <w:sz w:val="20"/>
                <w:szCs w:val="20"/>
              </w:rPr>
              <w:t>Uwagi</w:t>
            </w:r>
          </w:p>
        </w:tc>
        <w:tc>
          <w:tcPr>
            <w:tcW w:w="9012" w:type="dxa"/>
            <w:noWrap/>
            <w:vAlign w:val="center"/>
          </w:tcPr>
          <w:p w14:paraId="14A7B7C3" w14:textId="222D8295" w:rsidR="002C1BE5" w:rsidRPr="007F6C44" w:rsidRDefault="002C1BE5" w:rsidP="002C1BE5">
            <w:pPr>
              <w:rPr>
                <w:rFonts w:ascii="Arial" w:hAnsi="Arial" w:cs="Arial"/>
                <w:sz w:val="20"/>
                <w:szCs w:val="20"/>
              </w:rPr>
            </w:pPr>
            <w:r w:rsidRPr="00BE1A70">
              <w:rPr>
                <w:rFonts w:ascii="Arial" w:hAnsi="Arial" w:cs="Arial"/>
                <w:sz w:val="20"/>
                <w:szCs w:val="20"/>
              </w:rPr>
              <w:t xml:space="preserve">Oferowany towar w dniu </w:t>
            </w:r>
            <w:r w:rsidR="007F6C44">
              <w:rPr>
                <w:rFonts w:ascii="Arial" w:hAnsi="Arial" w:cs="Arial"/>
                <w:sz w:val="20"/>
                <w:szCs w:val="20"/>
              </w:rPr>
              <w:t>ofertowania</w:t>
            </w:r>
            <w:r w:rsidRPr="00BE1A70">
              <w:rPr>
                <w:rFonts w:ascii="Arial" w:hAnsi="Arial" w:cs="Arial"/>
                <w:sz w:val="20"/>
                <w:szCs w:val="20"/>
              </w:rPr>
              <w:t xml:space="preserve"> nie może być przeznaczony przez producenta do wycofania z produkcji lub sprzedaży (End Of Life, End Of Sale).</w:t>
            </w:r>
          </w:p>
        </w:tc>
      </w:tr>
    </w:tbl>
    <w:p w14:paraId="6B093490" w14:textId="77777777" w:rsidR="0075656F" w:rsidRPr="00B721F3" w:rsidRDefault="0075656F" w:rsidP="0075656F">
      <w:pPr>
        <w:rPr>
          <w:rFonts w:ascii="Arial" w:hAnsi="Arial" w:cs="Arial"/>
        </w:rPr>
      </w:pPr>
    </w:p>
    <w:bookmarkEnd w:id="7"/>
    <w:p w14:paraId="5B326C26" w14:textId="77777777" w:rsidR="0075656F" w:rsidRPr="00B721F3" w:rsidRDefault="0075656F" w:rsidP="0075656F">
      <w:pPr>
        <w:spacing w:line="276" w:lineRule="auto"/>
        <w:rPr>
          <w:rFonts w:ascii="Arial" w:hAnsi="Arial" w:cs="Arial"/>
        </w:rPr>
      </w:pPr>
    </w:p>
    <w:p w14:paraId="386BE71D" w14:textId="5B2F2FCA" w:rsidR="0075656F" w:rsidRPr="00B721F3" w:rsidRDefault="000D4B16" w:rsidP="001F2991">
      <w:pPr>
        <w:pStyle w:val="Nagwek2"/>
        <w:widowControl/>
        <w:numPr>
          <w:ilvl w:val="1"/>
          <w:numId w:val="63"/>
        </w:numPr>
        <w:autoSpaceDE/>
        <w:autoSpaceDN/>
        <w:spacing w:before="0" w:line="276" w:lineRule="auto"/>
        <w:rPr>
          <w:rFonts w:ascii="Arial" w:hAnsi="Arial" w:cs="Arial"/>
          <w:sz w:val="22"/>
          <w:szCs w:val="22"/>
        </w:rPr>
      </w:pPr>
      <w:bookmarkStart w:id="21" w:name="_Toc39658829"/>
      <w:r w:rsidRPr="00B721F3">
        <w:rPr>
          <w:rFonts w:ascii="Arial" w:hAnsi="Arial" w:cs="Arial"/>
          <w:sz w:val="22"/>
          <w:szCs w:val="22"/>
        </w:rPr>
        <w:lastRenderedPageBreak/>
        <w:t>Macierz główna</w:t>
      </w:r>
      <w:bookmarkEnd w:id="21"/>
    </w:p>
    <w:p w14:paraId="517672AC" w14:textId="481A0753" w:rsidR="00FA2E2A" w:rsidRPr="00B721F3" w:rsidRDefault="00FA2E2A" w:rsidP="00FA2E2A">
      <w:pPr>
        <w:rPr>
          <w:rFonts w:ascii="Arial" w:hAnsi="Arial" w:cs="Arial"/>
        </w:rPr>
      </w:pPr>
    </w:p>
    <w:tbl>
      <w:tblPr>
        <w:tblW w:w="11167" w:type="dxa"/>
        <w:jc w:val="center"/>
        <w:tblLook w:val="04A0" w:firstRow="1" w:lastRow="0" w:firstColumn="1" w:lastColumn="0" w:noHBand="0" w:noVBand="1"/>
      </w:tblPr>
      <w:tblGrid>
        <w:gridCol w:w="3495"/>
        <w:gridCol w:w="8625"/>
      </w:tblGrid>
      <w:tr w:rsidR="000D4B16" w:rsidRPr="00B721F3" w14:paraId="5D7989C9" w14:textId="77777777" w:rsidTr="00F67C11">
        <w:trPr>
          <w:trHeight w:val="360"/>
          <w:jc w:val="center"/>
        </w:trPr>
        <w:tc>
          <w:tcPr>
            <w:tcW w:w="11167" w:type="dxa"/>
            <w:gridSpan w:val="2"/>
            <w:tcBorders>
              <w:top w:val="single" w:sz="8" w:space="0" w:color="auto"/>
              <w:left w:val="single" w:sz="8" w:space="0" w:color="auto"/>
              <w:bottom w:val="single" w:sz="4" w:space="0" w:color="auto"/>
              <w:right w:val="single" w:sz="8" w:space="0" w:color="auto"/>
            </w:tcBorders>
            <w:noWrap/>
            <w:vAlign w:val="center"/>
            <w:hideMark/>
          </w:tcPr>
          <w:p w14:paraId="2103C9AC"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Macierz główna – ilość 1 sztuka</w:t>
            </w:r>
          </w:p>
          <w:p w14:paraId="295C857B"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TAK</w:t>
            </w:r>
          </w:p>
        </w:tc>
      </w:tr>
      <w:tr w:rsidR="000D4B16" w:rsidRPr="00B721F3" w14:paraId="465620A3"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vAlign w:val="center"/>
            <w:hideMark/>
          </w:tcPr>
          <w:p w14:paraId="1AA7D683"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8625" w:type="dxa"/>
            <w:tcBorders>
              <w:top w:val="single" w:sz="8" w:space="0" w:color="auto"/>
              <w:left w:val="nil"/>
              <w:bottom w:val="single" w:sz="8" w:space="0" w:color="auto"/>
              <w:right w:val="single" w:sz="8" w:space="0" w:color="auto"/>
            </w:tcBorders>
            <w:noWrap/>
            <w:vAlign w:val="center"/>
            <w:hideMark/>
          </w:tcPr>
          <w:p w14:paraId="33DD280C"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2D0845E6"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712EE39B"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Obudowa</w:t>
            </w:r>
          </w:p>
        </w:tc>
        <w:tc>
          <w:tcPr>
            <w:tcW w:w="8625" w:type="dxa"/>
            <w:tcBorders>
              <w:top w:val="single" w:sz="8" w:space="0" w:color="auto"/>
              <w:left w:val="nil"/>
              <w:bottom w:val="single" w:sz="8" w:space="0" w:color="auto"/>
              <w:right w:val="single" w:sz="8" w:space="0" w:color="auto"/>
            </w:tcBorders>
            <w:noWrap/>
          </w:tcPr>
          <w:p w14:paraId="2EDE9BB5" w14:textId="77777777" w:rsidR="000D4B16" w:rsidRPr="00B721F3" w:rsidRDefault="000D4B16" w:rsidP="000D4B16">
            <w:pPr>
              <w:rPr>
                <w:rFonts w:ascii="Arial" w:hAnsi="Arial" w:cs="Arial"/>
                <w:sz w:val="20"/>
                <w:szCs w:val="20"/>
              </w:rPr>
            </w:pPr>
            <w:r w:rsidRPr="00B721F3">
              <w:rPr>
                <w:rFonts w:ascii="Arial" w:hAnsi="Arial" w:cs="Arial"/>
                <w:sz w:val="20"/>
                <w:szCs w:val="20"/>
              </w:rPr>
              <w:t>Do  instalacji w standardowej szafie RACK 19” rozwiązanie może zajmować maksymalnie 2U i pozwalać na instalacje 24 dysków 2.5”.</w:t>
            </w:r>
          </w:p>
        </w:tc>
      </w:tr>
      <w:tr w:rsidR="000D4B16" w:rsidRPr="00B721F3" w14:paraId="2E9A1F45"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316E458C"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Kontrolery</w:t>
            </w:r>
          </w:p>
        </w:tc>
        <w:tc>
          <w:tcPr>
            <w:tcW w:w="8625" w:type="dxa"/>
            <w:tcBorders>
              <w:top w:val="single" w:sz="8" w:space="0" w:color="auto"/>
              <w:left w:val="nil"/>
              <w:bottom w:val="single" w:sz="8" w:space="0" w:color="auto"/>
              <w:right w:val="single" w:sz="8" w:space="0" w:color="auto"/>
            </w:tcBorders>
            <w:noWrap/>
          </w:tcPr>
          <w:p w14:paraId="6E6EE027" w14:textId="77777777" w:rsidR="000D4B16" w:rsidRPr="00B721F3" w:rsidRDefault="000D4B16" w:rsidP="000D4B16">
            <w:pPr>
              <w:rPr>
                <w:rFonts w:ascii="Arial" w:hAnsi="Arial" w:cs="Arial"/>
                <w:sz w:val="20"/>
                <w:szCs w:val="20"/>
              </w:rPr>
            </w:pPr>
            <w:r w:rsidRPr="00B721F3">
              <w:rPr>
                <w:rFonts w:ascii="Arial" w:hAnsi="Arial" w:cs="Arial"/>
                <w:sz w:val="20"/>
                <w:szCs w:val="20"/>
              </w:rPr>
              <w:t>Dwa kontrolery RAID pracujące w układzie active-active posiadające minimum cztery porty FC 16Gb oraz cztery porty iSCSI 10GB SFP+. Dodatkowo należy dostarczyć wkładki 4xSFP FC16Gb oraz 2 kable DAC SFP+ min. 5 metrów.</w:t>
            </w:r>
          </w:p>
        </w:tc>
      </w:tr>
      <w:tr w:rsidR="000D4B16" w:rsidRPr="00B721F3" w14:paraId="54AA9987"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69AE7181"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Cache</w:t>
            </w:r>
          </w:p>
        </w:tc>
        <w:tc>
          <w:tcPr>
            <w:tcW w:w="8625" w:type="dxa"/>
            <w:tcBorders>
              <w:top w:val="single" w:sz="8" w:space="0" w:color="auto"/>
              <w:left w:val="nil"/>
              <w:bottom w:val="single" w:sz="8" w:space="0" w:color="auto"/>
              <w:right w:val="single" w:sz="8" w:space="0" w:color="auto"/>
            </w:tcBorders>
            <w:noWrap/>
          </w:tcPr>
          <w:p w14:paraId="64456117" w14:textId="77777777" w:rsidR="000D4B16" w:rsidRPr="00B721F3" w:rsidRDefault="000D4B16" w:rsidP="000D4B16">
            <w:pPr>
              <w:rPr>
                <w:rFonts w:ascii="Arial" w:hAnsi="Arial" w:cs="Arial"/>
                <w:sz w:val="20"/>
                <w:szCs w:val="20"/>
              </w:rPr>
            </w:pPr>
            <w:r w:rsidRPr="00B721F3">
              <w:rPr>
                <w:rFonts w:ascii="Arial" w:hAnsi="Arial" w:cs="Arial"/>
                <w:sz w:val="20"/>
                <w:szCs w:val="20"/>
              </w:rPr>
              <w:t>8GB na kontroler, pamięć cache zapisu mirrorowana między kontrolerami, podtrzymywana bateryjnie przez min. 72h w razie awarii.</w:t>
            </w:r>
          </w:p>
        </w:tc>
      </w:tr>
      <w:tr w:rsidR="000D4B16" w:rsidRPr="00B721F3" w14:paraId="73E345C7"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2FD0B8A5"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Dyski</w:t>
            </w:r>
          </w:p>
        </w:tc>
        <w:tc>
          <w:tcPr>
            <w:tcW w:w="8625" w:type="dxa"/>
            <w:tcBorders>
              <w:top w:val="single" w:sz="8" w:space="0" w:color="auto"/>
              <w:left w:val="nil"/>
              <w:bottom w:val="single" w:sz="8" w:space="0" w:color="auto"/>
              <w:right w:val="single" w:sz="8" w:space="0" w:color="auto"/>
            </w:tcBorders>
            <w:noWrap/>
          </w:tcPr>
          <w:p w14:paraId="75485B4B" w14:textId="721879B6" w:rsidR="000D4B16" w:rsidRPr="00B721F3" w:rsidRDefault="000D4B16" w:rsidP="00312849">
            <w:pPr>
              <w:rPr>
                <w:rFonts w:ascii="Arial" w:hAnsi="Arial" w:cs="Arial"/>
                <w:sz w:val="20"/>
                <w:szCs w:val="20"/>
              </w:rPr>
            </w:pPr>
            <w:r w:rsidRPr="00B721F3">
              <w:rPr>
                <w:rFonts w:ascii="Arial" w:hAnsi="Arial" w:cs="Arial"/>
                <w:sz w:val="20"/>
                <w:szCs w:val="20"/>
              </w:rPr>
              <w:t>Zainstalowane 22 dyski Hot-Plug SAS o pojemności 1.8TB 10K SAS oraz 2 dysków SSD SAS 4</w:t>
            </w:r>
            <w:r w:rsidR="00312849">
              <w:rPr>
                <w:rFonts w:ascii="Arial" w:hAnsi="Arial" w:cs="Arial"/>
                <w:sz w:val="20"/>
                <w:szCs w:val="20"/>
              </w:rPr>
              <w:t>0</w:t>
            </w:r>
            <w:r w:rsidRPr="00B721F3">
              <w:rPr>
                <w:rFonts w:ascii="Arial" w:hAnsi="Arial" w:cs="Arial"/>
                <w:sz w:val="20"/>
                <w:szCs w:val="20"/>
              </w:rPr>
              <w:t xml:space="preserve">0GB 3 DWPD, możliwość rozbudowy przez dokładanie kolejnych dysków/półek dyskowych do łącznie minimum </w:t>
            </w:r>
            <w:r w:rsidR="00312849">
              <w:rPr>
                <w:rFonts w:ascii="Arial" w:hAnsi="Arial" w:cs="Arial"/>
                <w:sz w:val="20"/>
                <w:szCs w:val="20"/>
              </w:rPr>
              <w:t>144</w:t>
            </w:r>
            <w:r w:rsidR="00312849" w:rsidRPr="00B721F3">
              <w:rPr>
                <w:rFonts w:ascii="Arial" w:hAnsi="Arial" w:cs="Arial"/>
                <w:sz w:val="20"/>
                <w:szCs w:val="20"/>
              </w:rPr>
              <w:t xml:space="preserve"> </w:t>
            </w:r>
            <w:r w:rsidRPr="00B721F3">
              <w:rPr>
                <w:rFonts w:ascii="Arial" w:hAnsi="Arial" w:cs="Arial"/>
                <w:sz w:val="20"/>
                <w:szCs w:val="20"/>
              </w:rPr>
              <w:t>dysków. Możliwość mieszania typów dysków w obrębie macierzy oraz pojedynczej półki.</w:t>
            </w:r>
          </w:p>
        </w:tc>
      </w:tr>
      <w:tr w:rsidR="000D4B16" w:rsidRPr="00B721F3" w14:paraId="516A6C44"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70F8D51B"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Oprogramowanie/Funkcjonalności</w:t>
            </w:r>
          </w:p>
        </w:tc>
        <w:tc>
          <w:tcPr>
            <w:tcW w:w="8625" w:type="dxa"/>
            <w:tcBorders>
              <w:top w:val="single" w:sz="8" w:space="0" w:color="auto"/>
              <w:left w:val="nil"/>
              <w:bottom w:val="single" w:sz="8" w:space="0" w:color="auto"/>
              <w:right w:val="single" w:sz="8" w:space="0" w:color="auto"/>
            </w:tcBorders>
            <w:noWrap/>
          </w:tcPr>
          <w:p w14:paraId="151469B8" w14:textId="5E4EE5B1" w:rsidR="000D4B16" w:rsidRPr="00B721F3" w:rsidRDefault="000D4B16" w:rsidP="000D4B16">
            <w:pPr>
              <w:rPr>
                <w:rFonts w:ascii="Arial" w:hAnsi="Arial" w:cs="Arial"/>
                <w:sz w:val="20"/>
                <w:szCs w:val="20"/>
              </w:rPr>
            </w:pPr>
            <w:r w:rsidRPr="00B721F3">
              <w:rPr>
                <w:rFonts w:ascii="Arial" w:hAnsi="Arial" w:cs="Arial"/>
                <w:sz w:val="20"/>
                <w:szCs w:val="20"/>
              </w:rPr>
              <w:t>Zarządzanie macierzą poprzez minimum przeglądarkę internetową</w:t>
            </w:r>
            <w:r w:rsidR="003A6058">
              <w:rPr>
                <w:rFonts w:ascii="Arial" w:hAnsi="Arial" w:cs="Arial"/>
                <w:sz w:val="20"/>
                <w:szCs w:val="20"/>
              </w:rPr>
              <w:t>.</w:t>
            </w:r>
            <w:r w:rsidRPr="00B721F3">
              <w:rPr>
                <w:rFonts w:ascii="Arial" w:hAnsi="Arial" w:cs="Arial"/>
                <w:sz w:val="20"/>
                <w:szCs w:val="20"/>
              </w:rPr>
              <w:t xml:space="preserve"> Macierz powinna zostać dostarczona z licencją umożliwiającą utworzenie minimum 512 LUN’ów oraz 1024 kopii migawkowych na całą macierz.</w:t>
            </w:r>
          </w:p>
          <w:p w14:paraId="4B286387" w14:textId="77777777" w:rsidR="000D4B16" w:rsidRPr="00B721F3" w:rsidRDefault="000D4B16" w:rsidP="000D4B16">
            <w:pPr>
              <w:pStyle w:val="Default"/>
              <w:spacing w:line="256" w:lineRule="auto"/>
              <w:rPr>
                <w:rFonts w:ascii="Arial" w:hAnsi="Arial" w:cs="Arial"/>
                <w:sz w:val="20"/>
                <w:szCs w:val="20"/>
              </w:rPr>
            </w:pPr>
            <w:r w:rsidRPr="00B721F3">
              <w:rPr>
                <w:rFonts w:ascii="Arial" w:hAnsi="Arial" w:cs="Arial"/>
                <w:sz w:val="20"/>
                <w:szCs w:val="20"/>
              </w:rPr>
              <w:t xml:space="preserve">Licencja zaoferowanej macierzy powinna umożliwiać podłączanie minimum 8 hostów bez konieczności zakupu dodatkowych licencji. </w:t>
            </w:r>
          </w:p>
          <w:p w14:paraId="677F07E9"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Konieczne jest posiadanie automatycznego, bez interwencji człowieka, rozkładania danych między dyskami poszczególnych typów (tzw. auto-tiering). Dane muszą być automatycznie przemieszczane między rożnymi typami dysków.</w:t>
            </w:r>
          </w:p>
          <w:p w14:paraId="0F5F55A2" w14:textId="13CEAD1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 xml:space="preserve">Możliwość wykorzystania dysków SSD jako cache macierzy, </w:t>
            </w:r>
            <w:r w:rsidRPr="00B721F3">
              <w:rPr>
                <w:rFonts w:ascii="Arial" w:hAnsi="Arial" w:cs="Arial"/>
                <w:sz w:val="20"/>
                <w:szCs w:val="20"/>
              </w:rPr>
              <w:t xml:space="preserve">możliwość rozbudowy pamięci cache do min. </w:t>
            </w:r>
            <w:r w:rsidR="00A058C2">
              <w:rPr>
                <w:rFonts w:ascii="Arial" w:hAnsi="Arial" w:cs="Arial"/>
                <w:sz w:val="20"/>
                <w:szCs w:val="20"/>
              </w:rPr>
              <w:t>1.6</w:t>
            </w:r>
            <w:r w:rsidRPr="00B721F3">
              <w:rPr>
                <w:rFonts w:ascii="Arial" w:hAnsi="Arial" w:cs="Arial"/>
                <w:sz w:val="20"/>
                <w:szCs w:val="20"/>
              </w:rPr>
              <w:t>TB poprzez dyski SSD.</w:t>
            </w:r>
          </w:p>
          <w:p w14:paraId="5764CF1D"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Macierz musi posiadać funkcjonalność zdalnej replikacji danych do macierzy tej samej rodziny w trybie asynchronicznym</w:t>
            </w:r>
            <w:r w:rsidRPr="00B721F3">
              <w:rPr>
                <w:rFonts w:ascii="Arial" w:hAnsi="Arial" w:cs="Arial"/>
                <w:sz w:val="20"/>
                <w:szCs w:val="20"/>
              </w:rPr>
              <w:t>.</w:t>
            </w:r>
          </w:p>
        </w:tc>
      </w:tr>
      <w:tr w:rsidR="000D4B16" w:rsidRPr="00494B51" w14:paraId="4A010934"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7AC859A5"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Wsparcie dla systemów operacyjnych</w:t>
            </w:r>
          </w:p>
        </w:tc>
        <w:tc>
          <w:tcPr>
            <w:tcW w:w="8625" w:type="dxa"/>
            <w:tcBorders>
              <w:top w:val="single" w:sz="8" w:space="0" w:color="auto"/>
              <w:left w:val="nil"/>
              <w:bottom w:val="single" w:sz="8" w:space="0" w:color="auto"/>
              <w:right w:val="single" w:sz="8" w:space="0" w:color="auto"/>
            </w:tcBorders>
            <w:noWrap/>
          </w:tcPr>
          <w:p w14:paraId="73241330" w14:textId="77777777" w:rsidR="000D4B16" w:rsidRPr="00B721F3" w:rsidRDefault="000D4B16" w:rsidP="000D4B16">
            <w:pPr>
              <w:rPr>
                <w:rFonts w:ascii="Arial" w:eastAsiaTheme="minorEastAsia" w:hAnsi="Arial" w:cs="Arial"/>
                <w:bCs/>
                <w:color w:val="000000"/>
                <w:sz w:val="20"/>
                <w:szCs w:val="20"/>
                <w:lang w:val="en-US" w:eastAsia="zh-CN"/>
              </w:rPr>
            </w:pPr>
            <w:r w:rsidRPr="00B721F3">
              <w:rPr>
                <w:rFonts w:ascii="Arial" w:eastAsiaTheme="minorEastAsia" w:hAnsi="Arial" w:cs="Arial"/>
                <w:bCs/>
                <w:color w:val="000000"/>
                <w:sz w:val="20"/>
                <w:szCs w:val="20"/>
                <w:lang w:val="en-US" w:eastAsia="zh-CN"/>
              </w:rPr>
              <w:t xml:space="preserve">Windows Server 2012 R2, Windows Server 2016, </w:t>
            </w:r>
            <w:r w:rsidRPr="00B721F3">
              <w:rPr>
                <w:rFonts w:ascii="Arial" w:eastAsiaTheme="minorEastAsia" w:hAnsi="Arial" w:cs="Arial"/>
                <w:bCs/>
                <w:color w:val="000000"/>
                <w:sz w:val="20"/>
                <w:szCs w:val="20"/>
                <w:lang w:val="de-DE" w:eastAsia="zh-CN"/>
              </w:rPr>
              <w:t>Red Hat Enterprise Linux (RHEL), SLES, Vmware ESXi.</w:t>
            </w:r>
          </w:p>
        </w:tc>
      </w:tr>
      <w:tr w:rsidR="000D4B16" w:rsidRPr="00B721F3" w14:paraId="697CB6EC"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24CAF7F8"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Bezpieczeństwo</w:t>
            </w:r>
          </w:p>
        </w:tc>
        <w:tc>
          <w:tcPr>
            <w:tcW w:w="8625" w:type="dxa"/>
            <w:tcBorders>
              <w:top w:val="single" w:sz="8" w:space="0" w:color="auto"/>
              <w:left w:val="nil"/>
              <w:bottom w:val="single" w:sz="8" w:space="0" w:color="auto"/>
              <w:right w:val="single" w:sz="8" w:space="0" w:color="auto"/>
            </w:tcBorders>
            <w:noWrap/>
          </w:tcPr>
          <w:p w14:paraId="1997A409" w14:textId="77777777" w:rsidR="000D4B16" w:rsidRPr="00B721F3" w:rsidRDefault="000D4B16" w:rsidP="000D4B16">
            <w:pPr>
              <w:rPr>
                <w:rFonts w:ascii="Arial" w:hAnsi="Arial" w:cs="Arial"/>
                <w:sz w:val="20"/>
                <w:szCs w:val="20"/>
              </w:rPr>
            </w:pPr>
            <w:r w:rsidRPr="00B721F3">
              <w:rPr>
                <w:rFonts w:ascii="Arial" w:hAnsi="Arial" w:cs="Arial"/>
                <w:sz w:val="20"/>
                <w:szCs w:val="20"/>
              </w:rPr>
              <w:t>Ciągła praca obu kontrolerów nawet w przypadku zaniku jednej z faz zasilania. Zasilacze, wentylatory, kontrolery RAID redundantne.</w:t>
            </w:r>
          </w:p>
        </w:tc>
      </w:tr>
      <w:tr w:rsidR="000D4B16" w:rsidRPr="00B721F3" w14:paraId="10AB20E9"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vAlign w:val="center"/>
          </w:tcPr>
          <w:p w14:paraId="70826AC7"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Warunki gwarancji dla macierzy</w:t>
            </w:r>
          </w:p>
        </w:tc>
        <w:tc>
          <w:tcPr>
            <w:tcW w:w="8625" w:type="dxa"/>
            <w:tcBorders>
              <w:top w:val="single" w:sz="8" w:space="0" w:color="auto"/>
              <w:left w:val="nil"/>
              <w:bottom w:val="single" w:sz="8" w:space="0" w:color="auto"/>
              <w:right w:val="single" w:sz="8" w:space="0" w:color="auto"/>
            </w:tcBorders>
            <w:noWrap/>
            <w:vAlign w:val="center"/>
          </w:tcPr>
          <w:p w14:paraId="56473579" w14:textId="7AD31382" w:rsidR="000D4B16" w:rsidRPr="00B721F3" w:rsidRDefault="0042772E" w:rsidP="000D4B16">
            <w:pPr>
              <w:rPr>
                <w:rFonts w:ascii="Arial" w:eastAsia="Times New Roman" w:hAnsi="Arial" w:cs="Arial"/>
                <w:color w:val="000000"/>
                <w:sz w:val="20"/>
                <w:szCs w:val="20"/>
              </w:rPr>
            </w:pPr>
            <w:r>
              <w:rPr>
                <w:rFonts w:ascii="Arial" w:eastAsia="Times New Roman" w:hAnsi="Arial" w:cs="Arial"/>
                <w:color w:val="000000"/>
                <w:sz w:val="20"/>
                <w:szCs w:val="20"/>
              </w:rPr>
              <w:t>Min. t</w:t>
            </w:r>
            <w:r w:rsidR="00BC4375">
              <w:rPr>
                <w:rFonts w:ascii="Arial" w:eastAsia="Times New Roman" w:hAnsi="Arial" w:cs="Arial"/>
                <w:color w:val="000000"/>
                <w:sz w:val="20"/>
                <w:szCs w:val="20"/>
              </w:rPr>
              <w:t>rzy</w:t>
            </w:r>
            <w:r w:rsidR="00BC4375" w:rsidRPr="00B721F3">
              <w:rPr>
                <w:rFonts w:ascii="Arial" w:eastAsia="Times New Roman" w:hAnsi="Arial" w:cs="Arial"/>
                <w:color w:val="000000"/>
                <w:sz w:val="20"/>
                <w:szCs w:val="20"/>
              </w:rPr>
              <w:t xml:space="preserve"> </w:t>
            </w:r>
            <w:r w:rsidR="000D4B16" w:rsidRPr="00B721F3">
              <w:rPr>
                <w:rFonts w:ascii="Arial" w:eastAsia="Times New Roman" w:hAnsi="Arial" w:cs="Arial"/>
                <w:color w:val="000000"/>
                <w:sz w:val="20"/>
                <w:szCs w:val="20"/>
              </w:rPr>
              <w:t>lat</w:t>
            </w:r>
            <w:r w:rsidR="00BC4375">
              <w:rPr>
                <w:rFonts w:ascii="Arial" w:eastAsia="Times New Roman" w:hAnsi="Arial" w:cs="Arial"/>
                <w:color w:val="000000"/>
                <w:sz w:val="20"/>
                <w:szCs w:val="20"/>
              </w:rPr>
              <w:t>a</w:t>
            </w:r>
            <w:r w:rsidR="000D4B16" w:rsidRPr="00B721F3">
              <w:rPr>
                <w:rFonts w:ascii="Arial" w:eastAsia="Times New Roman" w:hAnsi="Arial" w:cs="Arial"/>
                <w:color w:val="000000"/>
                <w:sz w:val="20"/>
                <w:szCs w:val="20"/>
              </w:rPr>
              <w:t xml:space="preserve"> gwarancji realizowanej w miejscu instalacji sprzętu, z czasem reakcji do następnego dnia roboczego od przyjęcia zgłoszenia, możliwość zgłaszania awarii w trybie 365x7x24 poprzez ogólnopolską linię telefoniczną producenta. </w:t>
            </w:r>
            <w:r w:rsidR="000D4B16" w:rsidRPr="00B721F3">
              <w:rPr>
                <w:rFonts w:ascii="Arial" w:eastAsia="Times New Roman" w:hAnsi="Arial" w:cs="Arial"/>
                <w:color w:val="000000"/>
                <w:sz w:val="20"/>
                <w:szCs w:val="20"/>
              </w:rPr>
              <w:br/>
              <w:t>W przypadku awarii nośników pozostają one własnością Zamawiającego.</w:t>
            </w:r>
          </w:p>
          <w:p w14:paraId="04DB536E" w14:textId="77777777" w:rsidR="000D4B16" w:rsidRPr="00B721F3" w:rsidRDefault="000D4B16" w:rsidP="000D4B16">
            <w:pPr>
              <w:rPr>
                <w:rFonts w:ascii="Arial" w:eastAsia="Times New Roman" w:hAnsi="Arial" w:cs="Arial"/>
                <w:color w:val="000000"/>
                <w:sz w:val="20"/>
                <w:szCs w:val="20"/>
              </w:rPr>
            </w:pPr>
          </w:p>
          <w:p w14:paraId="711ED006" w14:textId="77777777" w:rsidR="000D4B16" w:rsidRPr="00B721F3" w:rsidRDefault="000D4B16" w:rsidP="000D4B16">
            <w:pPr>
              <w:rPr>
                <w:rFonts w:ascii="Arial" w:hAnsi="Arial" w:cs="Arial"/>
                <w:sz w:val="20"/>
                <w:szCs w:val="20"/>
              </w:rPr>
            </w:pPr>
            <w:r w:rsidRPr="00B721F3">
              <w:rPr>
                <w:rFonts w:ascii="Arial" w:eastAsia="Times New Roman" w:hAnsi="Arial" w:cs="Arial"/>
                <w:color w:val="000000"/>
                <w:sz w:val="20"/>
                <w:szCs w:val="20"/>
              </w:rPr>
              <w:t>Możliwość sprawdzenia statusu gwarancji poprzez stronę producenta podając unikatowy numer urządzenia, oraz pobieranie uaktualnień mikrokodu oraz sterowników  nawet w przypadku wygaśnięcia gwarancji macierzy.</w:t>
            </w:r>
          </w:p>
          <w:p w14:paraId="461F68E5" w14:textId="77777777" w:rsidR="000D4B16" w:rsidRPr="00B721F3" w:rsidRDefault="000D4B16" w:rsidP="001F2991">
            <w:pPr>
              <w:widowControl/>
              <w:numPr>
                <w:ilvl w:val="0"/>
                <w:numId w:val="68"/>
              </w:numPr>
              <w:autoSpaceDE/>
              <w:autoSpaceDN/>
              <w:rPr>
                <w:rFonts w:ascii="Arial" w:hAnsi="Arial" w:cs="Arial"/>
                <w:sz w:val="20"/>
                <w:szCs w:val="20"/>
              </w:rPr>
            </w:pPr>
            <w:r w:rsidRPr="00B721F3">
              <w:rPr>
                <w:rFonts w:ascii="Arial" w:hAnsi="Arial" w:cs="Arial"/>
                <w:sz w:val="20"/>
                <w:szCs w:val="20"/>
              </w:rPr>
              <w:t>Wszystkie naprawy gwarancyjne powinny być możliwe na miejscu.</w:t>
            </w:r>
          </w:p>
          <w:p w14:paraId="3E07F6A1" w14:textId="77777777" w:rsidR="000D4B16" w:rsidRPr="00B721F3" w:rsidRDefault="000D4B16" w:rsidP="001F2991">
            <w:pPr>
              <w:widowControl/>
              <w:numPr>
                <w:ilvl w:val="0"/>
                <w:numId w:val="68"/>
              </w:numPr>
              <w:autoSpaceDE/>
              <w:autoSpaceDN/>
              <w:rPr>
                <w:rFonts w:ascii="Arial" w:hAnsi="Arial" w:cs="Arial"/>
                <w:sz w:val="20"/>
                <w:szCs w:val="20"/>
              </w:rPr>
            </w:pPr>
            <w:r w:rsidRPr="00B721F3">
              <w:rPr>
                <w:rFonts w:ascii="Arial" w:hAnsi="Arial" w:cs="Arial"/>
                <w:sz w:val="20"/>
                <w:szCs w:val="20"/>
              </w:rPr>
              <w:t>Dostawca ponosi koszty napraw gwarancyjnych, włączając w to koszt części I transportu.</w:t>
            </w:r>
          </w:p>
          <w:p w14:paraId="528D455F" w14:textId="77777777" w:rsidR="000D4B16" w:rsidRPr="00B721F3" w:rsidRDefault="000D4B16" w:rsidP="001F2991">
            <w:pPr>
              <w:widowControl/>
              <w:numPr>
                <w:ilvl w:val="0"/>
                <w:numId w:val="69"/>
              </w:numPr>
              <w:autoSpaceDE/>
              <w:autoSpaceDN/>
              <w:rPr>
                <w:rFonts w:ascii="Arial" w:hAnsi="Arial" w:cs="Arial"/>
                <w:sz w:val="20"/>
                <w:szCs w:val="20"/>
              </w:rPr>
            </w:pPr>
            <w:r w:rsidRPr="00B721F3">
              <w:rPr>
                <w:rFonts w:ascii="Arial" w:hAnsi="Arial" w:cs="Arial"/>
                <w:sz w:val="20"/>
                <w:szCs w:val="20"/>
              </w:rPr>
              <w:t>W czasie obowiązywania gwarancji dostawca zobowiązany jest do udostępnienia Zamawiającemu nowych wersji BIOS, firmware i sterowników (na płytach CD lub stronach internetowych).</w:t>
            </w:r>
          </w:p>
        </w:tc>
      </w:tr>
      <w:tr w:rsidR="000D4B16" w:rsidRPr="00B721F3" w14:paraId="6BCE5EEB"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tcPr>
          <w:p w14:paraId="101A447E"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lastRenderedPageBreak/>
              <w:t>Dokumentacja użytkownika</w:t>
            </w:r>
          </w:p>
        </w:tc>
        <w:tc>
          <w:tcPr>
            <w:tcW w:w="8625" w:type="dxa"/>
            <w:tcBorders>
              <w:top w:val="single" w:sz="8" w:space="0" w:color="auto"/>
              <w:left w:val="nil"/>
              <w:bottom w:val="single" w:sz="8" w:space="0" w:color="auto"/>
              <w:right w:val="single" w:sz="8" w:space="0" w:color="auto"/>
            </w:tcBorders>
            <w:noWrap/>
          </w:tcPr>
          <w:p w14:paraId="5AC251F1" w14:textId="77777777" w:rsidR="000D4B16" w:rsidRPr="00B721F3" w:rsidRDefault="000D4B16" w:rsidP="000D4B16">
            <w:pPr>
              <w:rPr>
                <w:rFonts w:ascii="Arial" w:hAnsi="Arial" w:cs="Arial"/>
                <w:sz w:val="20"/>
                <w:szCs w:val="20"/>
              </w:rPr>
            </w:pPr>
            <w:r w:rsidRPr="00B721F3">
              <w:rPr>
                <w:rFonts w:ascii="Arial" w:hAnsi="Arial" w:cs="Arial"/>
                <w:sz w:val="20"/>
                <w:szCs w:val="20"/>
              </w:rPr>
              <w:t>Zamawiający wymaga dokumentacji w języku polskim lub angielskim</w:t>
            </w:r>
          </w:p>
        </w:tc>
      </w:tr>
      <w:tr w:rsidR="000D4B16" w:rsidRPr="00B721F3" w14:paraId="2D4F52A0"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vAlign w:val="center"/>
          </w:tcPr>
          <w:p w14:paraId="671C4B7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Certyfikaty</w:t>
            </w:r>
          </w:p>
        </w:tc>
        <w:tc>
          <w:tcPr>
            <w:tcW w:w="8625" w:type="dxa"/>
            <w:tcBorders>
              <w:top w:val="single" w:sz="8" w:space="0" w:color="auto"/>
              <w:left w:val="nil"/>
              <w:bottom w:val="single" w:sz="8" w:space="0" w:color="auto"/>
              <w:right w:val="single" w:sz="8" w:space="0" w:color="auto"/>
            </w:tcBorders>
            <w:noWrap/>
            <w:vAlign w:val="center"/>
          </w:tcPr>
          <w:p w14:paraId="43870172" w14:textId="77EBF349" w:rsidR="000D4B16" w:rsidRPr="00B721F3" w:rsidRDefault="000D4B16" w:rsidP="000D4B16">
            <w:pPr>
              <w:rPr>
                <w:rFonts w:ascii="Arial" w:hAnsi="Arial" w:cs="Arial"/>
                <w:sz w:val="20"/>
                <w:szCs w:val="20"/>
              </w:rPr>
            </w:pPr>
            <w:r w:rsidRPr="00B721F3">
              <w:rPr>
                <w:rFonts w:ascii="Arial" w:hAnsi="Arial" w:cs="Arial"/>
                <w:sz w:val="20"/>
                <w:szCs w:val="20"/>
              </w:rPr>
              <w:t>Macierz musi być wyprodukowany zgodnie z normą  ISO 9001</w:t>
            </w:r>
          </w:p>
        </w:tc>
      </w:tr>
      <w:tr w:rsidR="00F67C11" w:rsidRPr="00B721F3" w14:paraId="5D09F908" w14:textId="77777777" w:rsidTr="00BE1A70">
        <w:trPr>
          <w:trHeight w:val="360"/>
          <w:jc w:val="center"/>
        </w:trPr>
        <w:tc>
          <w:tcPr>
            <w:tcW w:w="2542" w:type="dxa"/>
            <w:tcBorders>
              <w:top w:val="single" w:sz="8" w:space="0" w:color="auto"/>
              <w:left w:val="single" w:sz="8" w:space="0" w:color="auto"/>
              <w:bottom w:val="single" w:sz="8" w:space="0" w:color="auto"/>
              <w:right w:val="single" w:sz="4" w:space="0" w:color="auto"/>
            </w:tcBorders>
            <w:noWrap/>
            <w:vAlign w:val="center"/>
          </w:tcPr>
          <w:p w14:paraId="3A751317" w14:textId="0B3CF7B1" w:rsidR="00F67C11" w:rsidRPr="0042772E" w:rsidRDefault="00F67C11" w:rsidP="00F67C11">
            <w:pPr>
              <w:jc w:val="center"/>
              <w:rPr>
                <w:rFonts w:ascii="Arial" w:hAnsi="Arial" w:cs="Arial"/>
                <w:b/>
                <w:sz w:val="20"/>
                <w:szCs w:val="20"/>
              </w:rPr>
            </w:pPr>
            <w:r w:rsidRPr="0042772E">
              <w:rPr>
                <w:rFonts w:ascii="Arial" w:hAnsi="Arial" w:cs="Arial"/>
                <w:b/>
                <w:sz w:val="20"/>
                <w:szCs w:val="20"/>
              </w:rPr>
              <w:t>Uwagi</w:t>
            </w:r>
          </w:p>
        </w:tc>
        <w:tc>
          <w:tcPr>
            <w:tcW w:w="8625" w:type="dxa"/>
            <w:tcBorders>
              <w:top w:val="single" w:sz="8" w:space="0" w:color="auto"/>
              <w:left w:val="nil"/>
              <w:bottom w:val="single" w:sz="8" w:space="0" w:color="auto"/>
              <w:right w:val="single" w:sz="8" w:space="0" w:color="auto"/>
            </w:tcBorders>
            <w:noWrap/>
            <w:vAlign w:val="center"/>
          </w:tcPr>
          <w:p w14:paraId="386A31EC" w14:textId="0EA05F5C" w:rsidR="00F67C11" w:rsidRPr="0042772E" w:rsidRDefault="00F67C11" w:rsidP="00F67C11">
            <w:pPr>
              <w:rPr>
                <w:rFonts w:ascii="Arial" w:hAnsi="Arial" w:cs="Arial"/>
                <w:sz w:val="20"/>
                <w:szCs w:val="20"/>
              </w:rPr>
            </w:pPr>
            <w:r w:rsidRPr="00BE1A70">
              <w:rPr>
                <w:rFonts w:ascii="Arial" w:hAnsi="Arial" w:cs="Arial"/>
                <w:sz w:val="20"/>
                <w:szCs w:val="20"/>
              </w:rPr>
              <w:t xml:space="preserve">Oferowany towar w dniu </w:t>
            </w:r>
            <w:r w:rsidR="0042772E">
              <w:rPr>
                <w:rFonts w:ascii="Arial" w:hAnsi="Arial" w:cs="Arial"/>
                <w:sz w:val="20"/>
                <w:szCs w:val="20"/>
              </w:rPr>
              <w:t>ofertowania</w:t>
            </w:r>
            <w:r w:rsidRPr="00BE1A70">
              <w:rPr>
                <w:rFonts w:ascii="Arial" w:hAnsi="Arial" w:cs="Arial"/>
                <w:sz w:val="20"/>
                <w:szCs w:val="20"/>
              </w:rPr>
              <w:t xml:space="preserve"> nie może być przeznaczony przez producenta do wycofania z produkcji lub sprzedaży (End Of Life, End Of Sale).</w:t>
            </w:r>
          </w:p>
        </w:tc>
      </w:tr>
    </w:tbl>
    <w:p w14:paraId="0F34100C" w14:textId="701D9C1B" w:rsidR="0075656F" w:rsidRDefault="0075656F" w:rsidP="0075656F">
      <w:pPr>
        <w:spacing w:line="276" w:lineRule="auto"/>
        <w:rPr>
          <w:rFonts w:ascii="Arial" w:eastAsiaTheme="majorEastAsia" w:hAnsi="Arial" w:cs="Arial"/>
          <w:color w:val="365F91" w:themeColor="accent1" w:themeShade="BF"/>
        </w:rPr>
      </w:pPr>
    </w:p>
    <w:p w14:paraId="3AFAA49B" w14:textId="3C899E42" w:rsidR="0042772E" w:rsidRDefault="0042772E" w:rsidP="0075656F">
      <w:pPr>
        <w:spacing w:line="276" w:lineRule="auto"/>
        <w:rPr>
          <w:rFonts w:ascii="Arial" w:eastAsiaTheme="majorEastAsia" w:hAnsi="Arial" w:cs="Arial"/>
          <w:color w:val="365F91" w:themeColor="accent1" w:themeShade="BF"/>
        </w:rPr>
      </w:pPr>
    </w:p>
    <w:p w14:paraId="06891C8D" w14:textId="2C2ED304" w:rsidR="0042772E" w:rsidRDefault="0042772E" w:rsidP="0075656F">
      <w:pPr>
        <w:spacing w:line="276" w:lineRule="auto"/>
        <w:rPr>
          <w:rFonts w:ascii="Arial" w:eastAsiaTheme="majorEastAsia" w:hAnsi="Arial" w:cs="Arial"/>
          <w:color w:val="365F91" w:themeColor="accent1" w:themeShade="BF"/>
        </w:rPr>
      </w:pPr>
    </w:p>
    <w:p w14:paraId="1B620889" w14:textId="77777777" w:rsidR="0042772E" w:rsidRPr="00B721F3" w:rsidRDefault="0042772E" w:rsidP="0075656F">
      <w:pPr>
        <w:spacing w:line="276" w:lineRule="auto"/>
        <w:rPr>
          <w:rFonts w:ascii="Arial" w:eastAsiaTheme="majorEastAsia" w:hAnsi="Arial" w:cs="Arial"/>
          <w:color w:val="365F91" w:themeColor="accent1" w:themeShade="BF"/>
        </w:rPr>
      </w:pPr>
    </w:p>
    <w:p w14:paraId="5B5851C8" w14:textId="158557C7" w:rsidR="0075656F" w:rsidRPr="00B721F3" w:rsidRDefault="0075656F" w:rsidP="001F2991">
      <w:pPr>
        <w:pStyle w:val="Nagwek2"/>
        <w:widowControl/>
        <w:numPr>
          <w:ilvl w:val="1"/>
          <w:numId w:val="63"/>
        </w:numPr>
        <w:autoSpaceDE/>
        <w:autoSpaceDN/>
        <w:spacing w:before="0" w:line="276" w:lineRule="auto"/>
        <w:rPr>
          <w:rFonts w:ascii="Arial" w:hAnsi="Arial" w:cs="Arial"/>
          <w:sz w:val="22"/>
          <w:szCs w:val="22"/>
        </w:rPr>
      </w:pPr>
      <w:bookmarkStart w:id="22" w:name="_Toc10017166"/>
      <w:bookmarkStart w:id="23" w:name="_Toc39658830"/>
      <w:r w:rsidRPr="00B721F3">
        <w:rPr>
          <w:rFonts w:ascii="Arial" w:hAnsi="Arial" w:cs="Arial"/>
          <w:sz w:val="22"/>
          <w:szCs w:val="22"/>
        </w:rPr>
        <w:t xml:space="preserve">Macierz </w:t>
      </w:r>
      <w:bookmarkEnd w:id="22"/>
      <w:r w:rsidR="000D4B16" w:rsidRPr="00B721F3">
        <w:rPr>
          <w:rFonts w:ascii="Arial" w:hAnsi="Arial" w:cs="Arial"/>
          <w:sz w:val="22"/>
          <w:szCs w:val="22"/>
        </w:rPr>
        <w:t>zapasowa</w:t>
      </w:r>
      <w:bookmarkEnd w:id="23"/>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7677"/>
      </w:tblGrid>
      <w:tr w:rsidR="000D4B16" w:rsidRPr="00B721F3" w14:paraId="0512A24B" w14:textId="77777777" w:rsidTr="000D4B16">
        <w:trPr>
          <w:trHeight w:val="360"/>
          <w:jc w:val="center"/>
        </w:trPr>
        <w:tc>
          <w:tcPr>
            <w:tcW w:w="10768" w:type="dxa"/>
            <w:gridSpan w:val="2"/>
            <w:noWrap/>
            <w:vAlign w:val="center"/>
            <w:hideMark/>
          </w:tcPr>
          <w:p w14:paraId="557597B7"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Macierz zapasowa – ilość 1 sztuka</w:t>
            </w:r>
          </w:p>
          <w:p w14:paraId="1B4A1BA1"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TAK</w:t>
            </w:r>
          </w:p>
        </w:tc>
      </w:tr>
      <w:tr w:rsidR="000D4B16" w:rsidRPr="00B721F3" w14:paraId="46C19099" w14:textId="77777777" w:rsidTr="000D4B16">
        <w:trPr>
          <w:trHeight w:val="360"/>
          <w:jc w:val="center"/>
        </w:trPr>
        <w:tc>
          <w:tcPr>
            <w:tcW w:w="3091" w:type="dxa"/>
            <w:noWrap/>
            <w:vAlign w:val="center"/>
            <w:hideMark/>
          </w:tcPr>
          <w:p w14:paraId="36E8D091"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7677" w:type="dxa"/>
            <w:noWrap/>
            <w:vAlign w:val="center"/>
            <w:hideMark/>
          </w:tcPr>
          <w:p w14:paraId="1C9622CB" w14:textId="77777777" w:rsidR="000D4B16" w:rsidRPr="00B721F3" w:rsidRDefault="000D4B16" w:rsidP="000D4B16">
            <w:pPr>
              <w:spacing w:line="276" w:lineRule="auto"/>
              <w:ind w:left="-71"/>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79A5E0F9" w14:textId="77777777" w:rsidTr="000D4B16">
        <w:trPr>
          <w:trHeight w:val="360"/>
          <w:jc w:val="center"/>
        </w:trPr>
        <w:tc>
          <w:tcPr>
            <w:tcW w:w="3091" w:type="dxa"/>
            <w:noWrap/>
          </w:tcPr>
          <w:p w14:paraId="0AD52908" w14:textId="77777777" w:rsidR="000D4B16" w:rsidRPr="00B721F3" w:rsidRDefault="000D4B16" w:rsidP="000D4B16">
            <w:pPr>
              <w:rPr>
                <w:rFonts w:ascii="Arial" w:hAnsi="Arial" w:cs="Arial"/>
                <w:b/>
                <w:sz w:val="20"/>
                <w:szCs w:val="20"/>
              </w:rPr>
            </w:pPr>
            <w:r w:rsidRPr="00B721F3">
              <w:rPr>
                <w:rFonts w:ascii="Arial" w:hAnsi="Arial" w:cs="Arial"/>
                <w:b/>
                <w:sz w:val="20"/>
                <w:szCs w:val="20"/>
              </w:rPr>
              <w:t>Obudowa</w:t>
            </w:r>
          </w:p>
        </w:tc>
        <w:tc>
          <w:tcPr>
            <w:tcW w:w="7677" w:type="dxa"/>
            <w:noWrap/>
          </w:tcPr>
          <w:p w14:paraId="2E93DD84" w14:textId="77777777" w:rsidR="000D4B16" w:rsidRPr="00B721F3" w:rsidRDefault="000D4B16" w:rsidP="000D4B16">
            <w:pPr>
              <w:rPr>
                <w:rFonts w:ascii="Arial" w:hAnsi="Arial" w:cs="Arial"/>
                <w:sz w:val="20"/>
                <w:szCs w:val="20"/>
              </w:rPr>
            </w:pPr>
            <w:r w:rsidRPr="00B721F3">
              <w:rPr>
                <w:rFonts w:ascii="Arial" w:hAnsi="Arial" w:cs="Arial"/>
                <w:sz w:val="20"/>
                <w:szCs w:val="20"/>
              </w:rPr>
              <w:t>Do  instalacji w standardowej szafie RACK 19” rozwiązanie może zajmować maksymalnie 2U i pozwalać na instalacje 12 dysków 3.5”.</w:t>
            </w:r>
          </w:p>
        </w:tc>
      </w:tr>
      <w:tr w:rsidR="000D4B16" w:rsidRPr="00B721F3" w14:paraId="2F203EF3" w14:textId="77777777" w:rsidTr="000D4B16">
        <w:trPr>
          <w:trHeight w:val="360"/>
          <w:jc w:val="center"/>
        </w:trPr>
        <w:tc>
          <w:tcPr>
            <w:tcW w:w="3091" w:type="dxa"/>
            <w:noWrap/>
          </w:tcPr>
          <w:p w14:paraId="6BB4B05B" w14:textId="77777777" w:rsidR="000D4B16" w:rsidRPr="00B721F3" w:rsidRDefault="000D4B16" w:rsidP="000D4B16">
            <w:pPr>
              <w:rPr>
                <w:rFonts w:ascii="Arial" w:hAnsi="Arial" w:cs="Arial"/>
                <w:b/>
                <w:sz w:val="20"/>
                <w:szCs w:val="20"/>
              </w:rPr>
            </w:pPr>
            <w:r w:rsidRPr="00B721F3">
              <w:rPr>
                <w:rFonts w:ascii="Arial" w:hAnsi="Arial" w:cs="Arial"/>
                <w:b/>
                <w:sz w:val="20"/>
                <w:szCs w:val="20"/>
              </w:rPr>
              <w:t>Kontrolery</w:t>
            </w:r>
          </w:p>
        </w:tc>
        <w:tc>
          <w:tcPr>
            <w:tcW w:w="7677" w:type="dxa"/>
            <w:noWrap/>
          </w:tcPr>
          <w:p w14:paraId="0DDE95A9" w14:textId="77777777" w:rsidR="000D4B16" w:rsidRPr="00B721F3" w:rsidRDefault="000D4B16" w:rsidP="000D4B16">
            <w:pPr>
              <w:rPr>
                <w:rFonts w:ascii="Arial" w:hAnsi="Arial" w:cs="Arial"/>
                <w:sz w:val="20"/>
                <w:szCs w:val="20"/>
              </w:rPr>
            </w:pPr>
            <w:r w:rsidRPr="00B721F3">
              <w:rPr>
                <w:rFonts w:ascii="Arial" w:hAnsi="Arial" w:cs="Arial"/>
                <w:sz w:val="20"/>
                <w:szCs w:val="20"/>
              </w:rPr>
              <w:t>Dwa kontrolery RAID pracujące w układzie active-active posiadające minimum cztery porty FC 16Gb oraz cztery porty iSCSI 10GB SFP+. Dodatkowo należy dostarczyć wkładki 4xSFP FC16Gb oraz 2 kable DAC SFP+ min. 5 metrów.</w:t>
            </w:r>
          </w:p>
        </w:tc>
      </w:tr>
      <w:tr w:rsidR="000D4B16" w:rsidRPr="00B721F3" w14:paraId="2991B969" w14:textId="77777777" w:rsidTr="000D4B16">
        <w:trPr>
          <w:trHeight w:val="360"/>
          <w:jc w:val="center"/>
        </w:trPr>
        <w:tc>
          <w:tcPr>
            <w:tcW w:w="3091" w:type="dxa"/>
            <w:noWrap/>
          </w:tcPr>
          <w:p w14:paraId="031BBFDB" w14:textId="77777777" w:rsidR="000D4B16" w:rsidRPr="00B721F3" w:rsidRDefault="000D4B16" w:rsidP="000D4B16">
            <w:pPr>
              <w:rPr>
                <w:rFonts w:ascii="Arial" w:hAnsi="Arial" w:cs="Arial"/>
                <w:b/>
                <w:sz w:val="20"/>
                <w:szCs w:val="20"/>
              </w:rPr>
            </w:pPr>
            <w:r w:rsidRPr="00B721F3">
              <w:rPr>
                <w:rFonts w:ascii="Arial" w:hAnsi="Arial" w:cs="Arial"/>
                <w:b/>
                <w:sz w:val="20"/>
                <w:szCs w:val="20"/>
              </w:rPr>
              <w:t>Cache</w:t>
            </w:r>
          </w:p>
        </w:tc>
        <w:tc>
          <w:tcPr>
            <w:tcW w:w="7677" w:type="dxa"/>
            <w:noWrap/>
          </w:tcPr>
          <w:p w14:paraId="5A9BE449" w14:textId="77777777" w:rsidR="000D4B16" w:rsidRPr="00B721F3" w:rsidRDefault="000D4B16" w:rsidP="000D4B16">
            <w:pPr>
              <w:rPr>
                <w:rFonts w:ascii="Arial" w:hAnsi="Arial" w:cs="Arial"/>
                <w:sz w:val="20"/>
                <w:szCs w:val="20"/>
              </w:rPr>
            </w:pPr>
            <w:r w:rsidRPr="00B721F3">
              <w:rPr>
                <w:rFonts w:ascii="Arial" w:hAnsi="Arial" w:cs="Arial"/>
                <w:sz w:val="20"/>
                <w:szCs w:val="20"/>
              </w:rPr>
              <w:t>8GB na kontroler, pamięć cache zapisu mirrorowana między kontrolerami, podtrzymywana bateryjnie przez min. 72h w razie awarii.</w:t>
            </w:r>
          </w:p>
        </w:tc>
      </w:tr>
      <w:tr w:rsidR="000D4B16" w:rsidRPr="00B721F3" w14:paraId="249F4908" w14:textId="77777777" w:rsidTr="000D4B16">
        <w:trPr>
          <w:trHeight w:val="360"/>
          <w:jc w:val="center"/>
        </w:trPr>
        <w:tc>
          <w:tcPr>
            <w:tcW w:w="3091" w:type="dxa"/>
            <w:noWrap/>
          </w:tcPr>
          <w:p w14:paraId="5682C969" w14:textId="77777777" w:rsidR="000D4B16" w:rsidRPr="00B721F3" w:rsidRDefault="000D4B16" w:rsidP="000D4B16">
            <w:pPr>
              <w:rPr>
                <w:rFonts w:ascii="Arial" w:hAnsi="Arial" w:cs="Arial"/>
                <w:b/>
                <w:sz w:val="20"/>
                <w:szCs w:val="20"/>
              </w:rPr>
            </w:pPr>
            <w:r w:rsidRPr="00B721F3">
              <w:rPr>
                <w:rFonts w:ascii="Arial" w:hAnsi="Arial" w:cs="Arial"/>
                <w:b/>
                <w:sz w:val="20"/>
                <w:szCs w:val="20"/>
              </w:rPr>
              <w:t xml:space="preserve">Dyski </w:t>
            </w:r>
          </w:p>
        </w:tc>
        <w:tc>
          <w:tcPr>
            <w:tcW w:w="7677" w:type="dxa"/>
            <w:noWrap/>
          </w:tcPr>
          <w:p w14:paraId="727599EF" w14:textId="0A331338" w:rsidR="000D4B16" w:rsidRPr="00B721F3" w:rsidRDefault="000D4B16" w:rsidP="0052509F">
            <w:pPr>
              <w:rPr>
                <w:rFonts w:ascii="Arial" w:hAnsi="Arial" w:cs="Arial"/>
                <w:sz w:val="20"/>
                <w:szCs w:val="20"/>
              </w:rPr>
            </w:pPr>
            <w:r w:rsidRPr="00B721F3">
              <w:rPr>
                <w:rFonts w:ascii="Arial" w:hAnsi="Arial" w:cs="Arial"/>
                <w:sz w:val="20"/>
                <w:szCs w:val="20"/>
              </w:rPr>
              <w:t xml:space="preserve">Zainstalowane 12 dysków o pojemności 8TB SAS 7.2k RPM, możliwość rozbudowy przez dokładanie kolejnych dysków/półek dyskowych do łącznie minimum </w:t>
            </w:r>
            <w:r w:rsidR="0052509F">
              <w:rPr>
                <w:rFonts w:ascii="Arial" w:hAnsi="Arial" w:cs="Arial"/>
                <w:sz w:val="20"/>
                <w:szCs w:val="20"/>
              </w:rPr>
              <w:t>144</w:t>
            </w:r>
            <w:r w:rsidR="0052509F" w:rsidRPr="00B721F3">
              <w:rPr>
                <w:rFonts w:ascii="Arial" w:hAnsi="Arial" w:cs="Arial"/>
                <w:sz w:val="20"/>
                <w:szCs w:val="20"/>
              </w:rPr>
              <w:t xml:space="preserve"> </w:t>
            </w:r>
            <w:r w:rsidRPr="00B721F3">
              <w:rPr>
                <w:rFonts w:ascii="Arial" w:hAnsi="Arial" w:cs="Arial"/>
                <w:sz w:val="20"/>
                <w:szCs w:val="20"/>
              </w:rPr>
              <w:t xml:space="preserve">dysków. Możliwość mieszania typów dysków w obrębie macierzy oraz </w:t>
            </w:r>
            <w:r w:rsidR="0042772E" w:rsidRPr="00B721F3">
              <w:rPr>
                <w:rFonts w:ascii="Arial" w:hAnsi="Arial" w:cs="Arial"/>
                <w:sz w:val="20"/>
                <w:szCs w:val="20"/>
              </w:rPr>
              <w:t>pojedynczej</w:t>
            </w:r>
            <w:r w:rsidRPr="00B721F3">
              <w:rPr>
                <w:rFonts w:ascii="Arial" w:hAnsi="Arial" w:cs="Arial"/>
                <w:sz w:val="20"/>
                <w:szCs w:val="20"/>
              </w:rPr>
              <w:t xml:space="preserve"> półki.</w:t>
            </w:r>
          </w:p>
        </w:tc>
      </w:tr>
      <w:tr w:rsidR="000D4B16" w:rsidRPr="00B721F3" w14:paraId="354D4BBE" w14:textId="77777777" w:rsidTr="000D4B16">
        <w:trPr>
          <w:trHeight w:val="360"/>
          <w:jc w:val="center"/>
        </w:trPr>
        <w:tc>
          <w:tcPr>
            <w:tcW w:w="3091" w:type="dxa"/>
            <w:noWrap/>
          </w:tcPr>
          <w:p w14:paraId="0DC17E44" w14:textId="77777777" w:rsidR="000D4B16" w:rsidRPr="00B721F3" w:rsidRDefault="000D4B16" w:rsidP="000D4B16">
            <w:pPr>
              <w:rPr>
                <w:rFonts w:ascii="Arial" w:hAnsi="Arial" w:cs="Arial"/>
                <w:b/>
                <w:sz w:val="20"/>
                <w:szCs w:val="20"/>
              </w:rPr>
            </w:pPr>
            <w:r w:rsidRPr="00B721F3">
              <w:rPr>
                <w:rFonts w:ascii="Arial" w:hAnsi="Arial" w:cs="Arial"/>
                <w:b/>
                <w:sz w:val="20"/>
                <w:szCs w:val="20"/>
              </w:rPr>
              <w:t>Oprogramowanie/Funkcjonalności</w:t>
            </w:r>
          </w:p>
        </w:tc>
        <w:tc>
          <w:tcPr>
            <w:tcW w:w="7677" w:type="dxa"/>
            <w:noWrap/>
          </w:tcPr>
          <w:p w14:paraId="5315BFAF" w14:textId="79C4D469" w:rsidR="000D4B16" w:rsidRPr="00B721F3" w:rsidRDefault="000D4B16" w:rsidP="000D4B16">
            <w:pPr>
              <w:rPr>
                <w:rFonts w:ascii="Arial" w:hAnsi="Arial" w:cs="Arial"/>
                <w:sz w:val="20"/>
                <w:szCs w:val="20"/>
              </w:rPr>
            </w:pPr>
            <w:r w:rsidRPr="00B721F3">
              <w:rPr>
                <w:rFonts w:ascii="Arial" w:hAnsi="Arial" w:cs="Arial"/>
                <w:sz w:val="20"/>
                <w:szCs w:val="20"/>
              </w:rPr>
              <w:t>Zarządzanie macierzą poprzez minimum przeglądarkę internetową</w:t>
            </w:r>
            <w:r w:rsidR="00DF146D">
              <w:rPr>
                <w:rFonts w:ascii="Arial" w:hAnsi="Arial" w:cs="Arial"/>
                <w:sz w:val="20"/>
                <w:szCs w:val="20"/>
              </w:rPr>
              <w:t>.</w:t>
            </w:r>
            <w:r w:rsidRPr="00B721F3">
              <w:rPr>
                <w:rFonts w:ascii="Arial" w:hAnsi="Arial" w:cs="Arial"/>
                <w:sz w:val="20"/>
                <w:szCs w:val="20"/>
              </w:rPr>
              <w:t xml:space="preserve"> Macierz powinna zostać dostarczona z licencją umożliwiającą utworzenie minimum 512 </w:t>
            </w:r>
            <w:r w:rsidRPr="00B721F3">
              <w:rPr>
                <w:rFonts w:ascii="Arial" w:hAnsi="Arial" w:cs="Arial"/>
                <w:sz w:val="20"/>
                <w:szCs w:val="20"/>
              </w:rPr>
              <w:lastRenderedPageBreak/>
              <w:t>LUN’ów oraz 1024 kopii migawkowych na całą macierz.</w:t>
            </w:r>
          </w:p>
          <w:p w14:paraId="04677345" w14:textId="77777777" w:rsidR="000D4B16" w:rsidRPr="00B721F3" w:rsidRDefault="000D4B16" w:rsidP="000D4B16">
            <w:pPr>
              <w:pStyle w:val="Default"/>
              <w:spacing w:line="256" w:lineRule="auto"/>
              <w:rPr>
                <w:rFonts w:ascii="Arial" w:hAnsi="Arial" w:cs="Arial"/>
                <w:sz w:val="20"/>
                <w:szCs w:val="20"/>
              </w:rPr>
            </w:pPr>
            <w:r w:rsidRPr="00B721F3">
              <w:rPr>
                <w:rFonts w:ascii="Arial" w:hAnsi="Arial" w:cs="Arial"/>
                <w:sz w:val="20"/>
                <w:szCs w:val="20"/>
              </w:rPr>
              <w:t xml:space="preserve">Licencja zaoferowanej macierzy powinna umożliwiać podłączanie minimum 32 hostów bez konieczności zakupu dodatkowych licencji. </w:t>
            </w:r>
          </w:p>
          <w:p w14:paraId="0FBDD79D"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Konieczne jest posiadanie automatycznego, bez interwencji człowieka, rozkładania danych między dyskami poszczególnych typów (tzw. auto-tiering). Dane muszą być automatycznie przemieszczane miedzy rożnymi typami dysków.</w:t>
            </w:r>
          </w:p>
          <w:p w14:paraId="010568B2" w14:textId="0F15C479"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 xml:space="preserve">Możliwość wykorzystania dysków SSD jako cache macierzy, </w:t>
            </w:r>
            <w:r w:rsidRPr="00B721F3">
              <w:rPr>
                <w:rFonts w:ascii="Arial" w:hAnsi="Arial" w:cs="Arial"/>
                <w:sz w:val="20"/>
                <w:szCs w:val="20"/>
              </w:rPr>
              <w:t xml:space="preserve">możliwość rozbudowy pamięci cache do min. </w:t>
            </w:r>
            <w:r w:rsidR="0052509F">
              <w:rPr>
                <w:rFonts w:ascii="Arial" w:hAnsi="Arial" w:cs="Arial"/>
                <w:sz w:val="20"/>
                <w:szCs w:val="20"/>
              </w:rPr>
              <w:t>1.6</w:t>
            </w:r>
            <w:r w:rsidRPr="00B721F3">
              <w:rPr>
                <w:rFonts w:ascii="Arial" w:hAnsi="Arial" w:cs="Arial"/>
                <w:sz w:val="20"/>
                <w:szCs w:val="20"/>
              </w:rPr>
              <w:t>TB poprzez dyski SSD.</w:t>
            </w:r>
          </w:p>
          <w:p w14:paraId="478E3327"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Macierz musi posiadać funkcjonalność zdalnej replikacji danych do macierzy tej samej rodziny w trybie asynchronicznym</w:t>
            </w:r>
            <w:r w:rsidRPr="00B721F3">
              <w:rPr>
                <w:rFonts w:ascii="Arial" w:hAnsi="Arial" w:cs="Arial"/>
                <w:sz w:val="20"/>
                <w:szCs w:val="20"/>
              </w:rPr>
              <w:t>.</w:t>
            </w:r>
          </w:p>
        </w:tc>
      </w:tr>
      <w:tr w:rsidR="000D4B16" w:rsidRPr="00494B51" w14:paraId="6A7A849A" w14:textId="77777777" w:rsidTr="000D4B16">
        <w:trPr>
          <w:trHeight w:val="360"/>
          <w:jc w:val="center"/>
        </w:trPr>
        <w:tc>
          <w:tcPr>
            <w:tcW w:w="3091" w:type="dxa"/>
            <w:noWrap/>
          </w:tcPr>
          <w:p w14:paraId="715F7E87" w14:textId="77777777" w:rsidR="000D4B16" w:rsidRPr="00B721F3" w:rsidRDefault="000D4B16" w:rsidP="000D4B16">
            <w:pPr>
              <w:rPr>
                <w:rFonts w:ascii="Arial" w:hAnsi="Arial" w:cs="Arial"/>
                <w:b/>
                <w:sz w:val="20"/>
                <w:szCs w:val="20"/>
              </w:rPr>
            </w:pPr>
            <w:r w:rsidRPr="00B721F3">
              <w:rPr>
                <w:rFonts w:ascii="Arial" w:hAnsi="Arial" w:cs="Arial"/>
                <w:b/>
                <w:sz w:val="20"/>
                <w:szCs w:val="20"/>
              </w:rPr>
              <w:lastRenderedPageBreak/>
              <w:t>Wsparcie dla systemów operacyjnych</w:t>
            </w:r>
          </w:p>
        </w:tc>
        <w:tc>
          <w:tcPr>
            <w:tcW w:w="7677" w:type="dxa"/>
            <w:noWrap/>
          </w:tcPr>
          <w:p w14:paraId="7785FE52" w14:textId="77777777" w:rsidR="000D4B16" w:rsidRPr="00B721F3" w:rsidRDefault="000D4B16" w:rsidP="000D4B16">
            <w:pPr>
              <w:rPr>
                <w:rFonts w:ascii="Arial" w:eastAsiaTheme="minorEastAsia" w:hAnsi="Arial" w:cs="Arial"/>
                <w:bCs/>
                <w:color w:val="000000"/>
                <w:sz w:val="20"/>
                <w:szCs w:val="20"/>
                <w:lang w:val="en-US" w:eastAsia="zh-CN"/>
              </w:rPr>
            </w:pPr>
            <w:r w:rsidRPr="00B721F3">
              <w:rPr>
                <w:rFonts w:ascii="Arial" w:eastAsiaTheme="minorEastAsia" w:hAnsi="Arial" w:cs="Arial"/>
                <w:bCs/>
                <w:color w:val="000000"/>
                <w:sz w:val="20"/>
                <w:szCs w:val="20"/>
                <w:lang w:val="en-US" w:eastAsia="zh-CN"/>
              </w:rPr>
              <w:t xml:space="preserve">Windows Server 2012 R2, Windows Server 2016, </w:t>
            </w:r>
            <w:r w:rsidRPr="00B721F3">
              <w:rPr>
                <w:rFonts w:ascii="Arial" w:eastAsiaTheme="minorEastAsia" w:hAnsi="Arial" w:cs="Arial"/>
                <w:bCs/>
                <w:color w:val="000000"/>
                <w:sz w:val="20"/>
                <w:szCs w:val="20"/>
                <w:lang w:val="de-DE" w:eastAsia="zh-CN"/>
              </w:rPr>
              <w:t>Red Hat Enterprise Linux (RHEL), SLES, Vmware ESXi.</w:t>
            </w:r>
          </w:p>
        </w:tc>
      </w:tr>
      <w:tr w:rsidR="000D4B16" w:rsidRPr="00B721F3" w14:paraId="3A6146C8" w14:textId="77777777" w:rsidTr="000D4B16">
        <w:trPr>
          <w:trHeight w:val="360"/>
          <w:jc w:val="center"/>
        </w:trPr>
        <w:tc>
          <w:tcPr>
            <w:tcW w:w="3091" w:type="dxa"/>
            <w:noWrap/>
          </w:tcPr>
          <w:p w14:paraId="793DE8AD" w14:textId="77777777" w:rsidR="000D4B16" w:rsidRPr="00B721F3" w:rsidRDefault="000D4B16" w:rsidP="000D4B16">
            <w:pPr>
              <w:rPr>
                <w:rFonts w:ascii="Arial" w:hAnsi="Arial" w:cs="Arial"/>
                <w:b/>
                <w:sz w:val="20"/>
                <w:szCs w:val="20"/>
              </w:rPr>
            </w:pPr>
            <w:r w:rsidRPr="00B721F3">
              <w:rPr>
                <w:rFonts w:ascii="Arial" w:hAnsi="Arial" w:cs="Arial"/>
                <w:b/>
                <w:sz w:val="20"/>
                <w:szCs w:val="20"/>
              </w:rPr>
              <w:t>Bezpieczeństwo</w:t>
            </w:r>
          </w:p>
        </w:tc>
        <w:tc>
          <w:tcPr>
            <w:tcW w:w="7677" w:type="dxa"/>
            <w:noWrap/>
          </w:tcPr>
          <w:p w14:paraId="571421CB" w14:textId="77777777" w:rsidR="000D4B16" w:rsidRPr="00B721F3" w:rsidRDefault="000D4B16" w:rsidP="000D4B16">
            <w:pPr>
              <w:rPr>
                <w:rFonts w:ascii="Arial" w:hAnsi="Arial" w:cs="Arial"/>
                <w:sz w:val="20"/>
                <w:szCs w:val="20"/>
              </w:rPr>
            </w:pPr>
            <w:r w:rsidRPr="00B721F3">
              <w:rPr>
                <w:rFonts w:ascii="Arial" w:hAnsi="Arial" w:cs="Arial"/>
                <w:sz w:val="20"/>
                <w:szCs w:val="20"/>
              </w:rPr>
              <w:t>Ciągła praca obu kontrolerów nawet w przypadku zaniku jednej z faz zasilania. Zasilacze, wentylatory, kontrolery RAID redundantne.</w:t>
            </w:r>
          </w:p>
        </w:tc>
      </w:tr>
      <w:tr w:rsidR="000D4B16" w:rsidRPr="00B721F3" w14:paraId="770774B3" w14:textId="77777777" w:rsidTr="000D4B16">
        <w:trPr>
          <w:trHeight w:val="360"/>
          <w:jc w:val="center"/>
        </w:trPr>
        <w:tc>
          <w:tcPr>
            <w:tcW w:w="3091" w:type="dxa"/>
            <w:noWrap/>
            <w:vAlign w:val="center"/>
          </w:tcPr>
          <w:p w14:paraId="40E53EEC" w14:textId="77777777" w:rsidR="000D4B16" w:rsidRPr="00B721F3" w:rsidRDefault="000D4B16" w:rsidP="000D4B16">
            <w:pPr>
              <w:rPr>
                <w:rFonts w:ascii="Arial" w:hAnsi="Arial" w:cs="Arial"/>
                <w:b/>
                <w:sz w:val="20"/>
                <w:szCs w:val="20"/>
              </w:rPr>
            </w:pPr>
            <w:r w:rsidRPr="00B721F3">
              <w:rPr>
                <w:rFonts w:ascii="Arial" w:hAnsi="Arial" w:cs="Arial"/>
                <w:b/>
                <w:sz w:val="20"/>
                <w:szCs w:val="20"/>
              </w:rPr>
              <w:t>Warunki gwarancji dla macierzy</w:t>
            </w:r>
          </w:p>
        </w:tc>
        <w:tc>
          <w:tcPr>
            <w:tcW w:w="7677" w:type="dxa"/>
            <w:noWrap/>
            <w:vAlign w:val="center"/>
          </w:tcPr>
          <w:p w14:paraId="35ABBC86" w14:textId="511F010A" w:rsidR="000D4B16" w:rsidRPr="00B721F3" w:rsidRDefault="0042772E" w:rsidP="000D4B16">
            <w:pPr>
              <w:rPr>
                <w:rFonts w:ascii="Arial" w:eastAsia="Times New Roman" w:hAnsi="Arial" w:cs="Arial"/>
                <w:color w:val="000000"/>
                <w:sz w:val="20"/>
                <w:szCs w:val="20"/>
              </w:rPr>
            </w:pPr>
            <w:r>
              <w:rPr>
                <w:rFonts w:ascii="Arial" w:eastAsia="Times New Roman" w:hAnsi="Arial" w:cs="Arial"/>
                <w:color w:val="000000"/>
                <w:sz w:val="20"/>
                <w:szCs w:val="20"/>
              </w:rPr>
              <w:t>Min. 3 lata</w:t>
            </w:r>
            <w:r w:rsidR="000D4B16" w:rsidRPr="00B721F3">
              <w:rPr>
                <w:rFonts w:ascii="Arial" w:eastAsia="Times New Roman" w:hAnsi="Arial" w:cs="Arial"/>
                <w:color w:val="000000"/>
                <w:sz w:val="20"/>
                <w:szCs w:val="20"/>
              </w:rPr>
              <w:t xml:space="preserve"> gwarancji realizowanej w miejscu instalacji sprzętu, z czasem reakcji do następnego dnia roboczego od przyjęcia zgłoszenia, możliwość zgłaszania awarii w trybie 365x7x24 poprzez ogólnopolską linię telefoniczną producenta. </w:t>
            </w:r>
            <w:r w:rsidR="000D4B16" w:rsidRPr="00B721F3">
              <w:rPr>
                <w:rFonts w:ascii="Arial" w:eastAsia="Times New Roman" w:hAnsi="Arial" w:cs="Arial"/>
                <w:color w:val="000000"/>
                <w:sz w:val="20"/>
                <w:szCs w:val="20"/>
              </w:rPr>
              <w:br/>
              <w:t>W przypadku awarii nośników pozostają one własnością Zamawiającego.</w:t>
            </w:r>
          </w:p>
          <w:p w14:paraId="049F64A3" w14:textId="77777777" w:rsidR="000D4B16" w:rsidRPr="00B721F3" w:rsidRDefault="000D4B16" w:rsidP="000D4B16">
            <w:pPr>
              <w:rPr>
                <w:rFonts w:ascii="Arial" w:eastAsia="Times New Roman" w:hAnsi="Arial" w:cs="Arial"/>
                <w:color w:val="000000"/>
                <w:sz w:val="20"/>
                <w:szCs w:val="20"/>
              </w:rPr>
            </w:pPr>
          </w:p>
          <w:p w14:paraId="71E4718A" w14:textId="77777777" w:rsidR="000D4B16" w:rsidRPr="00B721F3" w:rsidRDefault="000D4B16" w:rsidP="000D4B16">
            <w:pPr>
              <w:rPr>
                <w:rFonts w:ascii="Arial" w:hAnsi="Arial" w:cs="Arial"/>
                <w:sz w:val="20"/>
                <w:szCs w:val="20"/>
              </w:rPr>
            </w:pPr>
            <w:r w:rsidRPr="00B721F3">
              <w:rPr>
                <w:rFonts w:ascii="Arial" w:eastAsia="Times New Roman" w:hAnsi="Arial" w:cs="Arial"/>
                <w:color w:val="000000"/>
                <w:sz w:val="20"/>
                <w:szCs w:val="20"/>
              </w:rPr>
              <w:t>Możliwość sprawdzenia statusu gwarancji poprzez stronę producenta podając unikatowy numer urządzenia, oraz pobieranie uaktualnień mikrokodu oraz sterowników  nawet w przypadku wygaśnięcia gwarancji macierzy.</w:t>
            </w:r>
          </w:p>
          <w:p w14:paraId="63E4C167" w14:textId="77777777" w:rsidR="000D4B16" w:rsidRPr="00B721F3" w:rsidRDefault="000D4B16" w:rsidP="001F2991">
            <w:pPr>
              <w:widowControl/>
              <w:numPr>
                <w:ilvl w:val="0"/>
                <w:numId w:val="68"/>
              </w:numPr>
              <w:autoSpaceDE/>
              <w:autoSpaceDN/>
              <w:rPr>
                <w:rFonts w:ascii="Arial" w:hAnsi="Arial" w:cs="Arial"/>
                <w:sz w:val="20"/>
                <w:szCs w:val="20"/>
              </w:rPr>
            </w:pPr>
            <w:r w:rsidRPr="00B721F3">
              <w:rPr>
                <w:rFonts w:ascii="Arial" w:hAnsi="Arial" w:cs="Arial"/>
                <w:sz w:val="20"/>
                <w:szCs w:val="20"/>
              </w:rPr>
              <w:t>Wszystkie naprawy gwarancyjne powinny być możliwe na miejscu.</w:t>
            </w:r>
          </w:p>
          <w:p w14:paraId="59DC7970" w14:textId="77777777" w:rsidR="000D4B16" w:rsidRPr="00B721F3" w:rsidRDefault="000D4B16" w:rsidP="001F2991">
            <w:pPr>
              <w:widowControl/>
              <w:numPr>
                <w:ilvl w:val="0"/>
                <w:numId w:val="68"/>
              </w:numPr>
              <w:autoSpaceDE/>
              <w:autoSpaceDN/>
              <w:rPr>
                <w:rFonts w:ascii="Arial" w:hAnsi="Arial" w:cs="Arial"/>
                <w:sz w:val="20"/>
                <w:szCs w:val="20"/>
              </w:rPr>
            </w:pPr>
            <w:r w:rsidRPr="00B721F3">
              <w:rPr>
                <w:rFonts w:ascii="Arial" w:hAnsi="Arial" w:cs="Arial"/>
                <w:sz w:val="20"/>
                <w:szCs w:val="20"/>
              </w:rPr>
              <w:t>Dostawca ponosi koszty napraw gwarancyjnych, włączając w to koszt części I transportu.</w:t>
            </w:r>
          </w:p>
          <w:p w14:paraId="7A2BA28A" w14:textId="77777777" w:rsidR="000D4B16" w:rsidRPr="00B721F3" w:rsidRDefault="000D4B16" w:rsidP="001F2991">
            <w:pPr>
              <w:widowControl/>
              <w:numPr>
                <w:ilvl w:val="0"/>
                <w:numId w:val="69"/>
              </w:numPr>
              <w:autoSpaceDE/>
              <w:autoSpaceDN/>
              <w:rPr>
                <w:rFonts w:ascii="Arial" w:hAnsi="Arial" w:cs="Arial"/>
                <w:sz w:val="20"/>
                <w:szCs w:val="20"/>
              </w:rPr>
            </w:pPr>
            <w:r w:rsidRPr="00B721F3">
              <w:rPr>
                <w:rFonts w:ascii="Arial" w:hAnsi="Arial" w:cs="Arial"/>
                <w:sz w:val="20"/>
                <w:szCs w:val="20"/>
              </w:rPr>
              <w:t>W czasie obowiązywania gwarancji dostawca zobowiązany jest do udostępnienia Zamawiającemu nowych wersji BIOS, firmware i sterowników (na płytach CD lub stronach internetowych).</w:t>
            </w:r>
          </w:p>
        </w:tc>
      </w:tr>
      <w:tr w:rsidR="000D4B16" w:rsidRPr="00B721F3" w14:paraId="00E749FF" w14:textId="77777777" w:rsidTr="000D4B16">
        <w:trPr>
          <w:trHeight w:val="360"/>
          <w:jc w:val="center"/>
        </w:trPr>
        <w:tc>
          <w:tcPr>
            <w:tcW w:w="3091" w:type="dxa"/>
            <w:noWrap/>
          </w:tcPr>
          <w:p w14:paraId="7414FEDF" w14:textId="77777777" w:rsidR="000D4B16" w:rsidRPr="00B721F3" w:rsidRDefault="000D4B16" w:rsidP="000D4B16">
            <w:pPr>
              <w:rPr>
                <w:rFonts w:ascii="Arial" w:hAnsi="Arial" w:cs="Arial"/>
                <w:b/>
                <w:sz w:val="20"/>
                <w:szCs w:val="20"/>
              </w:rPr>
            </w:pPr>
            <w:r w:rsidRPr="00B721F3">
              <w:rPr>
                <w:rFonts w:ascii="Arial" w:hAnsi="Arial" w:cs="Arial"/>
                <w:b/>
                <w:sz w:val="20"/>
                <w:szCs w:val="20"/>
              </w:rPr>
              <w:t>Dokumentacja użytkownika</w:t>
            </w:r>
          </w:p>
        </w:tc>
        <w:tc>
          <w:tcPr>
            <w:tcW w:w="7677" w:type="dxa"/>
            <w:noWrap/>
          </w:tcPr>
          <w:p w14:paraId="648296FD" w14:textId="77777777" w:rsidR="000D4B16" w:rsidRPr="00B721F3" w:rsidRDefault="000D4B16" w:rsidP="000D4B16">
            <w:pPr>
              <w:rPr>
                <w:rFonts w:ascii="Arial" w:hAnsi="Arial" w:cs="Arial"/>
                <w:sz w:val="20"/>
                <w:szCs w:val="20"/>
              </w:rPr>
            </w:pPr>
            <w:r w:rsidRPr="00B721F3">
              <w:rPr>
                <w:rFonts w:ascii="Arial" w:hAnsi="Arial" w:cs="Arial"/>
                <w:sz w:val="20"/>
                <w:szCs w:val="20"/>
              </w:rPr>
              <w:t>Zamawiający wymaga dokumentacji w języku polskim lub angielskim</w:t>
            </w:r>
          </w:p>
        </w:tc>
      </w:tr>
      <w:tr w:rsidR="000D4B16" w:rsidRPr="00B721F3" w14:paraId="221A061F" w14:textId="77777777" w:rsidTr="000D4B16">
        <w:trPr>
          <w:trHeight w:val="360"/>
          <w:jc w:val="center"/>
        </w:trPr>
        <w:tc>
          <w:tcPr>
            <w:tcW w:w="3091" w:type="dxa"/>
            <w:noWrap/>
            <w:vAlign w:val="center"/>
          </w:tcPr>
          <w:p w14:paraId="440E6632" w14:textId="77777777" w:rsidR="000D4B16" w:rsidRPr="00B721F3" w:rsidRDefault="000D4B16" w:rsidP="000D4B16">
            <w:pPr>
              <w:rPr>
                <w:rFonts w:ascii="Arial" w:hAnsi="Arial" w:cs="Arial"/>
                <w:b/>
                <w:sz w:val="20"/>
                <w:szCs w:val="20"/>
              </w:rPr>
            </w:pPr>
            <w:r w:rsidRPr="00B721F3">
              <w:rPr>
                <w:rFonts w:ascii="Arial" w:hAnsi="Arial" w:cs="Arial"/>
                <w:b/>
                <w:sz w:val="20"/>
                <w:szCs w:val="20"/>
              </w:rPr>
              <w:t>Certyfikaty</w:t>
            </w:r>
          </w:p>
        </w:tc>
        <w:tc>
          <w:tcPr>
            <w:tcW w:w="7677" w:type="dxa"/>
            <w:noWrap/>
            <w:vAlign w:val="center"/>
          </w:tcPr>
          <w:p w14:paraId="77736C98" w14:textId="77777777" w:rsidR="000D4B16" w:rsidRPr="00B721F3" w:rsidRDefault="000D4B16" w:rsidP="000D4B16">
            <w:pPr>
              <w:rPr>
                <w:rFonts w:ascii="Arial" w:hAnsi="Arial" w:cs="Arial"/>
                <w:sz w:val="20"/>
                <w:szCs w:val="20"/>
              </w:rPr>
            </w:pPr>
            <w:r w:rsidRPr="00B721F3">
              <w:rPr>
                <w:rFonts w:ascii="Arial" w:hAnsi="Arial" w:cs="Arial"/>
                <w:sz w:val="20"/>
                <w:szCs w:val="20"/>
              </w:rPr>
              <w:t xml:space="preserve">Macierz musi być wyprodukowany zgodnie z normą  ISO 9001 </w:t>
            </w:r>
          </w:p>
        </w:tc>
      </w:tr>
      <w:tr w:rsidR="00805488" w:rsidRPr="00B721F3" w14:paraId="1EC19EE6" w14:textId="77777777" w:rsidTr="000D4B16">
        <w:trPr>
          <w:trHeight w:val="360"/>
          <w:jc w:val="center"/>
        </w:trPr>
        <w:tc>
          <w:tcPr>
            <w:tcW w:w="3091" w:type="dxa"/>
            <w:noWrap/>
            <w:vAlign w:val="center"/>
          </w:tcPr>
          <w:p w14:paraId="07AB3E8A" w14:textId="04F99BAD" w:rsidR="00805488" w:rsidRPr="0042772E" w:rsidRDefault="00805488" w:rsidP="000D4B16">
            <w:pPr>
              <w:rPr>
                <w:rFonts w:ascii="Arial" w:hAnsi="Arial" w:cs="Arial"/>
                <w:b/>
                <w:sz w:val="20"/>
                <w:szCs w:val="20"/>
              </w:rPr>
            </w:pPr>
            <w:r w:rsidRPr="0042772E">
              <w:rPr>
                <w:rFonts w:ascii="Arial" w:hAnsi="Arial" w:cs="Arial"/>
                <w:b/>
                <w:sz w:val="20"/>
                <w:szCs w:val="20"/>
              </w:rPr>
              <w:t>Uwagi</w:t>
            </w:r>
          </w:p>
        </w:tc>
        <w:tc>
          <w:tcPr>
            <w:tcW w:w="7677" w:type="dxa"/>
            <w:noWrap/>
            <w:vAlign w:val="center"/>
          </w:tcPr>
          <w:p w14:paraId="4F8AE6B5" w14:textId="3B7D4D83" w:rsidR="00805488" w:rsidRPr="0042772E" w:rsidRDefault="00805488" w:rsidP="000D4B16">
            <w:pPr>
              <w:rPr>
                <w:rFonts w:ascii="Arial" w:hAnsi="Arial" w:cs="Arial"/>
                <w:sz w:val="20"/>
                <w:szCs w:val="20"/>
              </w:rPr>
            </w:pPr>
            <w:r w:rsidRPr="00BE1A70">
              <w:rPr>
                <w:rFonts w:ascii="Arial" w:hAnsi="Arial" w:cs="Arial"/>
                <w:sz w:val="20"/>
                <w:szCs w:val="20"/>
              </w:rPr>
              <w:t>Oferowany towar w dniu dostawy nie może być przeznaczony przez producenta do wycofania z produkcji lub sprzedaży (End Of Life, End Of Sale).</w:t>
            </w:r>
          </w:p>
        </w:tc>
      </w:tr>
    </w:tbl>
    <w:p w14:paraId="61535A72" w14:textId="77777777" w:rsidR="0075656F" w:rsidRPr="00B721F3" w:rsidRDefault="0075656F" w:rsidP="0075656F">
      <w:pPr>
        <w:spacing w:line="276" w:lineRule="auto"/>
        <w:rPr>
          <w:rFonts w:ascii="Arial" w:hAnsi="Arial" w:cs="Arial"/>
        </w:rPr>
      </w:pPr>
    </w:p>
    <w:p w14:paraId="55C1C1EC" w14:textId="10B15CD5" w:rsidR="0075656F" w:rsidRPr="00B721F3" w:rsidRDefault="000D4B16" w:rsidP="001F2991">
      <w:pPr>
        <w:pStyle w:val="Nagwek2"/>
        <w:widowControl/>
        <w:numPr>
          <w:ilvl w:val="1"/>
          <w:numId w:val="63"/>
        </w:numPr>
        <w:autoSpaceDE/>
        <w:autoSpaceDN/>
        <w:spacing w:before="0" w:line="276" w:lineRule="auto"/>
        <w:rPr>
          <w:rFonts w:ascii="Arial" w:hAnsi="Arial" w:cs="Arial"/>
          <w:sz w:val="22"/>
          <w:szCs w:val="22"/>
        </w:rPr>
      </w:pPr>
      <w:bookmarkStart w:id="24" w:name="_Toc39658831"/>
      <w:r w:rsidRPr="00B721F3">
        <w:rPr>
          <w:rFonts w:ascii="Arial" w:hAnsi="Arial" w:cs="Arial"/>
          <w:sz w:val="22"/>
          <w:szCs w:val="22"/>
        </w:rPr>
        <w:t>Biblioteka taśmowa</w:t>
      </w:r>
      <w:bookmarkEnd w:id="24"/>
    </w:p>
    <w:tbl>
      <w:tblPr>
        <w:tblW w:w="10763" w:type="dxa"/>
        <w:jc w:val="center"/>
        <w:tblLook w:val="04A0" w:firstRow="1" w:lastRow="0" w:firstColumn="1" w:lastColumn="0" w:noHBand="0" w:noVBand="1"/>
      </w:tblPr>
      <w:tblGrid>
        <w:gridCol w:w="3109"/>
        <w:gridCol w:w="7654"/>
      </w:tblGrid>
      <w:tr w:rsidR="000D4B16" w:rsidRPr="00B721F3" w14:paraId="3CBAA226" w14:textId="77777777" w:rsidTr="000D4B16">
        <w:trPr>
          <w:trHeight w:val="360"/>
          <w:jc w:val="center"/>
        </w:trPr>
        <w:tc>
          <w:tcPr>
            <w:tcW w:w="10763" w:type="dxa"/>
            <w:gridSpan w:val="2"/>
            <w:tcBorders>
              <w:top w:val="single" w:sz="8" w:space="0" w:color="auto"/>
              <w:left w:val="single" w:sz="8" w:space="0" w:color="auto"/>
              <w:bottom w:val="single" w:sz="4" w:space="0" w:color="auto"/>
              <w:right w:val="single" w:sz="8" w:space="0" w:color="auto"/>
            </w:tcBorders>
            <w:noWrap/>
            <w:vAlign w:val="center"/>
            <w:hideMark/>
          </w:tcPr>
          <w:p w14:paraId="218680A9"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Biblioteka taśmowa – ilość 1 sztuka</w:t>
            </w:r>
          </w:p>
          <w:p w14:paraId="40028BD1"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TAK</w:t>
            </w:r>
          </w:p>
        </w:tc>
      </w:tr>
      <w:tr w:rsidR="000D4B16" w:rsidRPr="00B721F3" w14:paraId="4F7FAA1C"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hideMark/>
          </w:tcPr>
          <w:p w14:paraId="5EEB61BF"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lastRenderedPageBreak/>
              <w:t>Nazwa komponentu</w:t>
            </w:r>
          </w:p>
        </w:tc>
        <w:tc>
          <w:tcPr>
            <w:tcW w:w="7654" w:type="dxa"/>
            <w:tcBorders>
              <w:top w:val="single" w:sz="8" w:space="0" w:color="auto"/>
              <w:left w:val="nil"/>
              <w:bottom w:val="single" w:sz="8" w:space="0" w:color="auto"/>
              <w:right w:val="single" w:sz="8" w:space="0" w:color="auto"/>
            </w:tcBorders>
            <w:noWrap/>
            <w:vAlign w:val="center"/>
            <w:hideMark/>
          </w:tcPr>
          <w:p w14:paraId="0711C358"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624EA3B2"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6FADD547"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Obudowa</w:t>
            </w:r>
          </w:p>
        </w:tc>
        <w:tc>
          <w:tcPr>
            <w:tcW w:w="7654" w:type="dxa"/>
            <w:tcBorders>
              <w:top w:val="single" w:sz="8" w:space="0" w:color="auto"/>
              <w:left w:val="nil"/>
              <w:bottom w:val="single" w:sz="8" w:space="0" w:color="auto"/>
              <w:right w:val="single" w:sz="8" w:space="0" w:color="auto"/>
            </w:tcBorders>
            <w:noWrap/>
            <w:vAlign w:val="center"/>
          </w:tcPr>
          <w:p w14:paraId="7ADBEE37"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 xml:space="preserve">Biblioteka taśmowa fabrycznie nowa w obudowie typu rack 19” z zestawem szyn mocujących. </w:t>
            </w:r>
          </w:p>
        </w:tc>
      </w:tr>
      <w:tr w:rsidR="000D4B16" w:rsidRPr="00B721F3" w14:paraId="0DE9F5F4"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7DEADD45"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Ilość slotów</w:t>
            </w:r>
          </w:p>
        </w:tc>
        <w:tc>
          <w:tcPr>
            <w:tcW w:w="7654" w:type="dxa"/>
            <w:tcBorders>
              <w:top w:val="single" w:sz="8" w:space="0" w:color="auto"/>
              <w:left w:val="nil"/>
              <w:bottom w:val="single" w:sz="8" w:space="0" w:color="auto"/>
              <w:right w:val="single" w:sz="8" w:space="0" w:color="auto"/>
            </w:tcBorders>
            <w:noWrap/>
            <w:vAlign w:val="center"/>
          </w:tcPr>
          <w:p w14:paraId="363798B4"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24</w:t>
            </w:r>
          </w:p>
        </w:tc>
      </w:tr>
      <w:tr w:rsidR="000D4B16" w:rsidRPr="00B721F3" w14:paraId="517D922B"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638D4CD5"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Ilość magazynków</w:t>
            </w:r>
          </w:p>
        </w:tc>
        <w:tc>
          <w:tcPr>
            <w:tcW w:w="7654" w:type="dxa"/>
            <w:tcBorders>
              <w:top w:val="single" w:sz="8" w:space="0" w:color="auto"/>
              <w:left w:val="nil"/>
              <w:bottom w:val="single" w:sz="8" w:space="0" w:color="auto"/>
              <w:right w:val="single" w:sz="8" w:space="0" w:color="auto"/>
            </w:tcBorders>
            <w:noWrap/>
            <w:vAlign w:val="center"/>
          </w:tcPr>
          <w:p w14:paraId="3EC97440"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0D4B16" w:rsidRPr="00B721F3" w14:paraId="7F6FE523"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595D4A12"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Interfejs hosta</w:t>
            </w:r>
          </w:p>
        </w:tc>
        <w:tc>
          <w:tcPr>
            <w:tcW w:w="7654" w:type="dxa"/>
            <w:tcBorders>
              <w:top w:val="single" w:sz="8" w:space="0" w:color="auto"/>
              <w:left w:val="nil"/>
              <w:bottom w:val="single" w:sz="8" w:space="0" w:color="auto"/>
              <w:right w:val="single" w:sz="8" w:space="0" w:color="auto"/>
            </w:tcBorders>
            <w:noWrap/>
            <w:vAlign w:val="center"/>
          </w:tcPr>
          <w:p w14:paraId="6AEF7532"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8Gb FC</w:t>
            </w:r>
          </w:p>
        </w:tc>
      </w:tr>
      <w:tr w:rsidR="000D4B16" w:rsidRPr="00B721F3" w14:paraId="214C4B3C"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02B6782A"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Prędkość nagrywania</w:t>
            </w:r>
          </w:p>
        </w:tc>
        <w:tc>
          <w:tcPr>
            <w:tcW w:w="7654" w:type="dxa"/>
            <w:tcBorders>
              <w:top w:val="single" w:sz="8" w:space="0" w:color="auto"/>
              <w:left w:val="nil"/>
              <w:bottom w:val="single" w:sz="8" w:space="0" w:color="auto"/>
              <w:right w:val="single" w:sz="8" w:space="0" w:color="auto"/>
            </w:tcBorders>
            <w:noWrap/>
            <w:vAlign w:val="center"/>
          </w:tcPr>
          <w:p w14:paraId="2D2C8DE5"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LTO-6: 576 GB/hr</w:t>
            </w:r>
          </w:p>
        </w:tc>
      </w:tr>
      <w:tr w:rsidR="000D4B16" w:rsidRPr="00B721F3" w14:paraId="782EB912"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06EEFA64"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Obudowa</w:t>
            </w:r>
          </w:p>
        </w:tc>
        <w:tc>
          <w:tcPr>
            <w:tcW w:w="7654" w:type="dxa"/>
            <w:tcBorders>
              <w:top w:val="single" w:sz="8" w:space="0" w:color="auto"/>
              <w:left w:val="nil"/>
              <w:bottom w:val="single" w:sz="8" w:space="0" w:color="auto"/>
              <w:right w:val="single" w:sz="8" w:space="0" w:color="auto"/>
            </w:tcBorders>
            <w:noWrap/>
            <w:vAlign w:val="center"/>
          </w:tcPr>
          <w:p w14:paraId="19088DA5" w14:textId="34410C0F" w:rsidR="000D4B16" w:rsidRPr="00B721F3" w:rsidRDefault="00C12005" w:rsidP="000D4B16">
            <w:pPr>
              <w:spacing w:line="276" w:lineRule="auto"/>
              <w:ind w:left="-71"/>
              <w:rPr>
                <w:rFonts w:ascii="Arial" w:eastAsia="Times New Roman" w:hAnsi="Arial" w:cs="Arial"/>
                <w:sz w:val="20"/>
                <w:szCs w:val="20"/>
                <w:lang w:eastAsia="pl-PL"/>
              </w:rPr>
            </w:pPr>
            <w:r>
              <w:rPr>
                <w:rFonts w:ascii="Arial" w:eastAsia="Times New Roman" w:hAnsi="Arial" w:cs="Arial"/>
                <w:sz w:val="20"/>
                <w:szCs w:val="20"/>
                <w:lang w:eastAsia="pl-PL"/>
              </w:rPr>
              <w:t>Max. 3</w:t>
            </w:r>
            <w:r w:rsidR="000D4B16" w:rsidRPr="00B721F3">
              <w:rPr>
                <w:rFonts w:ascii="Arial" w:eastAsia="Times New Roman" w:hAnsi="Arial" w:cs="Arial"/>
                <w:sz w:val="20"/>
                <w:szCs w:val="20"/>
                <w:lang w:eastAsia="pl-PL"/>
              </w:rPr>
              <w:t>U</w:t>
            </w:r>
          </w:p>
        </w:tc>
      </w:tr>
      <w:tr w:rsidR="000D4B16" w:rsidRPr="00B721F3" w14:paraId="0487F60E"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337EE858"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Obsługa taśm</w:t>
            </w:r>
          </w:p>
        </w:tc>
        <w:tc>
          <w:tcPr>
            <w:tcW w:w="7654" w:type="dxa"/>
            <w:tcBorders>
              <w:top w:val="single" w:sz="8" w:space="0" w:color="auto"/>
              <w:left w:val="nil"/>
              <w:bottom w:val="single" w:sz="8" w:space="0" w:color="auto"/>
              <w:right w:val="single" w:sz="8" w:space="0" w:color="auto"/>
            </w:tcBorders>
            <w:noWrap/>
            <w:vAlign w:val="center"/>
          </w:tcPr>
          <w:p w14:paraId="26A434BD" w14:textId="46EA2980" w:rsidR="000D4B16" w:rsidRPr="00B721F3" w:rsidRDefault="006759D0" w:rsidP="00BE1A70">
            <w:pPr>
              <w:spacing w:line="276" w:lineRule="auto"/>
              <w:ind w:left="-71"/>
              <w:rPr>
                <w:rFonts w:ascii="Arial" w:eastAsia="Times New Roman" w:hAnsi="Arial" w:cs="Arial"/>
                <w:sz w:val="20"/>
                <w:szCs w:val="20"/>
                <w:lang w:eastAsia="pl-PL"/>
              </w:rPr>
            </w:pPr>
            <w:r>
              <w:rPr>
                <w:rFonts w:ascii="Arial" w:eastAsia="Times New Roman" w:hAnsi="Arial" w:cs="Arial"/>
                <w:sz w:val="20"/>
                <w:szCs w:val="20"/>
                <w:lang w:eastAsia="pl-PL"/>
              </w:rPr>
              <w:t xml:space="preserve">Min. </w:t>
            </w:r>
            <w:r w:rsidR="000D4B16" w:rsidRPr="00B721F3">
              <w:rPr>
                <w:rFonts w:ascii="Arial" w:eastAsia="Times New Roman" w:hAnsi="Arial" w:cs="Arial"/>
                <w:sz w:val="20"/>
                <w:szCs w:val="20"/>
                <w:lang w:eastAsia="pl-PL"/>
              </w:rPr>
              <w:t>LTO-6, LTO-5</w:t>
            </w:r>
          </w:p>
        </w:tc>
      </w:tr>
      <w:tr w:rsidR="000D4B16" w:rsidRPr="00B721F3" w14:paraId="46FEF686"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6EF71DD2"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Wyposażenie</w:t>
            </w:r>
          </w:p>
        </w:tc>
        <w:tc>
          <w:tcPr>
            <w:tcW w:w="7654" w:type="dxa"/>
            <w:tcBorders>
              <w:top w:val="single" w:sz="8" w:space="0" w:color="auto"/>
              <w:left w:val="nil"/>
              <w:bottom w:val="single" w:sz="8" w:space="0" w:color="auto"/>
              <w:right w:val="single" w:sz="8" w:space="0" w:color="auto"/>
            </w:tcBorders>
            <w:noWrap/>
            <w:vAlign w:val="center"/>
          </w:tcPr>
          <w:p w14:paraId="193FFDF9"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rPr>
              <w:t>20 taśm TLO-6, 1 taśma czyszcząca, kable do podłączenia biblioteki</w:t>
            </w:r>
          </w:p>
        </w:tc>
      </w:tr>
      <w:tr w:rsidR="000D4B16" w:rsidRPr="00B721F3" w14:paraId="0567AE3A"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3E444DF1"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Interfejs użytkownika</w:t>
            </w:r>
          </w:p>
        </w:tc>
        <w:tc>
          <w:tcPr>
            <w:tcW w:w="7654" w:type="dxa"/>
            <w:tcBorders>
              <w:top w:val="single" w:sz="8" w:space="0" w:color="auto"/>
              <w:left w:val="nil"/>
              <w:bottom w:val="single" w:sz="8" w:space="0" w:color="auto"/>
              <w:right w:val="single" w:sz="8" w:space="0" w:color="auto"/>
            </w:tcBorders>
            <w:noWrap/>
            <w:vAlign w:val="center"/>
          </w:tcPr>
          <w:p w14:paraId="5D6EF988"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Panel LCD wyświetlający status biblioteki, zdalne zarządzanie</w:t>
            </w:r>
          </w:p>
        </w:tc>
      </w:tr>
      <w:tr w:rsidR="000D4B16" w:rsidRPr="00B721F3" w14:paraId="51C56F81"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7593960C"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Gwarancja</w:t>
            </w:r>
          </w:p>
        </w:tc>
        <w:tc>
          <w:tcPr>
            <w:tcW w:w="7654" w:type="dxa"/>
            <w:tcBorders>
              <w:top w:val="single" w:sz="8" w:space="0" w:color="auto"/>
              <w:left w:val="nil"/>
              <w:bottom w:val="single" w:sz="8" w:space="0" w:color="auto"/>
              <w:right w:val="single" w:sz="8" w:space="0" w:color="auto"/>
            </w:tcBorders>
            <w:noWrap/>
            <w:vAlign w:val="center"/>
          </w:tcPr>
          <w:p w14:paraId="39F0464B" w14:textId="3E7871FE" w:rsidR="000D4B16" w:rsidRPr="00B721F3" w:rsidRDefault="0042772E" w:rsidP="000D4B16">
            <w:pPr>
              <w:spacing w:line="276" w:lineRule="auto"/>
              <w:ind w:left="-71"/>
              <w:rPr>
                <w:rFonts w:ascii="Arial" w:eastAsia="Times New Roman" w:hAnsi="Arial" w:cs="Arial"/>
                <w:sz w:val="20"/>
                <w:szCs w:val="20"/>
                <w:lang w:eastAsia="pl-PL"/>
              </w:rPr>
            </w:pPr>
            <w:r>
              <w:rPr>
                <w:rFonts w:ascii="Arial" w:eastAsia="Times New Roman" w:hAnsi="Arial" w:cs="Arial"/>
                <w:sz w:val="20"/>
                <w:szCs w:val="20"/>
                <w:lang w:eastAsia="pl-PL"/>
              </w:rPr>
              <w:t>Min. 3 lata</w:t>
            </w:r>
          </w:p>
        </w:tc>
      </w:tr>
      <w:tr w:rsidR="003B4A5F" w:rsidRPr="00B721F3" w14:paraId="4B9BA7C7"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tcPr>
          <w:p w14:paraId="7A1817CE" w14:textId="2D805051" w:rsidR="003B4A5F" w:rsidRPr="0042772E" w:rsidRDefault="003B4A5F" w:rsidP="000D4B16">
            <w:pPr>
              <w:spacing w:line="276" w:lineRule="auto"/>
              <w:rPr>
                <w:rFonts w:ascii="Arial" w:eastAsia="Times New Roman" w:hAnsi="Arial" w:cs="Arial"/>
                <w:b/>
                <w:sz w:val="20"/>
                <w:szCs w:val="20"/>
                <w:lang w:eastAsia="pl-PL"/>
              </w:rPr>
            </w:pPr>
            <w:r w:rsidRPr="0042772E">
              <w:rPr>
                <w:rFonts w:ascii="Arial" w:eastAsia="Times New Roman" w:hAnsi="Arial" w:cs="Arial"/>
                <w:b/>
                <w:sz w:val="20"/>
                <w:szCs w:val="20"/>
                <w:lang w:eastAsia="pl-PL"/>
              </w:rPr>
              <w:t>Uwagi</w:t>
            </w:r>
          </w:p>
        </w:tc>
        <w:tc>
          <w:tcPr>
            <w:tcW w:w="7654" w:type="dxa"/>
            <w:tcBorders>
              <w:top w:val="single" w:sz="8" w:space="0" w:color="auto"/>
              <w:left w:val="nil"/>
              <w:bottom w:val="single" w:sz="8" w:space="0" w:color="auto"/>
              <w:right w:val="single" w:sz="8" w:space="0" w:color="auto"/>
            </w:tcBorders>
            <w:noWrap/>
            <w:vAlign w:val="center"/>
          </w:tcPr>
          <w:p w14:paraId="0956377F" w14:textId="2DB9EF3F" w:rsidR="003B4A5F" w:rsidRPr="0042772E" w:rsidRDefault="003B4A5F" w:rsidP="000D4B16">
            <w:pPr>
              <w:spacing w:line="276" w:lineRule="auto"/>
              <w:ind w:left="-71"/>
              <w:rPr>
                <w:rFonts w:ascii="Arial" w:eastAsia="Times New Roman" w:hAnsi="Arial" w:cs="Arial"/>
                <w:sz w:val="20"/>
                <w:szCs w:val="20"/>
                <w:lang w:eastAsia="pl-PL"/>
              </w:rPr>
            </w:pPr>
            <w:r w:rsidRPr="00BE1A70">
              <w:rPr>
                <w:rFonts w:ascii="Arial" w:hAnsi="Arial" w:cs="Arial"/>
                <w:sz w:val="20"/>
                <w:szCs w:val="20"/>
              </w:rPr>
              <w:t xml:space="preserve">Oferowany towar w dniu </w:t>
            </w:r>
            <w:r w:rsidR="0042772E">
              <w:rPr>
                <w:rFonts w:ascii="Arial" w:hAnsi="Arial" w:cs="Arial"/>
                <w:sz w:val="20"/>
                <w:szCs w:val="20"/>
              </w:rPr>
              <w:t>ofertowania</w:t>
            </w:r>
            <w:r w:rsidRPr="00BE1A70">
              <w:rPr>
                <w:rFonts w:ascii="Arial" w:hAnsi="Arial" w:cs="Arial"/>
                <w:sz w:val="20"/>
                <w:szCs w:val="20"/>
              </w:rPr>
              <w:t xml:space="preserve"> nie może być przeznaczony przez producenta do wycofania z produkcji lub sprzedaży (End Of Life, End Of Sale).</w:t>
            </w:r>
          </w:p>
        </w:tc>
      </w:tr>
    </w:tbl>
    <w:p w14:paraId="2458FCEB" w14:textId="77777777" w:rsidR="0075656F" w:rsidRPr="00B721F3" w:rsidRDefault="0075656F" w:rsidP="0075656F">
      <w:pPr>
        <w:spacing w:line="276" w:lineRule="auto"/>
        <w:rPr>
          <w:rFonts w:ascii="Arial" w:eastAsiaTheme="majorEastAsia" w:hAnsi="Arial" w:cs="Arial"/>
          <w:color w:val="365F91" w:themeColor="accent1" w:themeShade="BF"/>
        </w:rPr>
      </w:pPr>
    </w:p>
    <w:p w14:paraId="04EB8071" w14:textId="691B2F71" w:rsidR="0075656F" w:rsidRPr="00B721F3" w:rsidRDefault="000D4B16" w:rsidP="001F2991">
      <w:pPr>
        <w:pStyle w:val="Nagwek2"/>
        <w:widowControl/>
        <w:numPr>
          <w:ilvl w:val="1"/>
          <w:numId w:val="63"/>
        </w:numPr>
        <w:autoSpaceDE/>
        <w:autoSpaceDN/>
        <w:spacing w:before="0" w:line="276" w:lineRule="auto"/>
        <w:rPr>
          <w:rFonts w:ascii="Arial" w:hAnsi="Arial" w:cs="Arial"/>
          <w:sz w:val="22"/>
          <w:szCs w:val="22"/>
        </w:rPr>
      </w:pPr>
      <w:bookmarkStart w:id="25" w:name="_Toc39658832"/>
      <w:r w:rsidRPr="00B721F3">
        <w:rPr>
          <w:rFonts w:ascii="Arial" w:hAnsi="Arial" w:cs="Arial"/>
          <w:sz w:val="22"/>
          <w:szCs w:val="22"/>
        </w:rPr>
        <w:t>Szafa rack</w:t>
      </w:r>
      <w:bookmarkEnd w:id="25"/>
    </w:p>
    <w:p w14:paraId="52F7FA76" w14:textId="77777777" w:rsidR="000D4B16" w:rsidRPr="00B721F3" w:rsidRDefault="000D4B16" w:rsidP="000D4B16">
      <w:pPr>
        <w:rPr>
          <w:rFonts w:ascii="Arial" w:hAnsi="Arial" w:cs="Arial"/>
        </w:rPr>
      </w:pPr>
    </w:p>
    <w:tbl>
      <w:tblPr>
        <w:tblW w:w="10773" w:type="dxa"/>
        <w:jc w:val="center"/>
        <w:tblLook w:val="04A0" w:firstRow="1" w:lastRow="0" w:firstColumn="1" w:lastColumn="0" w:noHBand="0" w:noVBand="1"/>
      </w:tblPr>
      <w:tblGrid>
        <w:gridCol w:w="3109"/>
        <w:gridCol w:w="7664"/>
      </w:tblGrid>
      <w:tr w:rsidR="000D4B16" w:rsidRPr="00B721F3" w14:paraId="25C082B5" w14:textId="77777777" w:rsidTr="000D4B16">
        <w:trPr>
          <w:trHeight w:val="360"/>
          <w:jc w:val="center"/>
        </w:trPr>
        <w:tc>
          <w:tcPr>
            <w:tcW w:w="10773" w:type="dxa"/>
            <w:gridSpan w:val="2"/>
            <w:tcBorders>
              <w:top w:val="single" w:sz="8" w:space="0" w:color="auto"/>
              <w:left w:val="single" w:sz="8" w:space="0" w:color="auto"/>
              <w:bottom w:val="single" w:sz="4" w:space="0" w:color="auto"/>
              <w:right w:val="single" w:sz="8" w:space="0" w:color="auto"/>
            </w:tcBorders>
            <w:noWrap/>
            <w:vAlign w:val="center"/>
            <w:hideMark/>
          </w:tcPr>
          <w:p w14:paraId="61E6C6AA" w14:textId="77777777" w:rsidR="000D4B16" w:rsidRPr="00B721F3" w:rsidRDefault="000D4B16" w:rsidP="000D4B16">
            <w:pPr>
              <w:spacing w:line="276" w:lineRule="auto"/>
              <w:ind w:left="-71"/>
              <w:jc w:val="center"/>
              <w:rPr>
                <w:rFonts w:ascii="Arial" w:eastAsia="Times New Roman" w:hAnsi="Arial" w:cs="Arial"/>
                <w:b/>
                <w:lang w:eastAsia="pl-PL"/>
              </w:rPr>
            </w:pPr>
            <w:bookmarkStart w:id="26" w:name="_Toc528245524"/>
            <w:r w:rsidRPr="00B721F3">
              <w:rPr>
                <w:rFonts w:ascii="Arial" w:eastAsia="Times New Roman" w:hAnsi="Arial" w:cs="Arial"/>
                <w:b/>
                <w:lang w:eastAsia="pl-PL"/>
              </w:rPr>
              <w:t>Szafa rack – ilość – 1 sztuka</w:t>
            </w:r>
          </w:p>
          <w:p w14:paraId="6D6062F0"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NIE</w:t>
            </w:r>
          </w:p>
        </w:tc>
      </w:tr>
      <w:tr w:rsidR="000D4B16" w:rsidRPr="00B721F3" w14:paraId="71CB34B3"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vAlign w:val="center"/>
            <w:hideMark/>
          </w:tcPr>
          <w:p w14:paraId="6563146C"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7664" w:type="dxa"/>
            <w:tcBorders>
              <w:top w:val="single" w:sz="8" w:space="0" w:color="auto"/>
              <w:left w:val="nil"/>
              <w:bottom w:val="single" w:sz="8" w:space="0" w:color="auto"/>
              <w:right w:val="single" w:sz="8" w:space="0" w:color="auto"/>
            </w:tcBorders>
            <w:noWrap/>
            <w:vAlign w:val="center"/>
            <w:hideMark/>
          </w:tcPr>
          <w:p w14:paraId="251355B1"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17399FA6"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1BB1A938"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t>Wymiary</w:t>
            </w:r>
          </w:p>
        </w:tc>
        <w:tc>
          <w:tcPr>
            <w:tcW w:w="7664" w:type="dxa"/>
            <w:tcBorders>
              <w:top w:val="single" w:sz="8" w:space="0" w:color="auto"/>
              <w:left w:val="nil"/>
              <w:bottom w:val="single" w:sz="8" w:space="0" w:color="auto"/>
              <w:right w:val="single" w:sz="8" w:space="0" w:color="auto"/>
            </w:tcBorders>
            <w:noWrap/>
          </w:tcPr>
          <w:p w14:paraId="09B59C4B" w14:textId="77777777" w:rsidR="000D4B16" w:rsidRPr="00B721F3" w:rsidRDefault="000D4B16" w:rsidP="000D4B16">
            <w:pPr>
              <w:adjustRightInd w:val="0"/>
              <w:spacing w:line="276" w:lineRule="auto"/>
              <w:rPr>
                <w:rFonts w:ascii="Arial" w:eastAsia="Times New Roman" w:hAnsi="Arial" w:cs="Arial"/>
                <w:sz w:val="20"/>
                <w:szCs w:val="20"/>
              </w:rPr>
            </w:pPr>
            <w:r w:rsidRPr="00B721F3">
              <w:rPr>
                <w:rFonts w:ascii="Arial" w:eastAsia="Times New Roman" w:hAnsi="Arial" w:cs="Arial"/>
                <w:sz w:val="20"/>
                <w:szCs w:val="20"/>
              </w:rPr>
              <w:t>42U 19" 600 x 1000 mm (szer. x gł.)</w:t>
            </w:r>
          </w:p>
        </w:tc>
      </w:tr>
      <w:tr w:rsidR="000D4B16" w:rsidRPr="00B721F3" w14:paraId="25D90B20"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18AE51D6"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t>Typ</w:t>
            </w:r>
          </w:p>
        </w:tc>
        <w:tc>
          <w:tcPr>
            <w:tcW w:w="7664" w:type="dxa"/>
            <w:tcBorders>
              <w:top w:val="single" w:sz="8" w:space="0" w:color="auto"/>
              <w:left w:val="nil"/>
              <w:bottom w:val="single" w:sz="8" w:space="0" w:color="auto"/>
              <w:right w:val="single" w:sz="8" w:space="0" w:color="auto"/>
            </w:tcBorders>
            <w:noWrap/>
          </w:tcPr>
          <w:p w14:paraId="728650DC" w14:textId="77777777" w:rsidR="000D4B16" w:rsidRPr="00B721F3" w:rsidRDefault="000D4B16" w:rsidP="000D4B16">
            <w:pPr>
              <w:spacing w:line="276" w:lineRule="auto"/>
              <w:rPr>
                <w:rFonts w:ascii="Arial" w:eastAsia="Times New Roman" w:hAnsi="Arial" w:cs="Arial"/>
                <w:sz w:val="20"/>
                <w:szCs w:val="20"/>
              </w:rPr>
            </w:pPr>
            <w:r w:rsidRPr="00B721F3">
              <w:rPr>
                <w:rFonts w:ascii="Arial" w:eastAsia="Times New Roman" w:hAnsi="Arial" w:cs="Arial"/>
                <w:sz w:val="20"/>
                <w:szCs w:val="20"/>
              </w:rPr>
              <w:t>Stojąca, skręcana</w:t>
            </w:r>
          </w:p>
        </w:tc>
      </w:tr>
      <w:tr w:rsidR="000D4B16" w:rsidRPr="00B721F3" w14:paraId="4656563A"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128C8034"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t>Drzwi</w:t>
            </w:r>
          </w:p>
        </w:tc>
        <w:tc>
          <w:tcPr>
            <w:tcW w:w="7664" w:type="dxa"/>
            <w:tcBorders>
              <w:top w:val="single" w:sz="8" w:space="0" w:color="auto"/>
              <w:left w:val="nil"/>
              <w:bottom w:val="single" w:sz="8" w:space="0" w:color="auto"/>
              <w:right w:val="single" w:sz="8" w:space="0" w:color="auto"/>
            </w:tcBorders>
            <w:noWrap/>
          </w:tcPr>
          <w:p w14:paraId="331EF97F" w14:textId="77777777" w:rsidR="000D4B16" w:rsidRPr="00B721F3" w:rsidRDefault="000D4B16" w:rsidP="000D4B16">
            <w:pPr>
              <w:spacing w:line="276" w:lineRule="auto"/>
              <w:rPr>
                <w:rFonts w:ascii="Arial" w:eastAsia="Times New Roman" w:hAnsi="Arial" w:cs="Arial"/>
                <w:sz w:val="20"/>
                <w:szCs w:val="20"/>
              </w:rPr>
            </w:pPr>
            <w:r w:rsidRPr="00B721F3">
              <w:rPr>
                <w:rFonts w:ascii="Arial" w:eastAsia="Times New Roman" w:hAnsi="Arial" w:cs="Arial"/>
                <w:sz w:val="20"/>
                <w:szCs w:val="20"/>
              </w:rPr>
              <w:t>Perforowane</w:t>
            </w:r>
          </w:p>
        </w:tc>
      </w:tr>
      <w:tr w:rsidR="000D4B16" w:rsidRPr="00B721F3" w14:paraId="70E31C87" w14:textId="77777777" w:rsidTr="000D4B16">
        <w:trPr>
          <w:trHeight w:val="360"/>
          <w:jc w:val="center"/>
        </w:trPr>
        <w:tc>
          <w:tcPr>
            <w:tcW w:w="3109" w:type="dxa"/>
            <w:tcBorders>
              <w:top w:val="single" w:sz="8" w:space="0" w:color="auto"/>
              <w:left w:val="single" w:sz="8" w:space="0" w:color="auto"/>
              <w:bottom w:val="single" w:sz="8" w:space="0" w:color="auto"/>
              <w:right w:val="single" w:sz="4" w:space="0" w:color="auto"/>
            </w:tcBorders>
            <w:noWrap/>
          </w:tcPr>
          <w:p w14:paraId="7936C7C8"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t>Obciążenie</w:t>
            </w:r>
          </w:p>
        </w:tc>
        <w:tc>
          <w:tcPr>
            <w:tcW w:w="7664" w:type="dxa"/>
            <w:tcBorders>
              <w:top w:val="single" w:sz="8" w:space="0" w:color="auto"/>
              <w:left w:val="nil"/>
              <w:bottom w:val="single" w:sz="8" w:space="0" w:color="auto"/>
              <w:right w:val="single" w:sz="8" w:space="0" w:color="auto"/>
            </w:tcBorders>
            <w:noWrap/>
          </w:tcPr>
          <w:p w14:paraId="459B4642" w14:textId="77777777" w:rsidR="000D4B16" w:rsidRPr="00B721F3" w:rsidRDefault="000D4B16" w:rsidP="000D4B16">
            <w:pPr>
              <w:spacing w:line="276" w:lineRule="auto"/>
              <w:rPr>
                <w:rFonts w:ascii="Arial" w:eastAsia="Times New Roman" w:hAnsi="Arial" w:cs="Arial"/>
                <w:sz w:val="20"/>
                <w:szCs w:val="20"/>
              </w:rPr>
            </w:pPr>
            <w:r w:rsidRPr="00B721F3">
              <w:rPr>
                <w:rFonts w:ascii="Arial" w:eastAsia="Times New Roman" w:hAnsi="Arial" w:cs="Arial"/>
                <w:bCs/>
                <w:sz w:val="20"/>
                <w:szCs w:val="20"/>
              </w:rPr>
              <w:t>Min.800kg</w:t>
            </w:r>
          </w:p>
        </w:tc>
      </w:tr>
      <w:tr w:rsidR="000D4B16" w:rsidRPr="00B721F3" w14:paraId="4D51350F" w14:textId="77777777" w:rsidTr="000D4B16">
        <w:trPr>
          <w:trHeight w:val="360"/>
          <w:jc w:val="center"/>
        </w:trPr>
        <w:tc>
          <w:tcPr>
            <w:tcW w:w="3109" w:type="dxa"/>
            <w:tcBorders>
              <w:top w:val="single" w:sz="8" w:space="0" w:color="auto"/>
              <w:left w:val="single" w:sz="8" w:space="0" w:color="auto"/>
              <w:bottom w:val="single" w:sz="4" w:space="0" w:color="auto"/>
              <w:right w:val="single" w:sz="4" w:space="0" w:color="auto"/>
            </w:tcBorders>
            <w:noWrap/>
          </w:tcPr>
          <w:p w14:paraId="53CA5CFB"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t>Otwory kablowe</w:t>
            </w:r>
          </w:p>
        </w:tc>
        <w:tc>
          <w:tcPr>
            <w:tcW w:w="7664" w:type="dxa"/>
            <w:tcBorders>
              <w:top w:val="single" w:sz="8" w:space="0" w:color="auto"/>
              <w:left w:val="nil"/>
              <w:bottom w:val="single" w:sz="8" w:space="0" w:color="auto"/>
              <w:right w:val="single" w:sz="8" w:space="0" w:color="auto"/>
            </w:tcBorders>
            <w:noWrap/>
          </w:tcPr>
          <w:p w14:paraId="155DDF6E" w14:textId="77777777" w:rsidR="000D4B16" w:rsidRPr="00B721F3" w:rsidRDefault="000D4B16" w:rsidP="000D4B16">
            <w:pPr>
              <w:spacing w:line="276" w:lineRule="auto"/>
              <w:rPr>
                <w:rFonts w:ascii="Arial" w:eastAsia="Times New Roman" w:hAnsi="Arial" w:cs="Arial"/>
                <w:bCs/>
                <w:sz w:val="20"/>
                <w:szCs w:val="20"/>
              </w:rPr>
            </w:pPr>
            <w:r w:rsidRPr="00B721F3">
              <w:rPr>
                <w:rFonts w:ascii="Arial" w:eastAsia="Times New Roman" w:hAnsi="Arial" w:cs="Arial"/>
                <w:bCs/>
                <w:sz w:val="20"/>
                <w:szCs w:val="20"/>
              </w:rPr>
              <w:t>Góra, dół</w:t>
            </w:r>
          </w:p>
        </w:tc>
      </w:tr>
      <w:tr w:rsidR="000D4B16" w:rsidRPr="00B721F3" w14:paraId="0DE9AEE3" w14:textId="77777777" w:rsidTr="000D4B16">
        <w:trPr>
          <w:trHeight w:val="360"/>
          <w:jc w:val="center"/>
        </w:trPr>
        <w:tc>
          <w:tcPr>
            <w:tcW w:w="3109" w:type="dxa"/>
            <w:tcBorders>
              <w:top w:val="single" w:sz="4" w:space="0" w:color="auto"/>
              <w:left w:val="single" w:sz="4" w:space="0" w:color="auto"/>
              <w:bottom w:val="single" w:sz="4" w:space="0" w:color="auto"/>
              <w:right w:val="single" w:sz="4" w:space="0" w:color="auto"/>
            </w:tcBorders>
            <w:noWrap/>
          </w:tcPr>
          <w:p w14:paraId="3F6D5FD5"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lastRenderedPageBreak/>
              <w:t>Otwór na wentylator</w:t>
            </w:r>
          </w:p>
        </w:tc>
        <w:tc>
          <w:tcPr>
            <w:tcW w:w="7664" w:type="dxa"/>
            <w:tcBorders>
              <w:top w:val="single" w:sz="8" w:space="0" w:color="auto"/>
              <w:left w:val="nil"/>
              <w:bottom w:val="single" w:sz="8" w:space="0" w:color="auto"/>
              <w:right w:val="single" w:sz="8" w:space="0" w:color="auto"/>
            </w:tcBorders>
            <w:noWrap/>
          </w:tcPr>
          <w:p w14:paraId="620250FC" w14:textId="77777777" w:rsidR="000D4B16" w:rsidRPr="00B721F3" w:rsidRDefault="000D4B16" w:rsidP="000D4B16">
            <w:pPr>
              <w:spacing w:line="276" w:lineRule="auto"/>
              <w:rPr>
                <w:rFonts w:ascii="Arial" w:eastAsia="Times New Roman" w:hAnsi="Arial" w:cs="Arial"/>
                <w:bCs/>
                <w:sz w:val="20"/>
                <w:szCs w:val="20"/>
              </w:rPr>
            </w:pPr>
            <w:r w:rsidRPr="00B721F3">
              <w:rPr>
                <w:rFonts w:ascii="Arial" w:eastAsia="Times New Roman" w:hAnsi="Arial" w:cs="Arial"/>
                <w:bCs/>
                <w:sz w:val="20"/>
                <w:szCs w:val="20"/>
              </w:rPr>
              <w:t>Tak</w:t>
            </w:r>
          </w:p>
        </w:tc>
      </w:tr>
      <w:tr w:rsidR="000D4B16" w:rsidRPr="00B721F3" w14:paraId="79C23A96" w14:textId="77777777" w:rsidTr="000D4B16">
        <w:trPr>
          <w:trHeight w:val="360"/>
          <w:jc w:val="center"/>
        </w:trPr>
        <w:tc>
          <w:tcPr>
            <w:tcW w:w="3109" w:type="dxa"/>
            <w:tcBorders>
              <w:top w:val="single" w:sz="4" w:space="0" w:color="auto"/>
              <w:left w:val="single" w:sz="4" w:space="0" w:color="auto"/>
              <w:bottom w:val="single" w:sz="4" w:space="0" w:color="auto"/>
              <w:right w:val="single" w:sz="4" w:space="0" w:color="auto"/>
            </w:tcBorders>
            <w:noWrap/>
          </w:tcPr>
          <w:p w14:paraId="58E6FE0D"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rPr>
              <w:t>Klasa szczelności</w:t>
            </w:r>
          </w:p>
        </w:tc>
        <w:tc>
          <w:tcPr>
            <w:tcW w:w="7664" w:type="dxa"/>
            <w:tcBorders>
              <w:top w:val="single" w:sz="8" w:space="0" w:color="auto"/>
              <w:left w:val="nil"/>
              <w:bottom w:val="single" w:sz="8" w:space="0" w:color="auto"/>
              <w:right w:val="single" w:sz="8" w:space="0" w:color="auto"/>
            </w:tcBorders>
            <w:noWrap/>
          </w:tcPr>
          <w:p w14:paraId="30AD0C6B"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bCs/>
                <w:sz w:val="20"/>
                <w:szCs w:val="20"/>
              </w:rPr>
              <w:t>IP20</w:t>
            </w:r>
          </w:p>
        </w:tc>
      </w:tr>
      <w:tr w:rsidR="000D4B16" w:rsidRPr="00B721F3" w14:paraId="71084A9E" w14:textId="77777777" w:rsidTr="000D4B16">
        <w:trPr>
          <w:trHeight w:val="360"/>
          <w:jc w:val="center"/>
        </w:trPr>
        <w:tc>
          <w:tcPr>
            <w:tcW w:w="3109" w:type="dxa"/>
            <w:tcBorders>
              <w:top w:val="single" w:sz="4" w:space="0" w:color="auto"/>
              <w:left w:val="single" w:sz="8" w:space="0" w:color="auto"/>
              <w:bottom w:val="single" w:sz="8" w:space="0" w:color="auto"/>
              <w:right w:val="single" w:sz="4" w:space="0" w:color="auto"/>
            </w:tcBorders>
            <w:noWrap/>
          </w:tcPr>
          <w:p w14:paraId="2B4E84E7" w14:textId="77777777" w:rsidR="000D4B16" w:rsidRPr="00B721F3" w:rsidRDefault="000D4B16" w:rsidP="000D4B16">
            <w:pPr>
              <w:spacing w:line="276" w:lineRule="auto"/>
              <w:rPr>
                <w:rFonts w:ascii="Arial" w:eastAsia="Times New Roman" w:hAnsi="Arial" w:cs="Arial"/>
                <w:b/>
                <w:sz w:val="20"/>
                <w:szCs w:val="20"/>
              </w:rPr>
            </w:pPr>
            <w:r w:rsidRPr="00B721F3">
              <w:rPr>
                <w:rFonts w:ascii="Arial" w:eastAsia="Times New Roman" w:hAnsi="Arial" w:cs="Arial"/>
                <w:b/>
                <w:sz w:val="20"/>
                <w:szCs w:val="20"/>
              </w:rPr>
              <w:t>Osprzęt montażowy</w:t>
            </w:r>
          </w:p>
        </w:tc>
        <w:tc>
          <w:tcPr>
            <w:tcW w:w="7664" w:type="dxa"/>
            <w:tcBorders>
              <w:top w:val="single" w:sz="8" w:space="0" w:color="auto"/>
              <w:left w:val="nil"/>
              <w:bottom w:val="single" w:sz="8" w:space="0" w:color="auto"/>
              <w:right w:val="single" w:sz="8" w:space="0" w:color="auto"/>
            </w:tcBorders>
            <w:noWrap/>
          </w:tcPr>
          <w:p w14:paraId="7E4D67DB" w14:textId="77777777" w:rsidR="000D4B16" w:rsidRPr="00B721F3" w:rsidRDefault="000D4B16" w:rsidP="001F2991">
            <w:pPr>
              <w:pStyle w:val="Akapitzlist"/>
              <w:widowControl/>
              <w:numPr>
                <w:ilvl w:val="0"/>
                <w:numId w:val="70"/>
              </w:numPr>
              <w:autoSpaceDE/>
              <w:autoSpaceDN/>
              <w:spacing w:line="276" w:lineRule="auto"/>
              <w:rPr>
                <w:rFonts w:ascii="Arial" w:hAnsi="Arial" w:cs="Arial"/>
              </w:rPr>
            </w:pPr>
            <w:r w:rsidRPr="00B721F3">
              <w:rPr>
                <w:rFonts w:ascii="Arial" w:hAnsi="Arial" w:cs="Arial"/>
              </w:rPr>
              <w:t xml:space="preserve">Komplet śrub, </w:t>
            </w:r>
          </w:p>
          <w:p w14:paraId="7A9649DF" w14:textId="77777777" w:rsidR="000D4B16" w:rsidRPr="00B721F3" w:rsidRDefault="000D4B16" w:rsidP="001F2991">
            <w:pPr>
              <w:pStyle w:val="Akapitzlist"/>
              <w:widowControl/>
              <w:numPr>
                <w:ilvl w:val="0"/>
                <w:numId w:val="70"/>
              </w:numPr>
              <w:autoSpaceDE/>
              <w:autoSpaceDN/>
              <w:spacing w:line="276" w:lineRule="auto"/>
              <w:rPr>
                <w:rFonts w:ascii="Arial" w:hAnsi="Arial" w:cs="Arial"/>
              </w:rPr>
            </w:pPr>
            <w:r w:rsidRPr="00B721F3">
              <w:rPr>
                <w:rFonts w:ascii="Arial" w:hAnsi="Arial" w:cs="Arial"/>
              </w:rPr>
              <w:t xml:space="preserve">panel wentylacyjny podwójny z termostatem elektronicznym, </w:t>
            </w:r>
          </w:p>
          <w:p w14:paraId="729CE007" w14:textId="77777777" w:rsidR="000D4B16" w:rsidRPr="00B721F3" w:rsidRDefault="000D4B16" w:rsidP="001F2991">
            <w:pPr>
              <w:pStyle w:val="Akapitzlist"/>
              <w:widowControl/>
              <w:numPr>
                <w:ilvl w:val="0"/>
                <w:numId w:val="70"/>
              </w:numPr>
              <w:autoSpaceDE/>
              <w:autoSpaceDN/>
              <w:spacing w:line="276" w:lineRule="auto"/>
              <w:rPr>
                <w:rFonts w:ascii="Arial" w:hAnsi="Arial" w:cs="Arial"/>
              </w:rPr>
            </w:pPr>
            <w:r w:rsidRPr="00B721F3">
              <w:rPr>
                <w:rFonts w:ascii="Arial" w:hAnsi="Arial" w:cs="Arial"/>
              </w:rPr>
              <w:t xml:space="preserve">cokół, </w:t>
            </w:r>
          </w:p>
          <w:p w14:paraId="074B5BAA" w14:textId="77777777" w:rsidR="000D4B16" w:rsidRPr="00B721F3" w:rsidRDefault="000D4B16" w:rsidP="001F2991">
            <w:pPr>
              <w:pStyle w:val="Akapitzlist"/>
              <w:widowControl/>
              <w:numPr>
                <w:ilvl w:val="0"/>
                <w:numId w:val="70"/>
              </w:numPr>
              <w:autoSpaceDE/>
              <w:autoSpaceDN/>
              <w:spacing w:line="276" w:lineRule="auto"/>
              <w:rPr>
                <w:rFonts w:ascii="Arial" w:hAnsi="Arial" w:cs="Arial"/>
              </w:rPr>
            </w:pPr>
            <w:r w:rsidRPr="00B721F3">
              <w:rPr>
                <w:rFonts w:ascii="Arial" w:hAnsi="Arial" w:cs="Arial"/>
              </w:rPr>
              <w:t xml:space="preserve">Listwa zarządzalna 19" 1U, 8xIEC320 C13, wtyk DIN49441(unischuko) 16A/250V. </w:t>
            </w:r>
          </w:p>
        </w:tc>
      </w:tr>
    </w:tbl>
    <w:p w14:paraId="7EDD562A" w14:textId="77777777" w:rsidR="0075656F" w:rsidRPr="00B721F3" w:rsidRDefault="0075656F" w:rsidP="0075656F">
      <w:pPr>
        <w:spacing w:line="276" w:lineRule="auto"/>
        <w:rPr>
          <w:rFonts w:ascii="Arial" w:hAnsi="Arial" w:cs="Arial"/>
        </w:rPr>
      </w:pPr>
    </w:p>
    <w:bookmarkEnd w:id="26"/>
    <w:p w14:paraId="0C3F8CD6" w14:textId="77777777" w:rsidR="0075656F" w:rsidRPr="00B721F3" w:rsidRDefault="0075656F" w:rsidP="0075656F">
      <w:pPr>
        <w:spacing w:line="276" w:lineRule="auto"/>
        <w:rPr>
          <w:rFonts w:ascii="Arial" w:eastAsiaTheme="majorEastAsia" w:hAnsi="Arial" w:cs="Arial"/>
          <w:color w:val="365F91" w:themeColor="accent1" w:themeShade="BF"/>
        </w:rPr>
      </w:pPr>
    </w:p>
    <w:p w14:paraId="7D0A9FB7" w14:textId="5F5E2BD1" w:rsidR="0075656F" w:rsidRPr="00B721F3" w:rsidRDefault="000D4B16" w:rsidP="001F2991">
      <w:pPr>
        <w:pStyle w:val="Nagwek2"/>
        <w:widowControl/>
        <w:numPr>
          <w:ilvl w:val="1"/>
          <w:numId w:val="63"/>
        </w:numPr>
        <w:autoSpaceDE/>
        <w:autoSpaceDN/>
        <w:spacing w:before="0" w:line="276" w:lineRule="auto"/>
        <w:rPr>
          <w:rFonts w:ascii="Arial" w:hAnsi="Arial" w:cs="Arial"/>
          <w:sz w:val="22"/>
          <w:szCs w:val="22"/>
        </w:rPr>
      </w:pPr>
      <w:bookmarkStart w:id="27" w:name="_Toc39658833"/>
      <w:r w:rsidRPr="00B721F3">
        <w:rPr>
          <w:rFonts w:ascii="Arial" w:hAnsi="Arial" w:cs="Arial"/>
          <w:sz w:val="22"/>
          <w:szCs w:val="22"/>
        </w:rPr>
        <w:t>UPS</w:t>
      </w:r>
      <w:bookmarkEnd w:id="27"/>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659"/>
      </w:tblGrid>
      <w:tr w:rsidR="000D4B16" w:rsidRPr="00B721F3" w14:paraId="7BCDB2E6" w14:textId="77777777" w:rsidTr="000D4B16">
        <w:trPr>
          <w:trHeight w:val="360"/>
          <w:jc w:val="center"/>
        </w:trPr>
        <w:tc>
          <w:tcPr>
            <w:tcW w:w="10773" w:type="dxa"/>
            <w:gridSpan w:val="2"/>
            <w:noWrap/>
            <w:vAlign w:val="center"/>
            <w:hideMark/>
          </w:tcPr>
          <w:p w14:paraId="574E7A8B" w14:textId="77777777" w:rsidR="000D4B16" w:rsidRPr="0065441D" w:rsidRDefault="000D4B16" w:rsidP="000D4B16">
            <w:pPr>
              <w:spacing w:line="276" w:lineRule="auto"/>
              <w:ind w:left="-71"/>
              <w:jc w:val="center"/>
              <w:rPr>
                <w:rFonts w:ascii="Arial" w:eastAsia="Times New Roman" w:hAnsi="Arial" w:cs="Arial"/>
                <w:b/>
                <w:lang w:eastAsia="pl-PL"/>
              </w:rPr>
            </w:pPr>
            <w:bookmarkStart w:id="28" w:name="_Hlk30059224"/>
            <w:r w:rsidRPr="0065441D">
              <w:rPr>
                <w:rFonts w:ascii="Arial" w:eastAsia="Times New Roman" w:hAnsi="Arial" w:cs="Arial"/>
                <w:b/>
                <w:lang w:eastAsia="pl-PL"/>
              </w:rPr>
              <w:t>UPS – ilość – 1 sztuka</w:t>
            </w:r>
          </w:p>
          <w:p w14:paraId="78C0140A" w14:textId="77777777" w:rsidR="000D4B16" w:rsidRPr="00B721F3" w:rsidRDefault="000D4B16" w:rsidP="000D4B16">
            <w:pPr>
              <w:spacing w:line="276" w:lineRule="auto"/>
              <w:ind w:left="-71"/>
              <w:jc w:val="center"/>
              <w:rPr>
                <w:rFonts w:ascii="Arial" w:eastAsia="Times New Roman" w:hAnsi="Arial" w:cs="Arial"/>
                <w:b/>
                <w:lang w:eastAsia="pl-PL"/>
              </w:rPr>
            </w:pPr>
            <w:r w:rsidRPr="006D6BF4">
              <w:rPr>
                <w:rFonts w:ascii="Arial" w:eastAsia="Times New Roman" w:hAnsi="Arial" w:cs="Arial"/>
                <w:b/>
                <w:lang w:eastAsia="pl-PL"/>
              </w:rPr>
              <w:t>Karta katalogowa - TAK</w:t>
            </w:r>
          </w:p>
        </w:tc>
      </w:tr>
      <w:tr w:rsidR="000D4B16" w:rsidRPr="00B721F3" w14:paraId="787DBAB6" w14:textId="77777777" w:rsidTr="000D4B16">
        <w:trPr>
          <w:trHeight w:val="360"/>
          <w:jc w:val="center"/>
        </w:trPr>
        <w:tc>
          <w:tcPr>
            <w:tcW w:w="3114" w:type="dxa"/>
            <w:noWrap/>
            <w:vAlign w:val="center"/>
            <w:hideMark/>
          </w:tcPr>
          <w:p w14:paraId="1D5517B8"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7659" w:type="dxa"/>
            <w:noWrap/>
            <w:vAlign w:val="center"/>
            <w:hideMark/>
          </w:tcPr>
          <w:p w14:paraId="647BB28D"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5EEF5F62" w14:textId="77777777" w:rsidTr="000D4B16">
        <w:trPr>
          <w:trHeight w:val="360"/>
          <w:jc w:val="center"/>
        </w:trPr>
        <w:tc>
          <w:tcPr>
            <w:tcW w:w="3114" w:type="dxa"/>
            <w:noWrap/>
          </w:tcPr>
          <w:p w14:paraId="0A70E31D"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Moc znamionowa</w:t>
            </w:r>
          </w:p>
        </w:tc>
        <w:tc>
          <w:tcPr>
            <w:tcW w:w="7659" w:type="dxa"/>
            <w:noWrap/>
          </w:tcPr>
          <w:p w14:paraId="27C580EA" w14:textId="3D098D20" w:rsidR="000D4B16" w:rsidRPr="00B721F3" w:rsidRDefault="00B97C99" w:rsidP="000D4B16">
            <w:pPr>
              <w:spacing w:line="276" w:lineRule="auto"/>
              <w:rPr>
                <w:rFonts w:ascii="Arial" w:hAnsi="Arial" w:cs="Arial"/>
                <w:sz w:val="20"/>
                <w:szCs w:val="20"/>
              </w:rPr>
            </w:pPr>
            <w:r>
              <w:rPr>
                <w:rFonts w:ascii="Arial" w:hAnsi="Arial" w:cs="Arial"/>
                <w:sz w:val="20"/>
                <w:szCs w:val="20"/>
              </w:rPr>
              <w:t>8</w:t>
            </w:r>
            <w:r w:rsidR="000D4B16" w:rsidRPr="00B721F3">
              <w:rPr>
                <w:rFonts w:ascii="Arial" w:hAnsi="Arial" w:cs="Arial"/>
                <w:sz w:val="20"/>
                <w:szCs w:val="20"/>
              </w:rPr>
              <w:t xml:space="preserve"> kVA / </w:t>
            </w:r>
            <w:r>
              <w:rPr>
                <w:rFonts w:ascii="Arial" w:hAnsi="Arial" w:cs="Arial"/>
                <w:sz w:val="20"/>
                <w:szCs w:val="20"/>
              </w:rPr>
              <w:t>8</w:t>
            </w:r>
            <w:r w:rsidR="000D4B16" w:rsidRPr="00B721F3">
              <w:rPr>
                <w:rFonts w:ascii="Arial" w:hAnsi="Arial" w:cs="Arial"/>
                <w:sz w:val="20"/>
                <w:szCs w:val="20"/>
              </w:rPr>
              <w:t xml:space="preserve"> kW</w:t>
            </w:r>
          </w:p>
        </w:tc>
      </w:tr>
      <w:tr w:rsidR="000D4B16" w:rsidRPr="00B721F3" w14:paraId="0092EAD2" w14:textId="77777777" w:rsidTr="000D4B16">
        <w:trPr>
          <w:trHeight w:val="360"/>
          <w:jc w:val="center"/>
        </w:trPr>
        <w:tc>
          <w:tcPr>
            <w:tcW w:w="3114" w:type="dxa"/>
            <w:noWrap/>
          </w:tcPr>
          <w:p w14:paraId="202B0C4B"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Wyjściowy współczynnik mocy (PF)</w:t>
            </w:r>
          </w:p>
        </w:tc>
        <w:tc>
          <w:tcPr>
            <w:tcW w:w="7659" w:type="dxa"/>
            <w:noWrap/>
          </w:tcPr>
          <w:p w14:paraId="2E835CFC"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1.0</w:t>
            </w:r>
          </w:p>
        </w:tc>
      </w:tr>
      <w:tr w:rsidR="000D4B16" w:rsidRPr="00B721F3" w14:paraId="575AFB4E" w14:textId="77777777" w:rsidTr="000D4B16">
        <w:trPr>
          <w:trHeight w:val="360"/>
          <w:jc w:val="center"/>
        </w:trPr>
        <w:tc>
          <w:tcPr>
            <w:tcW w:w="3114" w:type="dxa"/>
            <w:noWrap/>
          </w:tcPr>
          <w:p w14:paraId="1F472167"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 xml:space="preserve">Napięcie wejściowe </w:t>
            </w:r>
          </w:p>
        </w:tc>
        <w:tc>
          <w:tcPr>
            <w:tcW w:w="7659" w:type="dxa"/>
            <w:noWrap/>
          </w:tcPr>
          <w:p w14:paraId="06D93F38"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230 Vac</w:t>
            </w:r>
          </w:p>
        </w:tc>
      </w:tr>
      <w:tr w:rsidR="000D4B16" w:rsidRPr="00B721F3" w14:paraId="0F9A04EB" w14:textId="77777777" w:rsidTr="000D4B16">
        <w:trPr>
          <w:trHeight w:val="360"/>
          <w:jc w:val="center"/>
        </w:trPr>
        <w:tc>
          <w:tcPr>
            <w:tcW w:w="3114" w:type="dxa"/>
            <w:noWrap/>
          </w:tcPr>
          <w:p w14:paraId="6EE69415"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Częstotliwość wejściowa</w:t>
            </w:r>
          </w:p>
        </w:tc>
        <w:tc>
          <w:tcPr>
            <w:tcW w:w="7659" w:type="dxa"/>
            <w:noWrap/>
          </w:tcPr>
          <w:p w14:paraId="1ECBE843"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Wymagana 40-70 Hz</w:t>
            </w:r>
          </w:p>
        </w:tc>
      </w:tr>
      <w:tr w:rsidR="000D4B16" w:rsidRPr="00B721F3" w14:paraId="40800CE6" w14:textId="77777777" w:rsidTr="000D4B16">
        <w:trPr>
          <w:trHeight w:val="360"/>
          <w:jc w:val="center"/>
        </w:trPr>
        <w:tc>
          <w:tcPr>
            <w:tcW w:w="3114" w:type="dxa"/>
            <w:noWrap/>
          </w:tcPr>
          <w:p w14:paraId="22BB7627"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Sprawność AC-AC w trybie pracy</w:t>
            </w:r>
          </w:p>
          <w:p w14:paraId="0CB07449"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 xml:space="preserve">on-line z obciążeniem 100% </w:t>
            </w:r>
          </w:p>
        </w:tc>
        <w:tc>
          <w:tcPr>
            <w:tcW w:w="7659" w:type="dxa"/>
            <w:noWrap/>
          </w:tcPr>
          <w:p w14:paraId="6869DE3F" w14:textId="3277D1E1"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nie mniejsza niż </w:t>
            </w:r>
            <w:r w:rsidR="005C04F4" w:rsidRPr="00B721F3">
              <w:rPr>
                <w:rFonts w:ascii="Arial" w:hAnsi="Arial" w:cs="Arial"/>
                <w:sz w:val="20"/>
                <w:szCs w:val="20"/>
              </w:rPr>
              <w:t>9</w:t>
            </w:r>
            <w:r w:rsidR="005C04F4">
              <w:rPr>
                <w:rFonts w:ascii="Arial" w:hAnsi="Arial" w:cs="Arial"/>
                <w:sz w:val="20"/>
                <w:szCs w:val="20"/>
              </w:rPr>
              <w:t>4</w:t>
            </w:r>
            <w:r w:rsidRPr="00B721F3">
              <w:rPr>
                <w:rFonts w:ascii="Arial" w:hAnsi="Arial" w:cs="Arial"/>
                <w:sz w:val="20"/>
                <w:szCs w:val="20"/>
              </w:rPr>
              <w:t>%</w:t>
            </w:r>
          </w:p>
        </w:tc>
      </w:tr>
      <w:tr w:rsidR="000D4B16" w:rsidRPr="00B721F3" w14:paraId="631EFF4A" w14:textId="77777777" w:rsidTr="000D4B16">
        <w:trPr>
          <w:trHeight w:val="360"/>
          <w:jc w:val="center"/>
        </w:trPr>
        <w:tc>
          <w:tcPr>
            <w:tcW w:w="3114" w:type="dxa"/>
            <w:noWrap/>
          </w:tcPr>
          <w:p w14:paraId="0B7BB09F"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Sprawność AC-AC w trybie pracy</w:t>
            </w:r>
          </w:p>
          <w:p w14:paraId="233367CE"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Oszczędzania energii Eco Mode</w:t>
            </w:r>
          </w:p>
        </w:tc>
        <w:tc>
          <w:tcPr>
            <w:tcW w:w="7659" w:type="dxa"/>
            <w:noWrap/>
          </w:tcPr>
          <w:p w14:paraId="06220B7A" w14:textId="39BB62A1"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nie mniejsza niż </w:t>
            </w:r>
            <w:r w:rsidR="005C04F4" w:rsidRPr="00B721F3">
              <w:rPr>
                <w:rFonts w:ascii="Arial" w:hAnsi="Arial" w:cs="Arial"/>
                <w:sz w:val="20"/>
                <w:szCs w:val="20"/>
              </w:rPr>
              <w:t>9</w:t>
            </w:r>
            <w:r w:rsidR="005C04F4">
              <w:rPr>
                <w:rFonts w:ascii="Arial" w:hAnsi="Arial" w:cs="Arial"/>
                <w:sz w:val="20"/>
                <w:szCs w:val="20"/>
              </w:rPr>
              <w:t>8</w:t>
            </w:r>
            <w:r w:rsidRPr="00B721F3">
              <w:rPr>
                <w:rFonts w:ascii="Arial" w:hAnsi="Arial" w:cs="Arial"/>
                <w:sz w:val="20"/>
                <w:szCs w:val="20"/>
              </w:rPr>
              <w:t>%</w:t>
            </w:r>
          </w:p>
        </w:tc>
      </w:tr>
      <w:tr w:rsidR="000D4B16" w:rsidRPr="00B721F3" w14:paraId="05BE4DC1" w14:textId="77777777" w:rsidTr="000D4B16">
        <w:trPr>
          <w:trHeight w:val="360"/>
          <w:jc w:val="center"/>
        </w:trPr>
        <w:tc>
          <w:tcPr>
            <w:tcW w:w="3114" w:type="dxa"/>
            <w:noWrap/>
          </w:tcPr>
          <w:p w14:paraId="3734AE06"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Tryb pracy z konwersją częstotliwości</w:t>
            </w:r>
          </w:p>
        </w:tc>
        <w:tc>
          <w:tcPr>
            <w:tcW w:w="7659" w:type="dxa"/>
            <w:noWrap/>
          </w:tcPr>
          <w:p w14:paraId="7B04E47B"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Wymagana praca ze stałą częstotliwością wyjściową 50Hz, przy zasilaniu 60Hz lub odwrotnie.</w:t>
            </w:r>
          </w:p>
        </w:tc>
      </w:tr>
      <w:tr w:rsidR="000D4B16" w:rsidRPr="00B721F3" w14:paraId="3A784F96" w14:textId="77777777" w:rsidTr="000D4B16">
        <w:trPr>
          <w:trHeight w:val="360"/>
          <w:jc w:val="center"/>
        </w:trPr>
        <w:tc>
          <w:tcPr>
            <w:tcW w:w="3114" w:type="dxa"/>
            <w:noWrap/>
          </w:tcPr>
          <w:p w14:paraId="70B99D62"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 xml:space="preserve">Napięcie wyjściowe </w:t>
            </w:r>
          </w:p>
        </w:tc>
        <w:tc>
          <w:tcPr>
            <w:tcW w:w="7659" w:type="dxa"/>
            <w:noWrap/>
          </w:tcPr>
          <w:p w14:paraId="1BD7A241"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230 Vac</w:t>
            </w:r>
          </w:p>
        </w:tc>
      </w:tr>
      <w:tr w:rsidR="000D4B16" w:rsidRPr="00B721F3" w14:paraId="33087737" w14:textId="77777777" w:rsidTr="000D4B16">
        <w:trPr>
          <w:trHeight w:val="360"/>
          <w:jc w:val="center"/>
        </w:trPr>
        <w:tc>
          <w:tcPr>
            <w:tcW w:w="3114" w:type="dxa"/>
            <w:noWrap/>
          </w:tcPr>
          <w:p w14:paraId="3491FB45"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Częstotliwość wyjściowa</w:t>
            </w:r>
          </w:p>
        </w:tc>
        <w:tc>
          <w:tcPr>
            <w:tcW w:w="7659" w:type="dxa"/>
            <w:noWrap/>
          </w:tcPr>
          <w:p w14:paraId="5F614E5F"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50/60Hz (programowalna)</w:t>
            </w:r>
          </w:p>
        </w:tc>
      </w:tr>
      <w:tr w:rsidR="000D4B16" w:rsidRPr="00B721F3" w14:paraId="3DF1C8A4" w14:textId="77777777" w:rsidTr="000D4B16">
        <w:trPr>
          <w:trHeight w:val="360"/>
          <w:jc w:val="center"/>
        </w:trPr>
        <w:tc>
          <w:tcPr>
            <w:tcW w:w="3114" w:type="dxa"/>
            <w:noWrap/>
          </w:tcPr>
          <w:p w14:paraId="66D2579D"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lastRenderedPageBreak/>
              <w:t>Automatyczny układ doładowywania</w:t>
            </w:r>
          </w:p>
          <w:p w14:paraId="2E780BAF"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baterii i ciągłego sprawdzania stanu</w:t>
            </w:r>
          </w:p>
          <w:p w14:paraId="4E6516C2"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naładowania oraz zabezpieczenie</w:t>
            </w:r>
          </w:p>
          <w:p w14:paraId="1726F6AE"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chroniące baterie przed głębokim rozładowaniem</w:t>
            </w:r>
          </w:p>
        </w:tc>
        <w:tc>
          <w:tcPr>
            <w:tcW w:w="7659" w:type="dxa"/>
            <w:noWrap/>
          </w:tcPr>
          <w:p w14:paraId="4CD241C2" w14:textId="77777777" w:rsidR="000D4B16" w:rsidRPr="00B721F3" w:rsidRDefault="000D4B16" w:rsidP="000D4B16">
            <w:pPr>
              <w:adjustRightInd w:val="0"/>
              <w:spacing w:line="276" w:lineRule="auto"/>
              <w:rPr>
                <w:rFonts w:ascii="Arial" w:hAnsi="Arial" w:cs="Arial"/>
                <w:sz w:val="20"/>
                <w:szCs w:val="20"/>
              </w:rPr>
            </w:pPr>
            <w:r w:rsidRPr="00B721F3">
              <w:rPr>
                <w:rFonts w:ascii="Arial" w:hAnsi="Arial" w:cs="Arial"/>
                <w:sz w:val="20"/>
                <w:szCs w:val="20"/>
              </w:rPr>
              <w:t>Wymagane</w:t>
            </w:r>
          </w:p>
          <w:p w14:paraId="3931936F" w14:textId="77777777" w:rsidR="000D4B16" w:rsidRPr="00B721F3" w:rsidRDefault="000D4B16" w:rsidP="000D4B16">
            <w:pPr>
              <w:spacing w:line="276" w:lineRule="auto"/>
              <w:rPr>
                <w:rFonts w:ascii="Arial" w:hAnsi="Arial" w:cs="Arial"/>
                <w:sz w:val="20"/>
                <w:szCs w:val="20"/>
              </w:rPr>
            </w:pPr>
          </w:p>
        </w:tc>
      </w:tr>
      <w:tr w:rsidR="000D4B16" w:rsidRPr="00B721F3" w14:paraId="297693B8" w14:textId="77777777" w:rsidTr="000D4B16">
        <w:trPr>
          <w:trHeight w:val="360"/>
          <w:jc w:val="center"/>
        </w:trPr>
        <w:tc>
          <w:tcPr>
            <w:tcW w:w="3114" w:type="dxa"/>
            <w:noWrap/>
          </w:tcPr>
          <w:p w14:paraId="7FAB01B5"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Czas podtrzymania</w:t>
            </w:r>
          </w:p>
        </w:tc>
        <w:tc>
          <w:tcPr>
            <w:tcW w:w="7659" w:type="dxa"/>
            <w:noWrap/>
          </w:tcPr>
          <w:p w14:paraId="5E6D7D8E"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 30 minut dla 3,5 kW  </w:t>
            </w:r>
          </w:p>
        </w:tc>
      </w:tr>
      <w:tr w:rsidR="000D4B16" w:rsidRPr="00B721F3" w14:paraId="0E70F0E0" w14:textId="77777777" w:rsidTr="000D4B16">
        <w:trPr>
          <w:trHeight w:val="360"/>
          <w:jc w:val="center"/>
        </w:trPr>
        <w:tc>
          <w:tcPr>
            <w:tcW w:w="3114" w:type="dxa"/>
            <w:noWrap/>
          </w:tcPr>
          <w:p w14:paraId="450DB93C"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Baterie</w:t>
            </w:r>
          </w:p>
        </w:tc>
        <w:tc>
          <w:tcPr>
            <w:tcW w:w="7659" w:type="dxa"/>
            <w:noWrap/>
          </w:tcPr>
          <w:p w14:paraId="3A87FFE6"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Szczelne, bezobsługowe, w technologii AGM, o projektowanej żywotności min. 10-12 lat.</w:t>
            </w:r>
          </w:p>
        </w:tc>
      </w:tr>
      <w:tr w:rsidR="000D4B16" w:rsidRPr="00B721F3" w14:paraId="6D8D300A" w14:textId="77777777" w:rsidTr="000D4B16">
        <w:trPr>
          <w:trHeight w:val="360"/>
          <w:jc w:val="center"/>
        </w:trPr>
        <w:tc>
          <w:tcPr>
            <w:tcW w:w="3114" w:type="dxa"/>
            <w:noWrap/>
          </w:tcPr>
          <w:p w14:paraId="1DD57E72"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Współczynnik szczytu</w:t>
            </w:r>
          </w:p>
        </w:tc>
        <w:tc>
          <w:tcPr>
            <w:tcW w:w="7659" w:type="dxa"/>
            <w:noWrap/>
          </w:tcPr>
          <w:p w14:paraId="22609051"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3:1</w:t>
            </w:r>
          </w:p>
        </w:tc>
      </w:tr>
      <w:tr w:rsidR="000D4B16" w:rsidRPr="00B721F3" w14:paraId="0A587F73" w14:textId="77777777" w:rsidTr="000D4B16">
        <w:trPr>
          <w:trHeight w:val="360"/>
          <w:jc w:val="center"/>
        </w:trPr>
        <w:tc>
          <w:tcPr>
            <w:tcW w:w="3114" w:type="dxa"/>
            <w:noWrap/>
          </w:tcPr>
          <w:p w14:paraId="5C78EDD0"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Panel sterujący z wyświetlaczem</w:t>
            </w:r>
          </w:p>
          <w:p w14:paraId="264819E8"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ciekłokrystalicznym LCD w języku</w:t>
            </w:r>
          </w:p>
          <w:p w14:paraId="3716AEDA"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polskim oraz sygnalizacją akustyczną</w:t>
            </w:r>
          </w:p>
        </w:tc>
        <w:tc>
          <w:tcPr>
            <w:tcW w:w="7659" w:type="dxa"/>
            <w:noWrap/>
          </w:tcPr>
          <w:p w14:paraId="7C3EA54D"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Wymagane</w:t>
            </w:r>
          </w:p>
        </w:tc>
      </w:tr>
      <w:tr w:rsidR="000D4B16" w:rsidRPr="00B721F3" w14:paraId="5A0FFBDB" w14:textId="77777777" w:rsidTr="000D4B16">
        <w:trPr>
          <w:trHeight w:val="360"/>
          <w:jc w:val="center"/>
        </w:trPr>
        <w:tc>
          <w:tcPr>
            <w:tcW w:w="3114" w:type="dxa"/>
            <w:noWrap/>
          </w:tcPr>
          <w:p w14:paraId="001E17A7"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Złącze interfejsów</w:t>
            </w:r>
          </w:p>
        </w:tc>
        <w:tc>
          <w:tcPr>
            <w:tcW w:w="7659" w:type="dxa"/>
            <w:noWrap/>
          </w:tcPr>
          <w:p w14:paraId="1D7E0FFA"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RS232, USB, REPO</w:t>
            </w:r>
          </w:p>
          <w:p w14:paraId="0837A70B" w14:textId="77777777" w:rsidR="000D4B16" w:rsidRPr="00B721F3" w:rsidRDefault="000D4B16" w:rsidP="000D4B16">
            <w:pPr>
              <w:spacing w:line="276" w:lineRule="auto"/>
              <w:rPr>
                <w:rFonts w:ascii="Arial" w:hAnsi="Arial" w:cs="Arial"/>
                <w:sz w:val="20"/>
                <w:szCs w:val="20"/>
              </w:rPr>
            </w:pPr>
          </w:p>
        </w:tc>
      </w:tr>
      <w:tr w:rsidR="000D4B16" w:rsidRPr="00B721F3" w14:paraId="4293E50C" w14:textId="77777777" w:rsidTr="000D4B16">
        <w:trPr>
          <w:trHeight w:val="360"/>
          <w:jc w:val="center"/>
        </w:trPr>
        <w:tc>
          <w:tcPr>
            <w:tcW w:w="3114" w:type="dxa"/>
            <w:noWrap/>
          </w:tcPr>
          <w:p w14:paraId="323DD681"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Karta sieciowa SNMP</w:t>
            </w:r>
          </w:p>
        </w:tc>
        <w:tc>
          <w:tcPr>
            <w:tcW w:w="7659" w:type="dxa"/>
            <w:noWrap/>
          </w:tcPr>
          <w:p w14:paraId="095AD375"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Wymagana</w:t>
            </w:r>
          </w:p>
          <w:p w14:paraId="7C6ED2A4" w14:textId="77777777" w:rsidR="000D4B16" w:rsidRPr="00B721F3" w:rsidRDefault="000D4B16" w:rsidP="000D4B16">
            <w:pPr>
              <w:spacing w:line="276" w:lineRule="auto"/>
              <w:rPr>
                <w:rFonts w:ascii="Arial" w:hAnsi="Arial" w:cs="Arial"/>
                <w:sz w:val="20"/>
                <w:szCs w:val="20"/>
              </w:rPr>
            </w:pPr>
          </w:p>
        </w:tc>
      </w:tr>
      <w:tr w:rsidR="000D4B16" w:rsidRPr="00B721F3" w14:paraId="1417342E" w14:textId="77777777" w:rsidTr="000D4B16">
        <w:trPr>
          <w:trHeight w:val="360"/>
          <w:jc w:val="center"/>
        </w:trPr>
        <w:tc>
          <w:tcPr>
            <w:tcW w:w="3114" w:type="dxa"/>
            <w:noWrap/>
          </w:tcPr>
          <w:p w14:paraId="3EC6E6C9"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Interfejs EPO (do wyłącznika ppoż.)</w:t>
            </w:r>
          </w:p>
        </w:tc>
        <w:tc>
          <w:tcPr>
            <w:tcW w:w="7659" w:type="dxa"/>
            <w:noWrap/>
          </w:tcPr>
          <w:p w14:paraId="6F90764C"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Wymagane</w:t>
            </w:r>
          </w:p>
        </w:tc>
      </w:tr>
      <w:tr w:rsidR="000D4B16" w:rsidRPr="00B721F3" w14:paraId="51BEEC8E" w14:textId="77777777" w:rsidTr="000D4B16">
        <w:trPr>
          <w:trHeight w:val="360"/>
          <w:jc w:val="center"/>
        </w:trPr>
        <w:tc>
          <w:tcPr>
            <w:tcW w:w="3114" w:type="dxa"/>
            <w:noWrap/>
          </w:tcPr>
          <w:p w14:paraId="593971D8"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Diagnostyka parametrów urządzenia</w:t>
            </w:r>
          </w:p>
          <w:p w14:paraId="0BD160F6"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UPS i baterii</w:t>
            </w:r>
          </w:p>
        </w:tc>
        <w:tc>
          <w:tcPr>
            <w:tcW w:w="7659" w:type="dxa"/>
            <w:noWrap/>
          </w:tcPr>
          <w:p w14:paraId="7A8169A6" w14:textId="77777777" w:rsidR="000D4B16" w:rsidRPr="00B721F3" w:rsidRDefault="000D4B16" w:rsidP="000D4B16">
            <w:pPr>
              <w:adjustRightInd w:val="0"/>
              <w:spacing w:line="276" w:lineRule="auto"/>
              <w:rPr>
                <w:rFonts w:ascii="Arial" w:hAnsi="Arial" w:cs="Arial"/>
                <w:sz w:val="20"/>
                <w:szCs w:val="20"/>
              </w:rPr>
            </w:pPr>
            <w:r w:rsidRPr="00B721F3">
              <w:rPr>
                <w:rFonts w:ascii="Arial" w:hAnsi="Arial" w:cs="Arial"/>
                <w:sz w:val="20"/>
                <w:szCs w:val="20"/>
              </w:rPr>
              <w:t>Automatyczna diagnostyka parametrów urządzenia UPS i baterii na panelu UPS-a i z wykorzystaniem oprogramowania do zarządzania i monitorowania UPS</w:t>
            </w:r>
          </w:p>
        </w:tc>
      </w:tr>
      <w:tr w:rsidR="000D4B16" w:rsidRPr="00B721F3" w14:paraId="5FA46766" w14:textId="77777777" w:rsidTr="000D4B16">
        <w:trPr>
          <w:trHeight w:val="360"/>
          <w:jc w:val="center"/>
        </w:trPr>
        <w:tc>
          <w:tcPr>
            <w:tcW w:w="3114" w:type="dxa"/>
            <w:noWrap/>
          </w:tcPr>
          <w:p w14:paraId="2485E91E"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 xml:space="preserve">Spełnienie wszystkich obowiązujących norm w zakresie bezpieczeństwa ,kompatybilności elektromagnetycznej </w:t>
            </w:r>
            <w:r w:rsidRPr="00B721F3">
              <w:rPr>
                <w:rFonts w:ascii="Arial" w:hAnsi="Arial" w:cs="Arial"/>
                <w:b/>
                <w:sz w:val="20"/>
                <w:szCs w:val="20"/>
              </w:rPr>
              <w:lastRenderedPageBreak/>
              <w:t>potwierdzone deklaracją zgodności CE</w:t>
            </w:r>
          </w:p>
        </w:tc>
        <w:tc>
          <w:tcPr>
            <w:tcW w:w="7659" w:type="dxa"/>
            <w:noWrap/>
          </w:tcPr>
          <w:p w14:paraId="404CDC18"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lastRenderedPageBreak/>
              <w:t>Wymagane</w:t>
            </w:r>
          </w:p>
        </w:tc>
      </w:tr>
      <w:tr w:rsidR="000D4B16" w:rsidRPr="00B721F3" w14:paraId="474CC452" w14:textId="77777777" w:rsidTr="000D4B16">
        <w:trPr>
          <w:trHeight w:val="360"/>
          <w:jc w:val="center"/>
        </w:trPr>
        <w:tc>
          <w:tcPr>
            <w:tcW w:w="3114" w:type="dxa"/>
            <w:noWrap/>
          </w:tcPr>
          <w:p w14:paraId="411F965C"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Producent zasilacza UPS z siedzibą w Polsce, posiadający biuro dystrybucji i serwisu na terenie kraju.</w:t>
            </w:r>
          </w:p>
        </w:tc>
        <w:tc>
          <w:tcPr>
            <w:tcW w:w="7659" w:type="dxa"/>
            <w:noWrap/>
          </w:tcPr>
          <w:p w14:paraId="73D82D3F" w14:textId="77777777" w:rsidR="000D4B16" w:rsidRPr="00B721F3" w:rsidRDefault="000D4B16" w:rsidP="000D4B16">
            <w:pPr>
              <w:adjustRightInd w:val="0"/>
              <w:spacing w:line="276" w:lineRule="auto"/>
              <w:rPr>
                <w:rFonts w:ascii="Arial" w:hAnsi="Arial" w:cs="Arial"/>
                <w:sz w:val="20"/>
                <w:szCs w:val="20"/>
              </w:rPr>
            </w:pPr>
            <w:r w:rsidRPr="00B721F3">
              <w:rPr>
                <w:rFonts w:ascii="Arial" w:hAnsi="Arial" w:cs="Arial"/>
                <w:sz w:val="20"/>
                <w:szCs w:val="20"/>
              </w:rPr>
              <w:t>Wymagane</w:t>
            </w:r>
          </w:p>
        </w:tc>
      </w:tr>
      <w:tr w:rsidR="000D4B16" w:rsidRPr="00B721F3" w14:paraId="3C1CDA38" w14:textId="77777777" w:rsidTr="000D4B16">
        <w:trPr>
          <w:trHeight w:val="360"/>
          <w:jc w:val="center"/>
        </w:trPr>
        <w:tc>
          <w:tcPr>
            <w:tcW w:w="3114" w:type="dxa"/>
            <w:noWrap/>
          </w:tcPr>
          <w:p w14:paraId="67145022"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Certyfikat ISO 9001 oraz 14001 producenta zasilacza UPS</w:t>
            </w:r>
          </w:p>
        </w:tc>
        <w:tc>
          <w:tcPr>
            <w:tcW w:w="7659" w:type="dxa"/>
            <w:noWrap/>
          </w:tcPr>
          <w:p w14:paraId="11531A19" w14:textId="77777777" w:rsidR="000D4B16" w:rsidRPr="00B721F3" w:rsidRDefault="000D4B16" w:rsidP="000D4B16">
            <w:pPr>
              <w:adjustRightInd w:val="0"/>
              <w:spacing w:line="276" w:lineRule="auto"/>
              <w:rPr>
                <w:rFonts w:ascii="Arial" w:hAnsi="Arial" w:cs="Arial"/>
                <w:sz w:val="20"/>
                <w:szCs w:val="20"/>
              </w:rPr>
            </w:pPr>
            <w:r w:rsidRPr="00B721F3">
              <w:rPr>
                <w:rFonts w:ascii="Arial" w:hAnsi="Arial" w:cs="Arial"/>
                <w:sz w:val="20"/>
                <w:szCs w:val="20"/>
              </w:rPr>
              <w:t>Wymagane</w:t>
            </w:r>
          </w:p>
        </w:tc>
      </w:tr>
      <w:tr w:rsidR="000D4B16" w:rsidRPr="00B721F3" w14:paraId="64072E69" w14:textId="77777777" w:rsidTr="000D4B16">
        <w:trPr>
          <w:trHeight w:val="360"/>
          <w:jc w:val="center"/>
        </w:trPr>
        <w:tc>
          <w:tcPr>
            <w:tcW w:w="3114" w:type="dxa"/>
            <w:noWrap/>
          </w:tcPr>
          <w:p w14:paraId="39EC6578"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Wymiary zasilacza UPS w szafie rack 19’’</w:t>
            </w:r>
          </w:p>
        </w:tc>
        <w:tc>
          <w:tcPr>
            <w:tcW w:w="7659" w:type="dxa"/>
            <w:noWrap/>
          </w:tcPr>
          <w:p w14:paraId="3CFD7F3D"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Maks 8 U</w:t>
            </w:r>
          </w:p>
        </w:tc>
      </w:tr>
      <w:tr w:rsidR="000D4B16" w:rsidRPr="00B721F3" w14:paraId="5D74F4E5" w14:textId="77777777" w:rsidTr="000D4B16">
        <w:trPr>
          <w:trHeight w:val="360"/>
          <w:jc w:val="center"/>
        </w:trPr>
        <w:tc>
          <w:tcPr>
            <w:tcW w:w="3114" w:type="dxa"/>
            <w:noWrap/>
          </w:tcPr>
          <w:p w14:paraId="028C5787" w14:textId="77777777" w:rsidR="000D4B16" w:rsidRPr="00B721F3" w:rsidRDefault="000D4B16" w:rsidP="000D4B16">
            <w:pPr>
              <w:adjustRightInd w:val="0"/>
              <w:spacing w:line="276" w:lineRule="auto"/>
              <w:rPr>
                <w:rFonts w:ascii="Arial" w:hAnsi="Arial" w:cs="Arial"/>
                <w:b/>
                <w:sz w:val="20"/>
                <w:szCs w:val="20"/>
              </w:rPr>
            </w:pPr>
            <w:r w:rsidRPr="00B721F3">
              <w:rPr>
                <w:rFonts w:ascii="Arial" w:hAnsi="Arial" w:cs="Arial"/>
                <w:b/>
                <w:sz w:val="20"/>
                <w:szCs w:val="20"/>
              </w:rPr>
              <w:t>Szyny do montażu w szafie rack</w:t>
            </w:r>
          </w:p>
        </w:tc>
        <w:tc>
          <w:tcPr>
            <w:tcW w:w="7659" w:type="dxa"/>
            <w:noWrap/>
          </w:tcPr>
          <w:p w14:paraId="5D06804D"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Wymagane</w:t>
            </w:r>
          </w:p>
        </w:tc>
      </w:tr>
      <w:tr w:rsidR="000D4B16" w:rsidRPr="00B721F3" w14:paraId="2E489954" w14:textId="77777777" w:rsidTr="000D4B16">
        <w:trPr>
          <w:trHeight w:val="360"/>
          <w:jc w:val="center"/>
        </w:trPr>
        <w:tc>
          <w:tcPr>
            <w:tcW w:w="3114" w:type="dxa"/>
            <w:noWrap/>
          </w:tcPr>
          <w:p w14:paraId="6AE3EDC0" w14:textId="77777777" w:rsidR="000D4B16" w:rsidRPr="00B721F3" w:rsidRDefault="000D4B16" w:rsidP="000D4B16">
            <w:pPr>
              <w:spacing w:line="276" w:lineRule="auto"/>
              <w:rPr>
                <w:rFonts w:ascii="Arial" w:hAnsi="Arial" w:cs="Arial"/>
                <w:b/>
                <w:sz w:val="20"/>
                <w:szCs w:val="20"/>
              </w:rPr>
            </w:pPr>
            <w:r w:rsidRPr="00B721F3">
              <w:rPr>
                <w:rFonts w:ascii="Arial" w:hAnsi="Arial" w:cs="Arial"/>
                <w:b/>
                <w:sz w:val="20"/>
                <w:szCs w:val="20"/>
              </w:rPr>
              <w:t>Instrukcja w języku polskim</w:t>
            </w:r>
          </w:p>
        </w:tc>
        <w:tc>
          <w:tcPr>
            <w:tcW w:w="7659" w:type="dxa"/>
            <w:noWrap/>
          </w:tcPr>
          <w:p w14:paraId="4524C28E"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Wymagane</w:t>
            </w:r>
          </w:p>
        </w:tc>
      </w:tr>
      <w:tr w:rsidR="002F6797" w:rsidRPr="00B721F3" w14:paraId="3F753EED" w14:textId="77777777" w:rsidTr="000D4B16">
        <w:trPr>
          <w:trHeight w:val="360"/>
          <w:jc w:val="center"/>
        </w:trPr>
        <w:tc>
          <w:tcPr>
            <w:tcW w:w="3114" w:type="dxa"/>
            <w:noWrap/>
          </w:tcPr>
          <w:p w14:paraId="41E9F43E" w14:textId="140C5C0A" w:rsidR="002F6797" w:rsidRPr="0065441D" w:rsidRDefault="002F6797" w:rsidP="000D4B16">
            <w:pPr>
              <w:spacing w:line="276" w:lineRule="auto"/>
              <w:rPr>
                <w:rFonts w:ascii="Arial" w:hAnsi="Arial" w:cs="Arial"/>
                <w:b/>
                <w:sz w:val="20"/>
                <w:szCs w:val="20"/>
              </w:rPr>
            </w:pPr>
            <w:r w:rsidRPr="0065441D">
              <w:rPr>
                <w:rFonts w:ascii="Arial" w:hAnsi="Arial" w:cs="Arial"/>
                <w:b/>
                <w:sz w:val="20"/>
                <w:szCs w:val="20"/>
              </w:rPr>
              <w:t>Złącza wyjściowe</w:t>
            </w:r>
          </w:p>
        </w:tc>
        <w:tc>
          <w:tcPr>
            <w:tcW w:w="7659" w:type="dxa"/>
            <w:noWrap/>
          </w:tcPr>
          <w:p w14:paraId="474BBBED" w14:textId="1EAB5A87" w:rsidR="002F6797" w:rsidRPr="0065441D" w:rsidRDefault="002F6797" w:rsidP="000D4B16">
            <w:pPr>
              <w:spacing w:line="276" w:lineRule="auto"/>
              <w:rPr>
                <w:rFonts w:ascii="Arial" w:hAnsi="Arial" w:cs="Arial"/>
                <w:sz w:val="20"/>
                <w:szCs w:val="20"/>
              </w:rPr>
            </w:pPr>
            <w:r w:rsidRPr="00BE1A70">
              <w:rPr>
                <w:rFonts w:ascii="Arial" w:hAnsi="Arial" w:cs="Arial"/>
                <w:sz w:val="20"/>
                <w:szCs w:val="20"/>
              </w:rPr>
              <w:t>Listwa zaciskowa</w:t>
            </w:r>
            <w:r w:rsidRPr="0065441D">
              <w:rPr>
                <w:rFonts w:ascii="Arial" w:hAnsi="Arial" w:cs="Arial"/>
                <w:sz w:val="20"/>
                <w:szCs w:val="20"/>
              </w:rPr>
              <w:t xml:space="preserve"> wraz z listwą zasilająca 19”</w:t>
            </w:r>
            <w:r w:rsidRPr="00BE1A70">
              <w:rPr>
                <w:rFonts w:ascii="Arial" w:hAnsi="Arial" w:cs="Arial"/>
                <w:sz w:val="20"/>
                <w:szCs w:val="20"/>
              </w:rPr>
              <w:t xml:space="preserve"> lub 4x IEC 320 C19 oraz 6 x IEC 320 C13</w:t>
            </w:r>
          </w:p>
        </w:tc>
      </w:tr>
      <w:tr w:rsidR="000D4B16" w:rsidRPr="00B721F3" w14:paraId="5183A70D" w14:textId="77777777" w:rsidTr="000D4B16">
        <w:trPr>
          <w:trHeight w:val="360"/>
          <w:jc w:val="center"/>
        </w:trPr>
        <w:tc>
          <w:tcPr>
            <w:tcW w:w="3114" w:type="dxa"/>
            <w:noWrap/>
          </w:tcPr>
          <w:p w14:paraId="322EF9E4" w14:textId="77777777" w:rsidR="000D4B16" w:rsidRPr="0065441D" w:rsidRDefault="000D4B16" w:rsidP="000D4B16">
            <w:pPr>
              <w:spacing w:line="276" w:lineRule="auto"/>
              <w:rPr>
                <w:rFonts w:ascii="Arial" w:hAnsi="Arial" w:cs="Arial"/>
                <w:b/>
                <w:sz w:val="20"/>
                <w:szCs w:val="20"/>
              </w:rPr>
            </w:pPr>
            <w:r w:rsidRPr="0065441D">
              <w:rPr>
                <w:rFonts w:ascii="Arial" w:hAnsi="Arial" w:cs="Arial"/>
                <w:b/>
                <w:sz w:val="20"/>
                <w:szCs w:val="20"/>
              </w:rPr>
              <w:t>Gwarancja</w:t>
            </w:r>
          </w:p>
        </w:tc>
        <w:tc>
          <w:tcPr>
            <w:tcW w:w="7659" w:type="dxa"/>
            <w:noWrap/>
          </w:tcPr>
          <w:p w14:paraId="4F357984" w14:textId="64C395AD" w:rsidR="000D4B16" w:rsidRPr="0065441D" w:rsidRDefault="0065441D" w:rsidP="000D4B16">
            <w:pPr>
              <w:spacing w:line="276" w:lineRule="auto"/>
              <w:rPr>
                <w:rFonts w:ascii="Arial" w:hAnsi="Arial" w:cs="Arial"/>
                <w:sz w:val="20"/>
                <w:szCs w:val="20"/>
              </w:rPr>
            </w:pPr>
            <w:r>
              <w:rPr>
                <w:rFonts w:ascii="Arial" w:hAnsi="Arial" w:cs="Arial"/>
                <w:sz w:val="20"/>
                <w:szCs w:val="20"/>
              </w:rPr>
              <w:t>Min. 3 lata</w:t>
            </w:r>
            <w:r w:rsidR="00200891">
              <w:rPr>
                <w:rFonts w:ascii="Arial" w:hAnsi="Arial" w:cs="Arial"/>
                <w:sz w:val="20"/>
                <w:szCs w:val="20"/>
              </w:rPr>
              <w:t xml:space="preserve"> na elektronikę oraz 2 lata na baterie.</w:t>
            </w:r>
          </w:p>
        </w:tc>
      </w:tr>
      <w:tr w:rsidR="003B4A5F" w:rsidRPr="00B721F3" w14:paraId="4EA88E71" w14:textId="77777777" w:rsidTr="000D4B16">
        <w:trPr>
          <w:trHeight w:val="360"/>
          <w:jc w:val="center"/>
        </w:trPr>
        <w:tc>
          <w:tcPr>
            <w:tcW w:w="3114" w:type="dxa"/>
            <w:noWrap/>
          </w:tcPr>
          <w:p w14:paraId="75A4B862" w14:textId="336D572C" w:rsidR="003B4A5F" w:rsidRPr="0065441D" w:rsidRDefault="003B4A5F" w:rsidP="000D4B16">
            <w:pPr>
              <w:spacing w:line="276" w:lineRule="auto"/>
              <w:rPr>
                <w:rFonts w:ascii="Arial" w:hAnsi="Arial" w:cs="Arial"/>
                <w:b/>
                <w:sz w:val="20"/>
                <w:szCs w:val="20"/>
              </w:rPr>
            </w:pPr>
            <w:r w:rsidRPr="0065441D">
              <w:rPr>
                <w:rFonts w:ascii="Arial" w:hAnsi="Arial" w:cs="Arial"/>
                <w:b/>
                <w:sz w:val="20"/>
                <w:szCs w:val="20"/>
              </w:rPr>
              <w:t>Uwagi</w:t>
            </w:r>
          </w:p>
        </w:tc>
        <w:tc>
          <w:tcPr>
            <w:tcW w:w="7659" w:type="dxa"/>
            <w:noWrap/>
          </w:tcPr>
          <w:p w14:paraId="4B426EFC" w14:textId="3E51E9DC" w:rsidR="003B4A5F" w:rsidRPr="0065441D" w:rsidRDefault="003B4A5F" w:rsidP="000D4B16">
            <w:pPr>
              <w:spacing w:line="276" w:lineRule="auto"/>
              <w:rPr>
                <w:rFonts w:ascii="Arial" w:hAnsi="Arial" w:cs="Arial"/>
                <w:sz w:val="20"/>
                <w:szCs w:val="20"/>
              </w:rPr>
            </w:pPr>
            <w:r w:rsidRPr="00BE1A70">
              <w:rPr>
                <w:rFonts w:ascii="Arial" w:hAnsi="Arial" w:cs="Arial"/>
                <w:sz w:val="20"/>
                <w:szCs w:val="20"/>
              </w:rPr>
              <w:t xml:space="preserve">Oferowany towar w dniu </w:t>
            </w:r>
            <w:r w:rsidR="0065441D">
              <w:rPr>
                <w:rFonts w:ascii="Arial" w:hAnsi="Arial" w:cs="Arial"/>
                <w:sz w:val="20"/>
                <w:szCs w:val="20"/>
              </w:rPr>
              <w:t>ofertowania</w:t>
            </w:r>
            <w:r w:rsidRPr="00BE1A70">
              <w:rPr>
                <w:rFonts w:ascii="Arial" w:hAnsi="Arial" w:cs="Arial"/>
                <w:sz w:val="20"/>
                <w:szCs w:val="20"/>
              </w:rPr>
              <w:t xml:space="preserve"> nie może być przeznaczony przez producenta do wycofania z produkcji lub sprzedaży (End Of Life, End Of Sale).</w:t>
            </w:r>
          </w:p>
        </w:tc>
      </w:tr>
      <w:bookmarkEnd w:id="28"/>
    </w:tbl>
    <w:p w14:paraId="472E2433" w14:textId="77777777" w:rsidR="0075656F" w:rsidRPr="00B721F3" w:rsidRDefault="0075656F" w:rsidP="0075656F">
      <w:pPr>
        <w:spacing w:line="276" w:lineRule="auto"/>
        <w:rPr>
          <w:rFonts w:ascii="Arial" w:eastAsiaTheme="majorEastAsia" w:hAnsi="Arial" w:cs="Arial"/>
          <w:color w:val="365F91" w:themeColor="accent1" w:themeShade="BF"/>
        </w:rPr>
      </w:pPr>
    </w:p>
    <w:p w14:paraId="502F8A0C" w14:textId="75EC73EE" w:rsidR="0075656F" w:rsidRPr="00B721F3" w:rsidRDefault="000D4B16" w:rsidP="001F2991">
      <w:pPr>
        <w:pStyle w:val="Nagwek2"/>
        <w:widowControl/>
        <w:numPr>
          <w:ilvl w:val="1"/>
          <w:numId w:val="63"/>
        </w:numPr>
        <w:autoSpaceDE/>
        <w:autoSpaceDN/>
        <w:spacing w:before="0" w:line="276" w:lineRule="auto"/>
        <w:rPr>
          <w:rFonts w:ascii="Arial" w:hAnsi="Arial" w:cs="Arial"/>
          <w:sz w:val="22"/>
          <w:szCs w:val="22"/>
        </w:rPr>
      </w:pPr>
      <w:bookmarkStart w:id="29" w:name="_Toc39658834"/>
      <w:r w:rsidRPr="00B721F3">
        <w:rPr>
          <w:rFonts w:ascii="Arial" w:hAnsi="Arial" w:cs="Arial"/>
          <w:sz w:val="22"/>
          <w:szCs w:val="22"/>
        </w:rPr>
        <w:t>Oprogramowanie do wirtualizacji</w:t>
      </w:r>
      <w:bookmarkEnd w:id="29"/>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788"/>
      </w:tblGrid>
      <w:tr w:rsidR="000D4B16" w:rsidRPr="00B721F3" w14:paraId="32CE4872" w14:textId="77777777" w:rsidTr="000D4B16">
        <w:trPr>
          <w:trHeight w:val="360"/>
          <w:jc w:val="center"/>
        </w:trPr>
        <w:tc>
          <w:tcPr>
            <w:tcW w:w="10768" w:type="dxa"/>
            <w:gridSpan w:val="2"/>
            <w:noWrap/>
            <w:vAlign w:val="center"/>
            <w:hideMark/>
          </w:tcPr>
          <w:p w14:paraId="1581D02B"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Oprogramowanie do wirtualizacji – ilość – 1 komplet</w:t>
            </w:r>
          </w:p>
          <w:p w14:paraId="301BBA7E" w14:textId="77777777" w:rsidR="000D4B16" w:rsidRPr="00B721F3" w:rsidRDefault="000D4B16" w:rsidP="000D4B16">
            <w:pPr>
              <w:spacing w:line="276" w:lineRule="auto"/>
              <w:ind w:left="-71"/>
              <w:jc w:val="center"/>
              <w:rPr>
                <w:rFonts w:ascii="Arial" w:eastAsia="Times New Roman" w:hAnsi="Arial" w:cs="Arial"/>
                <w:b/>
                <w:lang w:eastAsia="pl-PL"/>
              </w:rPr>
            </w:pPr>
          </w:p>
        </w:tc>
      </w:tr>
      <w:tr w:rsidR="000D4B16" w:rsidRPr="00B721F3" w14:paraId="71ACC9AC" w14:textId="77777777" w:rsidTr="000D4B16">
        <w:trPr>
          <w:trHeight w:val="360"/>
          <w:jc w:val="center"/>
        </w:trPr>
        <w:tc>
          <w:tcPr>
            <w:tcW w:w="1980" w:type="dxa"/>
            <w:noWrap/>
            <w:vAlign w:val="center"/>
            <w:hideMark/>
          </w:tcPr>
          <w:p w14:paraId="2EBDFAA2"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8788" w:type="dxa"/>
            <w:noWrap/>
            <w:vAlign w:val="center"/>
            <w:hideMark/>
          </w:tcPr>
          <w:p w14:paraId="4944DBB0"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43A33660" w14:textId="77777777" w:rsidTr="000D4B16">
        <w:trPr>
          <w:trHeight w:val="360"/>
          <w:jc w:val="center"/>
        </w:trPr>
        <w:tc>
          <w:tcPr>
            <w:tcW w:w="1980" w:type="dxa"/>
            <w:noWrap/>
          </w:tcPr>
          <w:p w14:paraId="0CC1CA6B" w14:textId="77777777" w:rsidR="000D4B16" w:rsidRPr="00B721F3" w:rsidRDefault="000D4B16" w:rsidP="000D4B16">
            <w:pPr>
              <w:spacing w:line="276" w:lineRule="auto"/>
              <w:rPr>
                <w:rFonts w:ascii="Arial" w:hAnsi="Arial" w:cs="Arial"/>
                <w:sz w:val="20"/>
                <w:szCs w:val="20"/>
              </w:rPr>
            </w:pPr>
            <w:r w:rsidRPr="00B721F3">
              <w:rPr>
                <w:rFonts w:ascii="Arial" w:eastAsia="Times New Roman" w:hAnsi="Arial" w:cs="Arial"/>
                <w:b/>
                <w:sz w:val="20"/>
                <w:szCs w:val="20"/>
                <w:lang w:eastAsia="pl-PL"/>
              </w:rPr>
              <w:t>Oprogramowanie do wirtualizacji</w:t>
            </w:r>
          </w:p>
        </w:tc>
        <w:tc>
          <w:tcPr>
            <w:tcW w:w="8788" w:type="dxa"/>
            <w:noWrap/>
          </w:tcPr>
          <w:p w14:paraId="017F12F6" w14:textId="77777777" w:rsidR="000D4B16" w:rsidRPr="00B721F3" w:rsidRDefault="000D4B16" w:rsidP="000D4B16">
            <w:pPr>
              <w:spacing w:line="276" w:lineRule="auto"/>
              <w:rPr>
                <w:rFonts w:ascii="Arial" w:hAnsi="Arial" w:cs="Arial"/>
                <w:sz w:val="20"/>
                <w:szCs w:val="20"/>
              </w:rPr>
            </w:pPr>
            <w:r w:rsidRPr="00B721F3">
              <w:rPr>
                <w:rFonts w:ascii="Arial" w:hAnsi="Arial" w:cs="Arial"/>
                <w:bCs/>
                <w:sz w:val="20"/>
                <w:szCs w:val="20"/>
              </w:rPr>
              <w:t>Licencja muszą umożliwiać uruchamianie wirtualizacji na oferowanych serwerach fizycznych (3 sztuki serwerów wirtualizacji) oraz jednej konsoli do zarządzania całym środowiskiem wirtualizacyjnym.</w:t>
            </w:r>
          </w:p>
          <w:p w14:paraId="030721AA" w14:textId="5DDB6CE9" w:rsidR="000D4B16" w:rsidRPr="00B721F3" w:rsidRDefault="000D4B16" w:rsidP="000D4B16">
            <w:pPr>
              <w:spacing w:line="276" w:lineRule="auto"/>
              <w:ind w:left="34" w:right="33"/>
              <w:rPr>
                <w:rFonts w:ascii="Arial" w:hAnsi="Arial" w:cs="Arial"/>
                <w:sz w:val="20"/>
                <w:szCs w:val="20"/>
              </w:rPr>
            </w:pPr>
            <w:r w:rsidRPr="00B721F3">
              <w:rPr>
                <w:rFonts w:ascii="Arial" w:hAnsi="Arial" w:cs="Arial"/>
                <w:bCs/>
                <w:sz w:val="20"/>
                <w:szCs w:val="20"/>
              </w:rPr>
              <w:t xml:space="preserve">Licencja powinna być dostarczona wraz z </w:t>
            </w:r>
            <w:r w:rsidR="0065441D">
              <w:rPr>
                <w:rFonts w:ascii="Arial" w:hAnsi="Arial" w:cs="Arial"/>
                <w:bCs/>
                <w:sz w:val="20"/>
                <w:szCs w:val="20"/>
              </w:rPr>
              <w:t>3</w:t>
            </w:r>
            <w:r w:rsidRPr="00B721F3">
              <w:rPr>
                <w:rFonts w:ascii="Arial" w:hAnsi="Arial" w:cs="Arial"/>
                <w:bCs/>
                <w:sz w:val="20"/>
                <w:szCs w:val="20"/>
              </w:rPr>
              <w:t>-letnim wsparciem, świadczonym przez producenta będącego licencjodawcą oprogramowania na pierwszym, drugim i trzecim poziomie, które powinno umożliwiać zgłaszanie problemów 5 dni w tygodniu przez 8h na dobę.</w:t>
            </w:r>
          </w:p>
        </w:tc>
      </w:tr>
      <w:tr w:rsidR="000D4B16" w:rsidRPr="00B721F3" w14:paraId="7BC0266D" w14:textId="77777777" w:rsidTr="000D4B16">
        <w:trPr>
          <w:trHeight w:val="360"/>
          <w:jc w:val="center"/>
        </w:trPr>
        <w:tc>
          <w:tcPr>
            <w:tcW w:w="1980" w:type="dxa"/>
            <w:noWrap/>
          </w:tcPr>
          <w:p w14:paraId="6769C804"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Konsolidacja</w:t>
            </w:r>
          </w:p>
        </w:tc>
        <w:tc>
          <w:tcPr>
            <w:tcW w:w="8788" w:type="dxa"/>
            <w:noWrap/>
          </w:tcPr>
          <w:p w14:paraId="602B2974"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Warstwa wirtualizacji musi być rozwiązaniem systemowym tzn. musi być zainstalowana bezpośrednio na sprzęcie fizycznym i nie może być częścią innego systemu operacyjnego.</w:t>
            </w:r>
          </w:p>
          <w:p w14:paraId="72E22579"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Warstwa wirtualizacji nie może dla własnych celów alokować więcej niż 200MB pamięci operacyjnej RAM serwera fizycznego.</w:t>
            </w:r>
          </w:p>
          <w:p w14:paraId="68C48718"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zapewnić wymóg obsługi wielu instancji systemów operacyjnych na jednym serwerze fizycznym. Wymagana jest wymóg przydzielenia maszynie większej ilości wirtualnej pamięci operacyjnej niż jest zainstalowana w serwerze fizycznym oraz większej ilości przestrzeni dyskowej niż jest fizycznie dostępna.</w:t>
            </w:r>
          </w:p>
          <w:p w14:paraId="567F9289"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do wirtualizacji musi zapewnić wymóg skonfigurowania maszyn wirtualnych z możliwością dostępu do 4TB pamięci operacyjnej.</w:t>
            </w:r>
          </w:p>
          <w:p w14:paraId="77258468"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do wirtualizacji musi zapewnić wymóg przydzielenia maszynom wirtualnym do 128 procesorów wirtualnych.</w:t>
            </w:r>
          </w:p>
          <w:p w14:paraId="75558689"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umożliwiać łatwą i szybką rozbudowę infrastruktury o nowe usługi bez spadku wydajności i dostępności pozostałych wybranych usług.</w:t>
            </w:r>
          </w:p>
          <w:p w14:paraId="6D17203D"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w możliwie największym stopniu być niezależne od producenta platformy sprzętowej.</w:t>
            </w:r>
          </w:p>
          <w:p w14:paraId="2B3CC8B6"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 xml:space="preserve">Rozwiązanie musi wspierać następujące systemy operacyjne: Windows XP, Windows Vista, </w:t>
            </w:r>
            <w:r w:rsidRPr="00B721F3">
              <w:rPr>
                <w:rFonts w:ascii="Arial" w:hAnsi="Arial" w:cs="Arial"/>
                <w:sz w:val="20"/>
                <w:szCs w:val="20"/>
              </w:rPr>
              <w:t>MS Windows 7/8/10)</w:t>
            </w:r>
            <w:r w:rsidRPr="00B721F3">
              <w:rPr>
                <w:rFonts w:ascii="Arial" w:hAnsi="Arial" w:cs="Arial"/>
                <w:bCs/>
                <w:sz w:val="20"/>
                <w:szCs w:val="20"/>
              </w:rPr>
              <w:t xml:space="preserve"> , Windows NT, Windows 2000, Windows Server 2003, Windows Server 2008, Windows Server 2008 R2, Windows Server 2012, Windows Server 2012R2, Windows Server 2016, SLES 11, SLES 10, SLES9, SLES8, Ubuntu 7.04, RHEL 5, RHEL 4, RHEL3, RHEL 2.1,  Solaris wersja 10 dla platformy x86, NetWare 6.5, NetWare 6.0, NetWare 6.1, Debian, CentOS, FreeBSD, Asianux, Ubuntu 7.04, SCO OpenServer, SCO Unixware, Mac OS X.</w:t>
            </w:r>
          </w:p>
          <w:p w14:paraId="55ECAE08"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zapewniać sprzętowe wsparcie dla wirtualizacji zagnieżdżonej, w szczególności w zakresie możliwości zastosowania trybu XP mode w Windows 7 a także instalacji wszystkich funkcjonalności w tym Hyper-V pakietu Windows Server 2012/2012R2/2016 na maszynie wirtualnej.</w:t>
            </w:r>
          </w:p>
          <w:p w14:paraId="73DD406B"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posiadać centralną konsolę graficzną do zarządzania środowiskiem serwerów wirtualnych. Konsola graficzna musi być dostępna poprzez przeglądarkę internetową, minimum IE, Firefox, Chrome w najnowszych wersjach.</w:t>
            </w:r>
          </w:p>
          <w:p w14:paraId="09FD4F12"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Dostęp przez przeglądarkę do konsoli graficznej musi być skalowalny tj. powinien umożliwiać rozdzielenie komponentów na wiele instancji w przypadku zapotrzebowania na dużą liczbę jednoczesnych dostępów administracyjnych do środowiska.</w:t>
            </w:r>
          </w:p>
          <w:p w14:paraId="55CF254D"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lastRenderedPageBreak/>
              <w:t>Rozwiązanie musi zapewniać zdalny i lokalny dostęp administracyjny do wszystkich serwerów fizycznych poprzez protokół SSH, z możliwością nadawania uprawnień do takiego dostępu nazwanym użytkownikom bez konieczności wykorzystania konta root.</w:t>
            </w:r>
          </w:p>
          <w:p w14:paraId="06D6EAEB"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umożliwiać składowanie logów ze wszystkich serwerów fizycznych i konsoli zarządzającej na serwerze Syslog. Serwer Syslog w dowolnej implementacji musi stanowić integralną część rozwiązania.</w:t>
            </w:r>
          </w:p>
          <w:p w14:paraId="7DFEFB14"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zapewnić wymóg monitorowania wykorzystania zasobów fizycznych infrastruktury wirtualnej i zdefiniowania alertów informujących o przekroczeniu wartości progowych.</w:t>
            </w:r>
          </w:p>
          <w:p w14:paraId="39F339EF"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umożliwiać integrację z rozwiązaniami antywirusowymi firm trzecich w zakresie skanowania maszyn wirtualnych z poziomu warstwy wirtualizacji.</w:t>
            </w:r>
          </w:p>
          <w:p w14:paraId="43024F7B"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zapewniać wymóg konfigurowania polityk separacji sieci w warstwie trzeciej, tak aby zapewnić oddzielne grupy wzajemnej komunikacji pomiędzy maszynami wirtualnymi.</w:t>
            </w:r>
          </w:p>
          <w:p w14:paraId="4AAFEA5D"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do wirtualizacji musi zapewnić wymóg wykonywania kopii zapasowych instancji systemów operacyjnych oraz ich odtworzenia w możliwie najkrótszym czasie.</w:t>
            </w:r>
          </w:p>
          <w:p w14:paraId="59BED2F7"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Kopie zapasowe muszą być składowane z wykorzystaniem technik de-duplikacji danych.</w:t>
            </w:r>
          </w:p>
          <w:p w14:paraId="08B03E20"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Musi istnieć wymóg odtworzenia pojedynczych plików z kopii zapasowej maszyny wirtualnej przez osoby do tego upoważnione bez konieczności nadawania takim osobom bezpośredniego dostępu do głównej konsoli zarządzającej całym środowiskiem.</w:t>
            </w:r>
          </w:p>
          <w:p w14:paraId="6C4C16C8"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Mechanizm zapewniający kopie zapasowe musi być wyposażony w system cyklicznej kontroli integralności danych. Ponadto musi istnieć wymóg przywrócenia stanu repozytorium kopii zapasowych do punktu w czasie, kiedy wszystkie dane były integralne w przypadku jego awarii.</w:t>
            </w:r>
          </w:p>
          <w:p w14:paraId="3E12E999"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 xml:space="preserve">Oprogramowanie do wirtualizacji musi zapewnić wymóg wykonywania kopii migawkowych instancji systemów operacyjnych na potrzeby tworzenia kopii zapasowych bez przerywania ich pracy z możliwością wskazania konieczności zachowania stanu pamięci pracującej maszyny wirtualnej.  </w:t>
            </w:r>
          </w:p>
          <w:p w14:paraId="76985EA2"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do wirtualizacji musi zapewnić wymóg klonowania systemów operacyjnych wraz z ich pełną konfiguracją i danymi.</w:t>
            </w:r>
          </w:p>
          <w:p w14:paraId="4E7354B4"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zarządzające musi posiadać wymóg przydzielania i konfiguracji uprawnień z możliwością integracji z usługami katalogowymi, w szczególności: Active Directory, Open LDAP.</w:t>
            </w:r>
          </w:p>
          <w:p w14:paraId="39854DF0"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lastRenderedPageBreak/>
              <w:t>Platforma wirtualizacyjna musi umożliwiać zastosowanie w serwerach fizycznych procesorów o dowolnej ilości rdzeni.</w:t>
            </w:r>
          </w:p>
          <w:p w14:paraId="4A0BD424"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umożliwiać tworzenie jednorodnych wolumenów logicznych o wielkości do 62TB.</w:t>
            </w:r>
          </w:p>
          <w:p w14:paraId="42D64EC2"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zapewniać wymóg dodawania zasobów w czasie pracy maszyny wirtualnej, w szczególności w zakresie przestrzeni dyskowej.</w:t>
            </w:r>
          </w:p>
          <w:p w14:paraId="32982E9C"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posiadać wbudowany interfejs programistyczny (API) zapewniający pełną integrację zewnętrznych rozwiązań wykonywania kopii zapasowych z istniejącymi mechanizmami warstwy wirtualizacyjnej.</w:t>
            </w:r>
          </w:p>
          <w:p w14:paraId="1340F11D"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 xml:space="preserve">Rozwiązanie musi umożliwiać wykorzystanie technologii 10GbE w tym agregację połączeń fizycznych do minimalizacji czasu przenoszenia maszyny wirtualnej pomiędzy serwerami fizycznymi.  </w:t>
            </w:r>
          </w:p>
          <w:p w14:paraId="3D6EA23A"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zapewniać wymóg replikacji maszyn wirtualnych z dowolnej pamięci masowej w tym z dysków wewnętrznych serwerów fizycznych na dowolną pamięć masową w tym samym lub oddalonym ośrodku przetwarzania.</w:t>
            </w:r>
          </w:p>
          <w:p w14:paraId="585269DA"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gwarantować współczynnik RPO na poziomie minimum 5 minut</w:t>
            </w:r>
          </w:p>
          <w:p w14:paraId="6CB3C7C7"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Czas planowanego przestoju usług związany z koniecznością prac serwisowych (np. rekonfiguracja serwerów, macierzy, switchy) musi być ograniczony do minimum.</w:t>
            </w:r>
          </w:p>
          <w:p w14:paraId="48041999"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do wirtualizacji musi obsługiwać przełączenie ścieżek SAN (bez utraty komunikacji) w przypadku awarii jednej ze ścieżek.</w:t>
            </w:r>
          </w:p>
          <w:p w14:paraId="6056E99B" w14:textId="77777777" w:rsidR="000D4B16" w:rsidRPr="00B721F3" w:rsidRDefault="000D4B16" w:rsidP="000D4B16">
            <w:pPr>
              <w:widowControl/>
              <w:numPr>
                <w:ilvl w:val="0"/>
                <w:numId w:val="48"/>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Oprogramowanie do wirtualizacji musi obsługiwać przełączenie ścieżek LAN (bez utraty komunikacji) w przypadku awarii jednej ze ścieżek.</w:t>
            </w:r>
          </w:p>
          <w:p w14:paraId="014CD626" w14:textId="77777777" w:rsidR="000D4B16" w:rsidRPr="00B721F3" w:rsidRDefault="000D4B16" w:rsidP="000D4B16">
            <w:pPr>
              <w:spacing w:line="276" w:lineRule="auto"/>
              <w:ind w:left="334" w:hanging="334"/>
              <w:rPr>
                <w:rFonts w:ascii="Arial" w:hAnsi="Arial" w:cs="Arial"/>
                <w:sz w:val="20"/>
                <w:szCs w:val="20"/>
              </w:rPr>
            </w:pPr>
            <w:r w:rsidRPr="00B721F3">
              <w:rPr>
                <w:rFonts w:ascii="Arial" w:hAnsi="Arial" w:cs="Arial"/>
                <w:bCs/>
                <w:sz w:val="20"/>
                <w:szCs w:val="20"/>
              </w:rPr>
              <w:t>System musi umożliwiać udostępnianie pojedynczego urządzenia fizycznego (PCIe) jako logicznie separowane wirtualne urządzenia dedykowane dla poszczególnych maszyn wirtualnych.</w:t>
            </w:r>
          </w:p>
        </w:tc>
      </w:tr>
      <w:tr w:rsidR="000D4B16" w:rsidRPr="00B721F3" w14:paraId="3B77E0F5" w14:textId="77777777" w:rsidTr="000D4B16">
        <w:trPr>
          <w:trHeight w:val="360"/>
          <w:jc w:val="center"/>
        </w:trPr>
        <w:tc>
          <w:tcPr>
            <w:tcW w:w="1980" w:type="dxa"/>
            <w:noWrap/>
          </w:tcPr>
          <w:p w14:paraId="158F0D67"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Wysoka dostępność</w:t>
            </w:r>
          </w:p>
        </w:tc>
        <w:tc>
          <w:tcPr>
            <w:tcW w:w="8788" w:type="dxa"/>
            <w:noWrap/>
          </w:tcPr>
          <w:p w14:paraId="2C01D35A"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mieć wymóg przenoszenia maszyn wirtualnych w czasie ich pracy pomiędzy serwerami fizycznymi, niezależnie od dostępności współdzielonej przestrzeni dyskowej, różnymi rodzajami wirtualnych przełączników sieciowych.</w:t>
            </w:r>
          </w:p>
          <w:p w14:paraId="5D16009B"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Musi zostać zapewniona odpowiednia redundancja i nadmiarowość zasobów tak by w przypadku awarii np. serwera fizycznego usługi na nim świadczone zostały automatycznie przełączone na inne serwery infrastruktury.</w:t>
            </w:r>
          </w:p>
          <w:p w14:paraId="30221D24"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umożliwiać łatwe i szybkie ponowne uruchomienie systemów/usług w przypadku awarii poszczególnych elementów infrastruktury.</w:t>
            </w:r>
          </w:p>
          <w:p w14:paraId="27C4B7F6"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lastRenderedPageBreak/>
              <w:t>Rozwiązanie musi zapewnić bezpieczeństwo danych mimo poważnego uszkodzenia lub utraty sprzętu lub oprogramowania.</w:t>
            </w:r>
          </w:p>
          <w:p w14:paraId="40D20F97"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zapewniać mechanizm bezpiecznego, bezprzerwowego i automatycznego uaktualniania warstwy wirtualizacyjnej wliczając w to zarówno poprawki bezpieczeństwa jaki zmianę jej wersji.</w:t>
            </w:r>
          </w:p>
          <w:p w14:paraId="55ACE8AC"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Rozwiązanie musi posiadać co najmniej 2 niezależne mechanizmy wzajemnej komunikacji między serwerami oraz z serwerem zarządzającym, gwarantujące właściwe działanie mechanizmów wysokiej dostępności na wypadek izolacji sieciowej serwerów fizycznych lub partycjonowania sieci.</w:t>
            </w:r>
          </w:p>
          <w:p w14:paraId="65670000" w14:textId="77777777" w:rsidR="000D4B16" w:rsidRPr="00B721F3" w:rsidRDefault="000D4B16" w:rsidP="000D4B16">
            <w:pPr>
              <w:widowControl/>
              <w:numPr>
                <w:ilvl w:val="0"/>
                <w:numId w:val="49"/>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Decyzja o próbie przywrócenia funkcjonalności maszyny wirtualnej w przypadku awarii lub niedostępności serwera fizycznego powinna być podejmowana automatycznie, jednak musi istnieć wymóg określenia przez administratora czasu po jakim taka decyzja jest wykonywana</w:t>
            </w:r>
          </w:p>
        </w:tc>
      </w:tr>
      <w:tr w:rsidR="000D4B16" w:rsidRPr="00B721F3" w14:paraId="76189558" w14:textId="77777777" w:rsidTr="000D4B16">
        <w:trPr>
          <w:trHeight w:val="360"/>
          <w:jc w:val="center"/>
        </w:trPr>
        <w:tc>
          <w:tcPr>
            <w:tcW w:w="1980" w:type="dxa"/>
            <w:noWrap/>
          </w:tcPr>
          <w:p w14:paraId="00FDF27F"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Sposób instalacji</w:t>
            </w:r>
          </w:p>
        </w:tc>
        <w:tc>
          <w:tcPr>
            <w:tcW w:w="8788" w:type="dxa"/>
            <w:noWrap/>
          </w:tcPr>
          <w:p w14:paraId="294C9D4C" w14:textId="77777777" w:rsidR="000D4B16" w:rsidRPr="00B721F3" w:rsidRDefault="000D4B16" w:rsidP="000D4B16">
            <w:pPr>
              <w:widowControl/>
              <w:numPr>
                <w:ilvl w:val="0"/>
                <w:numId w:val="50"/>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 xml:space="preserve">System musi być jednorodnym środowiskiem, pozwalającym na przerzucanie maszyn wirtualnych pomiędzy maszynami fizycznymi w tzw „locie” online. </w:t>
            </w:r>
          </w:p>
          <w:p w14:paraId="7B3B380F" w14:textId="77777777" w:rsidR="000D4B16" w:rsidRPr="00B721F3" w:rsidRDefault="000D4B16" w:rsidP="000D4B16">
            <w:pPr>
              <w:widowControl/>
              <w:numPr>
                <w:ilvl w:val="0"/>
                <w:numId w:val="50"/>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System musi zostać wyposażony we wszystkie licencje związane z odtwarzaniem automatycznym środowiska po awarii.</w:t>
            </w:r>
          </w:p>
          <w:p w14:paraId="29E29FC8" w14:textId="77777777" w:rsidR="000D4B16" w:rsidRPr="00B721F3" w:rsidRDefault="000D4B16" w:rsidP="000D4B16">
            <w:pPr>
              <w:widowControl/>
              <w:numPr>
                <w:ilvl w:val="0"/>
                <w:numId w:val="50"/>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System LDAP/Active Directory domeny dla komputerów PC Windows, musi być sklastrowany jako dwie niezależne maszyny wirtualne. Nie dopuszcza się stosowania zewnętrznych niezwirtualizowanych kontrolerów domeny.</w:t>
            </w:r>
          </w:p>
        </w:tc>
      </w:tr>
      <w:tr w:rsidR="000D4B16" w:rsidRPr="00B721F3" w14:paraId="38AAC5A5" w14:textId="77777777" w:rsidTr="000D4B16">
        <w:trPr>
          <w:trHeight w:val="360"/>
          <w:jc w:val="center"/>
        </w:trPr>
        <w:tc>
          <w:tcPr>
            <w:tcW w:w="1980" w:type="dxa"/>
            <w:noWrap/>
          </w:tcPr>
          <w:p w14:paraId="28263B12"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Równoważenie obciążenia i przestoje serwisowe</w:t>
            </w:r>
          </w:p>
        </w:tc>
        <w:tc>
          <w:tcPr>
            <w:tcW w:w="8788" w:type="dxa"/>
            <w:noWrap/>
          </w:tcPr>
          <w:p w14:paraId="5DB4DCCE" w14:textId="77777777" w:rsidR="000D4B16" w:rsidRPr="00B721F3" w:rsidRDefault="000D4B16" w:rsidP="000D4B16">
            <w:pPr>
              <w:widowControl/>
              <w:numPr>
                <w:ilvl w:val="0"/>
                <w:numId w:val="51"/>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Czas planowanego przestoju usług związany z koniecznością prac serwisowych (np. rekonfiguracja serwerów, macierzy, switchy) musi być ograniczony do minimum. Konieczna jest wymóg przenoszenia usług pomiędzy serwerami fizycznymi, bez przerywania pracy usług.</w:t>
            </w:r>
          </w:p>
          <w:p w14:paraId="7E87BEAC" w14:textId="77777777" w:rsidR="000D4B16" w:rsidRPr="00B721F3" w:rsidRDefault="000D4B16" w:rsidP="000D4B16">
            <w:pPr>
              <w:widowControl/>
              <w:numPr>
                <w:ilvl w:val="0"/>
                <w:numId w:val="51"/>
              </w:numPr>
              <w:suppressAutoHyphens/>
              <w:autoSpaceDE/>
              <w:spacing w:line="276" w:lineRule="auto"/>
              <w:ind w:left="334" w:hanging="334"/>
              <w:jc w:val="both"/>
              <w:textAlignment w:val="baseline"/>
              <w:rPr>
                <w:rFonts w:ascii="Arial" w:hAnsi="Arial" w:cs="Arial"/>
                <w:sz w:val="20"/>
                <w:szCs w:val="20"/>
              </w:rPr>
            </w:pPr>
            <w:r w:rsidRPr="00B721F3">
              <w:rPr>
                <w:rFonts w:ascii="Arial" w:hAnsi="Arial" w:cs="Arial"/>
                <w:bCs/>
                <w:sz w:val="20"/>
                <w:szCs w:val="20"/>
              </w:rPr>
              <w:t>System musi mieć wbudowany mechanizm kontrolowania i monitorowania ruchu do pamięci masowych oraz ustalania priorytetów dostępu do nich na poziomie konkretnych wirtualnych maszyn.</w:t>
            </w:r>
          </w:p>
        </w:tc>
      </w:tr>
    </w:tbl>
    <w:p w14:paraId="4B782756" w14:textId="77777777" w:rsidR="0075656F" w:rsidRPr="00B721F3" w:rsidRDefault="0075656F" w:rsidP="0075656F">
      <w:pPr>
        <w:pStyle w:val="Nagwek2"/>
        <w:spacing w:before="0" w:line="276" w:lineRule="auto"/>
        <w:ind w:left="360"/>
        <w:rPr>
          <w:rFonts w:ascii="Arial" w:hAnsi="Arial" w:cs="Arial"/>
          <w:sz w:val="22"/>
          <w:szCs w:val="22"/>
        </w:rPr>
      </w:pPr>
    </w:p>
    <w:p w14:paraId="5B89E9E1" w14:textId="2CC7C440" w:rsidR="0075656F" w:rsidRPr="00B721F3" w:rsidRDefault="0075656F" w:rsidP="001F2991">
      <w:pPr>
        <w:pStyle w:val="Nagwek2"/>
        <w:widowControl/>
        <w:numPr>
          <w:ilvl w:val="1"/>
          <w:numId w:val="63"/>
        </w:numPr>
        <w:autoSpaceDE/>
        <w:autoSpaceDN/>
        <w:spacing w:before="0" w:line="276" w:lineRule="auto"/>
        <w:rPr>
          <w:rFonts w:ascii="Arial" w:hAnsi="Arial" w:cs="Arial"/>
          <w:sz w:val="22"/>
          <w:szCs w:val="22"/>
        </w:rPr>
      </w:pPr>
      <w:bookmarkStart w:id="30" w:name="_Toc10017171"/>
      <w:bookmarkStart w:id="31" w:name="_Toc39658835"/>
      <w:r w:rsidRPr="00B721F3">
        <w:rPr>
          <w:rFonts w:ascii="Arial" w:hAnsi="Arial" w:cs="Arial"/>
          <w:sz w:val="22"/>
          <w:szCs w:val="22"/>
        </w:rPr>
        <w:t xml:space="preserve">Oprogramowanie do </w:t>
      </w:r>
      <w:bookmarkEnd w:id="30"/>
      <w:r w:rsidR="000D4B16" w:rsidRPr="00B721F3">
        <w:rPr>
          <w:rFonts w:ascii="Arial" w:hAnsi="Arial" w:cs="Arial"/>
          <w:sz w:val="22"/>
          <w:szCs w:val="22"/>
        </w:rPr>
        <w:t>backupu</w:t>
      </w:r>
      <w:bookmarkEnd w:id="31"/>
    </w:p>
    <w:tbl>
      <w:tblPr>
        <w:tblW w:w="10763" w:type="dxa"/>
        <w:jc w:val="center"/>
        <w:tblLook w:val="04A0" w:firstRow="1" w:lastRow="0" w:firstColumn="1" w:lastColumn="0" w:noHBand="0" w:noVBand="1"/>
      </w:tblPr>
      <w:tblGrid>
        <w:gridCol w:w="1793"/>
        <w:gridCol w:w="8970"/>
      </w:tblGrid>
      <w:tr w:rsidR="000D4B16" w:rsidRPr="00B721F3" w14:paraId="13D1FFE4" w14:textId="77777777" w:rsidTr="000D4B16">
        <w:trPr>
          <w:trHeight w:val="360"/>
          <w:jc w:val="center"/>
        </w:trPr>
        <w:tc>
          <w:tcPr>
            <w:tcW w:w="10763" w:type="dxa"/>
            <w:gridSpan w:val="2"/>
            <w:tcBorders>
              <w:top w:val="single" w:sz="8" w:space="0" w:color="auto"/>
              <w:left w:val="single" w:sz="8" w:space="0" w:color="auto"/>
              <w:bottom w:val="single" w:sz="4" w:space="0" w:color="auto"/>
              <w:right w:val="single" w:sz="8" w:space="0" w:color="auto"/>
            </w:tcBorders>
            <w:noWrap/>
            <w:vAlign w:val="center"/>
            <w:hideMark/>
          </w:tcPr>
          <w:p w14:paraId="4D821E52"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Oprogramowanie do backupu – ilość – 1 komplet</w:t>
            </w:r>
          </w:p>
        </w:tc>
      </w:tr>
      <w:tr w:rsidR="000D4B16" w:rsidRPr="00B721F3" w14:paraId="1FBF7976"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hideMark/>
          </w:tcPr>
          <w:p w14:paraId="7A5287F8"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8970" w:type="dxa"/>
            <w:tcBorders>
              <w:top w:val="single" w:sz="8" w:space="0" w:color="auto"/>
              <w:left w:val="nil"/>
              <w:bottom w:val="single" w:sz="8" w:space="0" w:color="auto"/>
              <w:right w:val="single" w:sz="8" w:space="0" w:color="auto"/>
            </w:tcBorders>
            <w:noWrap/>
            <w:vAlign w:val="center"/>
            <w:hideMark/>
          </w:tcPr>
          <w:p w14:paraId="4B37337F"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0E818B00"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0FA3740B"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Wymagania ogólne</w:t>
            </w:r>
          </w:p>
        </w:tc>
        <w:tc>
          <w:tcPr>
            <w:tcW w:w="8970" w:type="dxa"/>
            <w:tcBorders>
              <w:top w:val="single" w:sz="8" w:space="0" w:color="auto"/>
              <w:left w:val="nil"/>
              <w:bottom w:val="single" w:sz="8" w:space="0" w:color="auto"/>
              <w:right w:val="single" w:sz="8" w:space="0" w:color="auto"/>
            </w:tcBorders>
            <w:noWrap/>
            <w:vAlign w:val="center"/>
          </w:tcPr>
          <w:p w14:paraId="1A938EAF" w14:textId="142B6176" w:rsidR="008F4540" w:rsidRPr="0065441D" w:rsidRDefault="008F4540" w:rsidP="008F4540">
            <w:pPr>
              <w:pStyle w:val="Akapitzlist"/>
              <w:widowControl/>
              <w:numPr>
                <w:ilvl w:val="0"/>
                <w:numId w:val="53"/>
              </w:numPr>
              <w:autoSpaceDE/>
              <w:autoSpaceDN/>
              <w:spacing w:line="276" w:lineRule="auto"/>
              <w:rPr>
                <w:rFonts w:ascii="Arial" w:hAnsi="Arial" w:cs="Arial"/>
              </w:rPr>
            </w:pPr>
            <w:r w:rsidRPr="00BE1A70">
              <w:rPr>
                <w:rFonts w:ascii="Arial" w:hAnsi="Arial" w:cs="Arial"/>
              </w:rPr>
              <w:t>Licencja na dostarczone serwery wirtualizacyjne</w:t>
            </w:r>
            <w:r w:rsidR="0065441D">
              <w:rPr>
                <w:rFonts w:ascii="Arial" w:hAnsi="Arial" w:cs="Arial"/>
              </w:rPr>
              <w:t xml:space="preserve"> zgodnie z licencjonowaniem producenta oprgramowania wraz z suportem producenta na min. 3 lata</w:t>
            </w:r>
            <w:r w:rsidRPr="00BE1A70">
              <w:rPr>
                <w:rFonts w:ascii="Arial" w:hAnsi="Arial" w:cs="Arial"/>
              </w:rPr>
              <w:t xml:space="preserve"> </w:t>
            </w:r>
          </w:p>
          <w:p w14:paraId="0CA78B1D"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lastRenderedPageBreak/>
              <w:t>Oprogramowanie musi współpracować z infrastrukturą VMware w wersji 4.1, 5.0, 5.1, 5.5, 6.0 oraz Microsoft Hyper-V 2012, 2012 R2 i 2016. Wszystkie funkcjonalności w specyfikacji muszą być dostępne na wszystkich wspieranych platformach wirtualizacyjnych, chyba, że wyszczególniono inaczej</w:t>
            </w:r>
          </w:p>
          <w:p w14:paraId="12908518"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współpracować z hostami zarządzanymi przez VMware vCenter oraz pojedynczymi hostami.</w:t>
            </w:r>
          </w:p>
          <w:p w14:paraId="4D4EADFA"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współpracować z hostami zarządzanymi przez System Center Virtual Machine Manager, klastrami hostów oraz pojedynczymi hostami.</w:t>
            </w:r>
          </w:p>
          <w:p w14:paraId="5E753BDE"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zapewniać tworzenie kopii zapasowych wszystkich systemów operacyjnych maszyn wirtualnych wspieranych przez vSphere i Hyper-V</w:t>
            </w:r>
          </w:p>
          <w:p w14:paraId="52868AA4" w14:textId="77777777" w:rsidR="000D4B16" w:rsidRPr="00B721F3" w:rsidRDefault="000D4B16" w:rsidP="000D4B16">
            <w:pPr>
              <w:spacing w:line="276" w:lineRule="auto"/>
              <w:ind w:left="-71"/>
              <w:jc w:val="center"/>
              <w:rPr>
                <w:rFonts w:ascii="Arial" w:eastAsia="Times New Roman" w:hAnsi="Arial" w:cs="Arial"/>
                <w:sz w:val="20"/>
                <w:szCs w:val="20"/>
                <w:lang w:eastAsia="pl-PL"/>
              </w:rPr>
            </w:pPr>
          </w:p>
        </w:tc>
      </w:tr>
      <w:tr w:rsidR="000D4B16" w:rsidRPr="00B721F3" w14:paraId="7E2C7C89"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1ABE352D"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Całkowite koszty posiadania</w:t>
            </w:r>
          </w:p>
        </w:tc>
        <w:tc>
          <w:tcPr>
            <w:tcW w:w="8970" w:type="dxa"/>
            <w:tcBorders>
              <w:top w:val="single" w:sz="8" w:space="0" w:color="auto"/>
              <w:left w:val="nil"/>
              <w:bottom w:val="single" w:sz="8" w:space="0" w:color="auto"/>
              <w:right w:val="single" w:sz="8" w:space="0" w:color="auto"/>
            </w:tcBorders>
            <w:noWrap/>
            <w:vAlign w:val="center"/>
          </w:tcPr>
          <w:p w14:paraId="0E0ABF57"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być licencjonowanie w modelu “per-CPU”. Wszystkie funkcjonalności zawarte w tym dokumencie powinny być zapewnione w tej licencji. Jakiekolwiek dodatkowe licencjonowanie (per zabezpieczony TB, dodatkowo płatna deduplikacja) nie jest dozwolone</w:t>
            </w:r>
          </w:p>
          <w:p w14:paraId="4D5B24BA"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być niezależne sprzętowo i umożliwiać wykorzystanie dowolnej platformy serwerowej i dyskowej</w:t>
            </w:r>
          </w:p>
          <w:p w14:paraId="3C9CCF48"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tworzyć “samowystarczalne” archiwa do odzyskania których nie wymagana jest osobna baza danych z metadanymi deduplikowanych bloków</w:t>
            </w:r>
          </w:p>
          <w:p w14:paraId="66C8E395"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mieć mechanizmy deduplikacji i kompresji w celu zmniejszenia wielkości archiwów. Włączenie tych mechanizmów nie może skutkować utratą jakichkolwiek funkcjonalności wymienionych w tej specyfikacji</w:t>
            </w:r>
          </w:p>
          <w:p w14:paraId="43CFB095"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zapewniać warstwę abstrakcji nad poszczególnymi urządzeniami pamięci masowej, pozwalając utworzyć jedną wirtualną pulę pamięci na kopie zapasowe. Wymagane jest wsparcie dla co najmniej trzech pamięci masowych w takiej puli.</w:t>
            </w:r>
          </w:p>
          <w:p w14:paraId="11B61BB9"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nie może przechowywać danych o deduplikacji w centralnej bazie. Utrata bazy danych używanej przez oprogramowanie nie może prowadzić do utraty możliwości odtworzenia backupu. Metadane deduplikacji muszą być przechowywane w plikach backupu.</w:t>
            </w:r>
          </w:p>
          <w:p w14:paraId="125248A6"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nie może instalować żadnych stałych agentów wymagających wdrożenia czy upgradowania wewnątrz maszyny wirtualnej dla jakichkolwiek funkcjonalności backupu lub odtwarzania</w:t>
            </w:r>
          </w:p>
          <w:p w14:paraId="79B9C3DF"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lastRenderedPageBreak/>
              <w:t>Oprogramowanie musi zapewniać backup jednoprzebiegowy - nawet w przypadku wymagania granularnego odtworzenia</w:t>
            </w:r>
          </w:p>
          <w:p w14:paraId="669C2B5C"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zapewniać mechanizmy informowania o wykonaniu/błędzie zadania poprzez email lub SNMP. W środowisku VMware musi mieć możliwość aktualizacji pola „notatki” na wirtualnej maszynie</w:t>
            </w:r>
          </w:p>
          <w:p w14:paraId="10385140"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mieć możliwość uruchamiania dowolnych skryptów przed i po zadaniu backupowym lub przed i po wykonaniu zadania snapshota w środowisku VMware.</w:t>
            </w:r>
          </w:p>
          <w:p w14:paraId="5B91BC25"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oferować portal samoobłsugowy, umożliwiający odtwarzanie użytkownikom wirtualnych maszyn, obiektów MS Exchange i baz danych MS SQL oraz Oracle (w tym odtwarzanie point-in-time)</w:t>
            </w:r>
          </w:p>
          <w:p w14:paraId="00EBC49E"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zapewniać bezpośrednią integrację z VMware vCloud Director 5.5, 5.6, 8.0, 8.10 i archiwizować metadane vCD. Musi też umożliwiać odtwarzanie tych metadanych do vCD.</w:t>
            </w:r>
          </w:p>
          <w:p w14:paraId="6FE28776"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mieć wbudowane mechanizmy backupu konfiguracji w celu prostego odtworzenia systemu po całkowitej reinstalacji</w:t>
            </w:r>
          </w:p>
          <w:p w14:paraId="60739E32"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mieć wbudowane mechanizmy szyfrowania zarówno plików z backupami jak i transmisji sieciowej. Włączenie szyfrowania nie może skutkować utratą jakiejkolwiek funkcjonalności wymienionej w tej specyfikacji</w:t>
            </w:r>
          </w:p>
          <w:p w14:paraId="4E88D1EF"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oferować zarządzanie kluczami w przypadku utraty podstawowego klucza</w:t>
            </w:r>
          </w:p>
          <w:p w14:paraId="71EA9BA2"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wspierać backup maszyn wirtualnych używających współdzielonych dysków VHDX na Hyper-V (shared VHDX)</w:t>
            </w:r>
          </w:p>
          <w:p w14:paraId="50617F93" w14:textId="77777777" w:rsidR="000D4B16" w:rsidRPr="00B721F3" w:rsidRDefault="000D4B16" w:rsidP="000D4B16">
            <w:pPr>
              <w:pStyle w:val="Akapitzlist"/>
              <w:widowControl/>
              <w:numPr>
                <w:ilvl w:val="0"/>
                <w:numId w:val="54"/>
              </w:numPr>
              <w:autoSpaceDE/>
              <w:autoSpaceDN/>
              <w:spacing w:line="276" w:lineRule="auto"/>
              <w:rPr>
                <w:rFonts w:ascii="Arial" w:hAnsi="Arial" w:cs="Arial"/>
              </w:rPr>
            </w:pPr>
            <w:r w:rsidRPr="00B721F3">
              <w:rPr>
                <w:rFonts w:ascii="Arial" w:hAnsi="Arial" w:cs="Arial"/>
              </w:rPr>
              <w:t>Oprogramowanie musi posiadać architekturę klient/serwer z możliwością instalacji wielu instancji konsoli administracyjnych.</w:t>
            </w:r>
          </w:p>
          <w:p w14:paraId="47680FA1" w14:textId="77777777" w:rsidR="000D4B16" w:rsidRPr="00B721F3" w:rsidRDefault="000D4B16" w:rsidP="000D4B16">
            <w:pPr>
              <w:spacing w:line="276" w:lineRule="auto"/>
              <w:ind w:left="-71"/>
              <w:jc w:val="center"/>
              <w:rPr>
                <w:rFonts w:ascii="Arial" w:eastAsia="Times New Roman" w:hAnsi="Arial" w:cs="Arial"/>
                <w:sz w:val="20"/>
                <w:szCs w:val="20"/>
                <w:lang w:eastAsia="pl-PL"/>
              </w:rPr>
            </w:pPr>
          </w:p>
        </w:tc>
      </w:tr>
      <w:tr w:rsidR="000D4B16" w:rsidRPr="00B721F3" w14:paraId="6181A30C"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0BB286F0"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Wymagania RPO</w:t>
            </w:r>
          </w:p>
        </w:tc>
        <w:tc>
          <w:tcPr>
            <w:tcW w:w="8970" w:type="dxa"/>
            <w:tcBorders>
              <w:top w:val="single" w:sz="8" w:space="0" w:color="auto"/>
              <w:left w:val="nil"/>
              <w:bottom w:val="single" w:sz="8" w:space="0" w:color="auto"/>
              <w:right w:val="single" w:sz="8" w:space="0" w:color="auto"/>
            </w:tcBorders>
            <w:noWrap/>
            <w:vAlign w:val="center"/>
          </w:tcPr>
          <w:p w14:paraId="5AEF5FB5"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wykorzystywać mechanizmy Change Block Tracking na wszystkich wspieranych platformach wirtualizacyjnych. Mechanizmy muszą być certyfikowane przez dostawcę platformy wirtualizacyjnej</w:t>
            </w:r>
          </w:p>
          <w:p w14:paraId="2C377746"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oferować możliwość sterowania obciążeniem storage'u produkcyjnego tak aby nie przekraczane były skonfigurowane przez administratora backupu poziomy latencji. Funkcjonalność ta musi być dostępna na wszystkich wspieranych platformach wirtualizacyjnych</w:t>
            </w:r>
          </w:p>
          <w:p w14:paraId="66E78E12"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lastRenderedPageBreak/>
              <w:t>Oprogramowanie musi automatycznie wykrywać i usuwać snapshoty-sieroty (orphaned snapshots), które mogą zakłócić poprawne wykonanie backupu. Proces ten nie może wymagać interakcji administratora</w:t>
            </w:r>
          </w:p>
          <w:p w14:paraId="5C4239FB"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kopiowanie backupów na taśmy wraz z pełnym śledzeniem wirtualnych maszyn</w:t>
            </w:r>
          </w:p>
          <w:p w14:paraId="73B72C2B"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mieć możliwość wydzielenia osobnej roli typu tape server</w:t>
            </w:r>
          </w:p>
          <w:p w14:paraId="55267398"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mieć możliwość kopiowania backupów do lokalizacji zdalnej</w:t>
            </w:r>
          </w:p>
          <w:p w14:paraId="3F2D5F5E"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mieć możliwość tworzenia retencji GFS (Grandfather-Father-Son)</w:t>
            </w:r>
          </w:p>
          <w:p w14:paraId="4AB0681F"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umieć korzystać z protokołu DDBOOST w przypadku gdy repozytorium backupów jest umiejscowione na EMC DataDomain. Funkcjonalność powinna wspierać łącze sieciowe lub FC.</w:t>
            </w:r>
          </w:p>
          <w:p w14:paraId="6C975855"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umieć korzystać z protokołu Catalyst w przypadku gdy repozytorium backupów jest umiejscowione na HPE StoreOnce. Funkcjonalność powinna wspierać łącze sieciowe lub FC.</w:t>
            </w:r>
          </w:p>
          <w:p w14:paraId="0524A460"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BlockClone API w przypadku użycia Windows Server 2016 z systemem pliku ReFS jako repozytorium backupu.</w:t>
            </w:r>
          </w:p>
          <w:p w14:paraId="69C2B523"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 xml:space="preserve">Oprogramowanie musi mieć możliwość replikacji włączonych wirtualnych maszyn bezpośrednio z infrastruktury VMware vSphere, pomiędzy hostami ESXi, włączając asynchroniczną replikacją ciągłą. Dodatkowo oprogramowanie musi mieć możliwość użycia plików kopii zapasowych jako źródła replikacji. </w:t>
            </w:r>
          </w:p>
          <w:p w14:paraId="6DABFDBE"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umożliwiać przechowywanie punktów przywracania dla replik</w:t>
            </w:r>
          </w:p>
          <w:p w14:paraId="7A324FCA"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umożliwiać wykorzystanie istniejących w infrastrukturze wirtualnych maszyn jako źródła do dalszej replikacji (replica seeding)</w:t>
            </w:r>
          </w:p>
          <w:p w14:paraId="772BFCA1"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posiadać takie same funkcjonalności replikacji dla Hyper-V</w:t>
            </w:r>
          </w:p>
          <w:p w14:paraId="6D879D41"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wykorzystywać wszystkie oferowane przez hypervisor tryby transportu (sieć, hot-add, LAN Free-SAN)</w:t>
            </w:r>
          </w:p>
          <w:p w14:paraId="06A8AEB1"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dawać możliwość tworzenia backupów ad-hoc z konsoli jak i z klienta webowego vSphere</w:t>
            </w:r>
          </w:p>
          <w:p w14:paraId="10427B52" w14:textId="77777777" w:rsidR="000D4B16" w:rsidRPr="00B721F3" w:rsidRDefault="000D4B16" w:rsidP="000D4B16">
            <w:pPr>
              <w:spacing w:line="276" w:lineRule="auto"/>
              <w:ind w:left="-71"/>
              <w:jc w:val="center"/>
              <w:rPr>
                <w:rFonts w:ascii="Arial" w:eastAsia="Times New Roman" w:hAnsi="Arial" w:cs="Arial"/>
                <w:sz w:val="20"/>
                <w:szCs w:val="20"/>
                <w:lang w:eastAsia="pl-PL"/>
              </w:rPr>
            </w:pPr>
            <w:r w:rsidRPr="00B721F3">
              <w:rPr>
                <w:rFonts w:ascii="Arial" w:hAnsi="Arial" w:cs="Arial"/>
                <w:sz w:val="20"/>
                <w:szCs w:val="20"/>
              </w:rPr>
              <w:t>Oprogramowanie musi przetwarzać wiele wirtualnych dysków jednocześnie (parallel processing)</w:t>
            </w:r>
          </w:p>
        </w:tc>
      </w:tr>
      <w:tr w:rsidR="000D4B16" w:rsidRPr="00B721F3" w14:paraId="017BC8D5"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4558EE48"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Wymagania RTO</w:t>
            </w:r>
          </w:p>
        </w:tc>
        <w:tc>
          <w:tcPr>
            <w:tcW w:w="8970" w:type="dxa"/>
            <w:tcBorders>
              <w:top w:val="single" w:sz="8" w:space="0" w:color="auto"/>
              <w:left w:val="nil"/>
              <w:bottom w:val="single" w:sz="8" w:space="0" w:color="auto"/>
              <w:right w:val="single" w:sz="8" w:space="0" w:color="auto"/>
            </w:tcBorders>
            <w:noWrap/>
            <w:vAlign w:val="center"/>
          </w:tcPr>
          <w:p w14:paraId="7FBA21B6"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 xml:space="preserve">Oprogramowanie musi umożliwić uruchomienie wielu maszyn wirtualnych bezpośrednio ze zdeduplikowanego i skompresowanego pliku backupu, z dowolnego punktu przywracania, bez potrzeby kopiowania jej na storage produkcyjny. Funkcjonalność musi być oferowana niezależnie od rodzaju storage’u użytego do przechowywania kopii zapasowych. Dla </w:t>
            </w:r>
            <w:r w:rsidRPr="00B721F3">
              <w:rPr>
                <w:rFonts w:ascii="Arial" w:hAnsi="Arial" w:cs="Arial"/>
              </w:rPr>
              <w:lastRenderedPageBreak/>
              <w:t>srodowiska vSphere powinien być wykorzystany wbudowany w oprogramowanie serwer NFS. Dla Hyper-V powinna być zapewniona taka sama funkcjonalność realizowana wewnętrznymi mechanizmami oprogramowania</w:t>
            </w:r>
          </w:p>
          <w:p w14:paraId="22AC2FFD"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pozwalać na migrację on-line tak uruchomionych maszyn na storage produkcyjny. Migracja powinna odbywać się mechanizmami wbudowanymi w hypervisor. Jeżeli licencja na hypervisor nie posiada takich funkcjonalności - oprogramowanie musi realizować jaką migrację swoimi mechanizmami</w:t>
            </w:r>
          </w:p>
          <w:p w14:paraId="42B9D3E7"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umożliwiać pełne odtworzenie wirtualnej maszyny, plików konfiguracji i dysków</w:t>
            </w:r>
          </w:p>
          <w:p w14:paraId="6E031A55"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umożliwiać pełne odtworzenie wirtualnej maszyny bezpośrednio do Microsoft Azure.</w:t>
            </w:r>
          </w:p>
          <w:p w14:paraId="081631C8"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umożliwić odtworzenie plików na maszynę operatora, lub na serwer produkcyjny bez potrzeby użycia agenta instalowanego wewnątrz wirtualnej maszyny. Funkcjonalność ta nie powinna być ograniczona wielkością i liczbą przywracanych plików</w:t>
            </w:r>
          </w:p>
          <w:p w14:paraId="568085B8"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mieć możliwość odtworzenia plików bezpośrednio do maszyny wirtualnej poprzez sieć, przy pomocy VIX API dla platformy VMware i PowerShell Direct dla platformy Hyper-V.</w:t>
            </w:r>
          </w:p>
          <w:p w14:paraId="1B96C94D"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odtwarzanie plików z następujących systemów plików:</w:t>
            </w:r>
          </w:p>
          <w:p w14:paraId="02B54034" w14:textId="77777777" w:rsidR="000D4B16" w:rsidRPr="00B721F3" w:rsidRDefault="000D4B16" w:rsidP="000D4B16">
            <w:pPr>
              <w:pStyle w:val="NormalnyWeb"/>
              <w:numPr>
                <w:ilvl w:val="1"/>
                <w:numId w:val="53"/>
              </w:numPr>
              <w:spacing w:before="0" w:beforeAutospacing="0" w:after="0" w:line="276" w:lineRule="auto"/>
              <w:rPr>
                <w:rFonts w:ascii="Arial" w:hAnsi="Arial" w:cs="Arial"/>
                <w:sz w:val="20"/>
                <w:szCs w:val="20"/>
              </w:rPr>
            </w:pPr>
            <w:r w:rsidRPr="00B721F3">
              <w:rPr>
                <w:rFonts w:ascii="Arial" w:hAnsi="Arial" w:cs="Arial"/>
                <w:b/>
                <w:bCs/>
                <w:color w:val="3F3F3F"/>
                <w:sz w:val="20"/>
                <w:szCs w:val="20"/>
              </w:rPr>
              <w:t xml:space="preserve">Linux </w:t>
            </w:r>
          </w:p>
          <w:p w14:paraId="7E6CCB53" w14:textId="77777777" w:rsidR="000D4B16" w:rsidRPr="00B721F3" w:rsidRDefault="000D4B16" w:rsidP="000D4B16">
            <w:pPr>
              <w:pStyle w:val="NormalnyWeb"/>
              <w:numPr>
                <w:ilvl w:val="2"/>
                <w:numId w:val="53"/>
              </w:numPr>
              <w:spacing w:before="0" w:beforeAutospacing="0" w:after="0" w:line="276" w:lineRule="auto"/>
              <w:rPr>
                <w:rFonts w:ascii="Arial" w:hAnsi="Arial" w:cs="Arial"/>
                <w:sz w:val="20"/>
                <w:szCs w:val="20"/>
                <w:lang w:val="en-US"/>
              </w:rPr>
            </w:pPr>
            <w:r w:rsidRPr="00B721F3">
              <w:rPr>
                <w:rFonts w:ascii="Arial" w:hAnsi="Arial" w:cs="Arial"/>
                <w:color w:val="3F3F3F"/>
                <w:sz w:val="20"/>
                <w:szCs w:val="20"/>
                <w:lang w:val="en-US"/>
              </w:rPr>
              <w:t xml:space="preserve">ext, ext2, ext3, ext4, ReiserFS (Reiser3), JFS, XFS, Btrfs </w:t>
            </w:r>
          </w:p>
          <w:p w14:paraId="2EC13773" w14:textId="77777777" w:rsidR="000D4B16" w:rsidRPr="00B721F3" w:rsidRDefault="000D4B16" w:rsidP="000D4B16">
            <w:pPr>
              <w:pStyle w:val="NormalnyWeb"/>
              <w:numPr>
                <w:ilvl w:val="1"/>
                <w:numId w:val="53"/>
              </w:numPr>
              <w:spacing w:before="0" w:beforeAutospacing="0" w:after="0" w:line="276" w:lineRule="auto"/>
              <w:rPr>
                <w:rFonts w:ascii="Arial" w:hAnsi="Arial" w:cs="Arial"/>
                <w:sz w:val="20"/>
                <w:szCs w:val="20"/>
              </w:rPr>
            </w:pPr>
            <w:r w:rsidRPr="00B721F3">
              <w:rPr>
                <w:rFonts w:ascii="Arial" w:hAnsi="Arial" w:cs="Arial"/>
                <w:b/>
                <w:bCs/>
                <w:color w:val="3F3F3F"/>
                <w:sz w:val="20"/>
                <w:szCs w:val="20"/>
              </w:rPr>
              <w:t xml:space="preserve">BSD </w:t>
            </w:r>
          </w:p>
          <w:p w14:paraId="457910C4" w14:textId="77777777" w:rsidR="000D4B16" w:rsidRPr="00B721F3" w:rsidRDefault="000D4B16" w:rsidP="000D4B16">
            <w:pPr>
              <w:pStyle w:val="NormalnyWeb"/>
              <w:numPr>
                <w:ilvl w:val="2"/>
                <w:numId w:val="53"/>
              </w:numPr>
              <w:spacing w:before="0" w:beforeAutospacing="0" w:after="0" w:line="276" w:lineRule="auto"/>
              <w:rPr>
                <w:rFonts w:ascii="Arial" w:hAnsi="Arial" w:cs="Arial"/>
                <w:sz w:val="20"/>
                <w:szCs w:val="20"/>
              </w:rPr>
            </w:pPr>
            <w:r w:rsidRPr="00B721F3">
              <w:rPr>
                <w:rFonts w:ascii="Arial" w:hAnsi="Arial" w:cs="Arial"/>
                <w:color w:val="3F3F3F"/>
                <w:sz w:val="20"/>
                <w:szCs w:val="20"/>
              </w:rPr>
              <w:t xml:space="preserve">UFS, UFS2 </w:t>
            </w:r>
          </w:p>
          <w:p w14:paraId="50850ED0" w14:textId="77777777" w:rsidR="000D4B16" w:rsidRPr="00B721F3" w:rsidRDefault="000D4B16" w:rsidP="000D4B16">
            <w:pPr>
              <w:pStyle w:val="NormalnyWeb"/>
              <w:numPr>
                <w:ilvl w:val="1"/>
                <w:numId w:val="53"/>
              </w:numPr>
              <w:spacing w:before="0" w:beforeAutospacing="0" w:after="0" w:line="276" w:lineRule="auto"/>
              <w:rPr>
                <w:rFonts w:ascii="Arial" w:hAnsi="Arial" w:cs="Arial"/>
                <w:sz w:val="20"/>
                <w:szCs w:val="20"/>
              </w:rPr>
            </w:pPr>
            <w:r w:rsidRPr="00B721F3">
              <w:rPr>
                <w:rFonts w:ascii="Arial" w:hAnsi="Arial" w:cs="Arial"/>
                <w:b/>
                <w:bCs/>
                <w:color w:val="3F3F3F"/>
                <w:sz w:val="20"/>
                <w:szCs w:val="20"/>
              </w:rPr>
              <w:t xml:space="preserve">Solaris </w:t>
            </w:r>
          </w:p>
          <w:p w14:paraId="1B9612B6" w14:textId="77777777" w:rsidR="000D4B16" w:rsidRPr="00B721F3" w:rsidRDefault="000D4B16" w:rsidP="000D4B16">
            <w:pPr>
              <w:pStyle w:val="NormalnyWeb"/>
              <w:numPr>
                <w:ilvl w:val="2"/>
                <w:numId w:val="53"/>
              </w:numPr>
              <w:spacing w:before="0" w:beforeAutospacing="0" w:after="0" w:line="276" w:lineRule="auto"/>
              <w:rPr>
                <w:rFonts w:ascii="Arial" w:hAnsi="Arial" w:cs="Arial"/>
                <w:sz w:val="20"/>
                <w:szCs w:val="20"/>
              </w:rPr>
            </w:pPr>
            <w:r w:rsidRPr="00B721F3">
              <w:rPr>
                <w:rFonts w:ascii="Arial" w:hAnsi="Arial" w:cs="Arial"/>
                <w:color w:val="3F3F3F"/>
                <w:sz w:val="20"/>
                <w:szCs w:val="20"/>
              </w:rPr>
              <w:t xml:space="preserve">ZFS, UFS </w:t>
            </w:r>
          </w:p>
          <w:p w14:paraId="67589F17" w14:textId="77777777" w:rsidR="000D4B16" w:rsidRPr="00B721F3" w:rsidRDefault="000D4B16" w:rsidP="000D4B16">
            <w:pPr>
              <w:pStyle w:val="NormalnyWeb"/>
              <w:numPr>
                <w:ilvl w:val="1"/>
                <w:numId w:val="53"/>
              </w:numPr>
              <w:spacing w:before="0" w:beforeAutospacing="0" w:after="0" w:line="276" w:lineRule="auto"/>
              <w:rPr>
                <w:rFonts w:ascii="Arial" w:hAnsi="Arial" w:cs="Arial"/>
                <w:sz w:val="20"/>
                <w:szCs w:val="20"/>
              </w:rPr>
            </w:pPr>
            <w:r w:rsidRPr="00B721F3">
              <w:rPr>
                <w:rFonts w:ascii="Arial" w:hAnsi="Arial" w:cs="Arial"/>
                <w:b/>
                <w:bCs/>
                <w:color w:val="3F3F3F"/>
                <w:sz w:val="20"/>
                <w:szCs w:val="20"/>
              </w:rPr>
              <w:t xml:space="preserve">Mac </w:t>
            </w:r>
          </w:p>
          <w:p w14:paraId="4DDC206D" w14:textId="77777777" w:rsidR="000D4B16" w:rsidRPr="00B721F3" w:rsidRDefault="000D4B16" w:rsidP="000D4B16">
            <w:pPr>
              <w:pStyle w:val="NormalnyWeb"/>
              <w:numPr>
                <w:ilvl w:val="2"/>
                <w:numId w:val="53"/>
              </w:numPr>
              <w:spacing w:before="0" w:beforeAutospacing="0" w:after="0" w:line="276" w:lineRule="auto"/>
              <w:rPr>
                <w:rFonts w:ascii="Arial" w:hAnsi="Arial" w:cs="Arial"/>
                <w:sz w:val="20"/>
                <w:szCs w:val="20"/>
              </w:rPr>
            </w:pPr>
            <w:r w:rsidRPr="00B721F3">
              <w:rPr>
                <w:rFonts w:ascii="Arial" w:hAnsi="Arial" w:cs="Arial"/>
                <w:color w:val="3F3F3F"/>
                <w:sz w:val="20"/>
                <w:szCs w:val="20"/>
              </w:rPr>
              <w:t xml:space="preserve">HFS, HFS+ </w:t>
            </w:r>
          </w:p>
          <w:p w14:paraId="10D4E518" w14:textId="77777777" w:rsidR="000D4B16" w:rsidRPr="00B721F3" w:rsidRDefault="000D4B16" w:rsidP="000D4B16">
            <w:pPr>
              <w:pStyle w:val="NormalnyWeb"/>
              <w:numPr>
                <w:ilvl w:val="1"/>
                <w:numId w:val="53"/>
              </w:numPr>
              <w:spacing w:before="0" w:beforeAutospacing="0" w:after="0" w:line="276" w:lineRule="auto"/>
              <w:rPr>
                <w:rFonts w:ascii="Arial" w:hAnsi="Arial" w:cs="Arial"/>
                <w:sz w:val="20"/>
                <w:szCs w:val="20"/>
              </w:rPr>
            </w:pPr>
            <w:r w:rsidRPr="00B721F3">
              <w:rPr>
                <w:rFonts w:ascii="Arial" w:hAnsi="Arial" w:cs="Arial"/>
                <w:b/>
                <w:bCs/>
                <w:color w:val="3F3F3F"/>
                <w:sz w:val="20"/>
                <w:szCs w:val="20"/>
              </w:rPr>
              <w:t xml:space="preserve">Windows </w:t>
            </w:r>
          </w:p>
          <w:p w14:paraId="526587FC" w14:textId="77777777" w:rsidR="000D4B16" w:rsidRPr="00B721F3" w:rsidRDefault="000D4B16" w:rsidP="000D4B16">
            <w:pPr>
              <w:pStyle w:val="NormalnyWeb"/>
              <w:numPr>
                <w:ilvl w:val="2"/>
                <w:numId w:val="53"/>
              </w:numPr>
              <w:spacing w:before="0" w:beforeAutospacing="0" w:after="0" w:line="276" w:lineRule="auto"/>
              <w:rPr>
                <w:rFonts w:ascii="Arial" w:hAnsi="Arial" w:cs="Arial"/>
                <w:sz w:val="20"/>
                <w:szCs w:val="20"/>
              </w:rPr>
            </w:pPr>
            <w:r w:rsidRPr="00B721F3">
              <w:rPr>
                <w:rFonts w:ascii="Arial" w:hAnsi="Arial" w:cs="Arial"/>
                <w:color w:val="3F3F3F"/>
                <w:sz w:val="20"/>
                <w:szCs w:val="20"/>
              </w:rPr>
              <w:t xml:space="preserve">NTFS, FAT, FAT32, ReFS </w:t>
            </w:r>
          </w:p>
          <w:p w14:paraId="1C1EA637" w14:textId="77777777" w:rsidR="000D4B16" w:rsidRPr="00B721F3" w:rsidRDefault="000D4B16" w:rsidP="000D4B16">
            <w:pPr>
              <w:pStyle w:val="NormalnyWeb"/>
              <w:numPr>
                <w:ilvl w:val="1"/>
                <w:numId w:val="53"/>
              </w:numPr>
              <w:spacing w:before="0" w:beforeAutospacing="0" w:after="0" w:line="276" w:lineRule="auto"/>
              <w:rPr>
                <w:rFonts w:ascii="Arial" w:hAnsi="Arial" w:cs="Arial"/>
                <w:sz w:val="20"/>
                <w:szCs w:val="20"/>
              </w:rPr>
            </w:pPr>
            <w:r w:rsidRPr="00B721F3">
              <w:rPr>
                <w:rFonts w:ascii="Arial" w:hAnsi="Arial" w:cs="Arial"/>
                <w:b/>
                <w:bCs/>
                <w:color w:val="3F3F3F"/>
                <w:sz w:val="20"/>
                <w:szCs w:val="20"/>
              </w:rPr>
              <w:t xml:space="preserve">Novell OES </w:t>
            </w:r>
          </w:p>
          <w:p w14:paraId="5EDB5363" w14:textId="77777777" w:rsidR="000D4B16" w:rsidRPr="00B721F3" w:rsidRDefault="000D4B16" w:rsidP="000D4B16">
            <w:pPr>
              <w:pStyle w:val="NormalnyWeb"/>
              <w:numPr>
                <w:ilvl w:val="2"/>
                <w:numId w:val="53"/>
              </w:numPr>
              <w:spacing w:before="0" w:beforeAutospacing="0" w:after="0" w:line="276" w:lineRule="auto"/>
              <w:rPr>
                <w:rFonts w:ascii="Arial" w:hAnsi="Arial" w:cs="Arial"/>
                <w:sz w:val="20"/>
                <w:szCs w:val="20"/>
              </w:rPr>
            </w:pPr>
            <w:r w:rsidRPr="00B721F3">
              <w:rPr>
                <w:rFonts w:ascii="Arial" w:hAnsi="Arial" w:cs="Arial"/>
                <w:color w:val="3F3F3F"/>
                <w:sz w:val="20"/>
                <w:szCs w:val="20"/>
              </w:rPr>
              <w:t xml:space="preserve">NSS </w:t>
            </w:r>
          </w:p>
          <w:p w14:paraId="1F1ADAC7"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przywracanie plików z partycji Linux LVM oraz Windows Storage Spaces.</w:t>
            </w:r>
          </w:p>
          <w:p w14:paraId="6447C7A7"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lastRenderedPageBreak/>
              <w:t>Oprogramowanie musi umożliwiać szybkie granularne odtwarzanie obiektów aplikacji bez użycia jakiegokolwiek agenta zainstalowanego wewnątrz maszyny wirtualnej.</w:t>
            </w:r>
          </w:p>
          <w:p w14:paraId="30C336D3"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granularne odtwarzanie dowolnych obiektów i dowolnych atrybutów Active Directory włączając hasło, obiekty Group Policy, partycja konfiguracji AD, rekordy DNS zintegrowane z AD.</w:t>
            </w:r>
          </w:p>
          <w:p w14:paraId="4C1AF85F"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 xml:space="preserve">Oprogramowanie musi wspierać granularne odtwarzanie Microsoft Exchange 2010 i nowszych (dowolny obiekt w tym obiekty w folderze "Permanently Deleted Objects"), </w:t>
            </w:r>
          </w:p>
          <w:p w14:paraId="41B7256F"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granularne odtwarzanie Microsoft SQL 2005 i nowsze włączając bazy danych z opcją odtwarzania point-in-time, tabele, schemat</w:t>
            </w:r>
          </w:p>
          <w:p w14:paraId="2A23F3C2"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granularne odtwarzanie Microsoft Sharepoint 2010 i nowsze. Opcja odtworzenia elementów, witryn, uprawnień.</w:t>
            </w:r>
          </w:p>
          <w:p w14:paraId="404B2A8D"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granularne odtwarzanie baz danych Oracle z opcją odtwarzanie point-in-time. Funkcjonalność ta musi być dostępna dla baz uruchomionych w środowiskach Windows oraz Linux.</w:t>
            </w:r>
          </w:p>
          <w:p w14:paraId="1EAC2B3B"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Funkcjonalność ta nie może wymagać pełnego odtworzenia wirtualnej maszyny ani jej uruchomienia.</w:t>
            </w:r>
          </w:p>
          <w:p w14:paraId="4E033F43"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indeksować pliki Windows i Linux w celu szybkiego wyszukiwania plików w plikach backupowych.</w:t>
            </w:r>
          </w:p>
          <w:p w14:paraId="6D9EDC75"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 xml:space="preserve"> Oprogramowanie musi używać mechanizmów VSS wbudowanych w system operacyjny Microsoft Windows </w:t>
            </w:r>
          </w:p>
          <w:p w14:paraId="027C5CA9" w14:textId="77777777" w:rsidR="000D4B16" w:rsidRPr="00B721F3" w:rsidRDefault="000D4B16" w:rsidP="000D4B16">
            <w:pPr>
              <w:pStyle w:val="Akapitzlist"/>
              <w:widowControl/>
              <w:numPr>
                <w:ilvl w:val="0"/>
                <w:numId w:val="53"/>
              </w:numPr>
              <w:autoSpaceDE/>
              <w:autoSpaceDN/>
              <w:spacing w:line="276" w:lineRule="auto"/>
              <w:rPr>
                <w:rFonts w:ascii="Arial" w:hAnsi="Arial" w:cs="Arial"/>
              </w:rPr>
            </w:pPr>
            <w:r w:rsidRPr="00B721F3">
              <w:rPr>
                <w:rFonts w:ascii="Arial" w:hAnsi="Arial" w:cs="Arial"/>
              </w:rPr>
              <w:t>Oprogramowanie musi wspierać także specyficzne metody odtwarzania w tym "reverse CBT" oraz odtwarzanie z wykorzystaniem sieci SAN</w:t>
            </w:r>
          </w:p>
          <w:p w14:paraId="77FB5F16" w14:textId="77777777" w:rsidR="000D4B16" w:rsidRPr="00B721F3" w:rsidRDefault="000D4B16" w:rsidP="000D4B16">
            <w:pPr>
              <w:spacing w:line="276" w:lineRule="auto"/>
              <w:ind w:left="-71"/>
              <w:jc w:val="center"/>
              <w:rPr>
                <w:rFonts w:ascii="Arial" w:eastAsia="Times New Roman" w:hAnsi="Arial" w:cs="Arial"/>
                <w:sz w:val="20"/>
                <w:szCs w:val="20"/>
                <w:lang w:eastAsia="pl-PL"/>
              </w:rPr>
            </w:pPr>
          </w:p>
        </w:tc>
      </w:tr>
      <w:tr w:rsidR="000D4B16" w:rsidRPr="00B721F3" w14:paraId="37036275"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04D444E9"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Ograniczenie ryzyka</w:t>
            </w:r>
          </w:p>
        </w:tc>
        <w:tc>
          <w:tcPr>
            <w:tcW w:w="8970" w:type="dxa"/>
            <w:tcBorders>
              <w:top w:val="single" w:sz="8" w:space="0" w:color="auto"/>
              <w:left w:val="nil"/>
              <w:bottom w:val="single" w:sz="8" w:space="0" w:color="auto"/>
              <w:right w:val="single" w:sz="8" w:space="0" w:color="auto"/>
            </w:tcBorders>
            <w:noWrap/>
            <w:vAlign w:val="center"/>
          </w:tcPr>
          <w:p w14:paraId="5E645498" w14:textId="77777777" w:rsidR="000D4B16" w:rsidRPr="00B721F3" w:rsidRDefault="000D4B16" w:rsidP="000D4B16">
            <w:pPr>
              <w:pStyle w:val="Akapitzlist"/>
              <w:widowControl/>
              <w:numPr>
                <w:ilvl w:val="0"/>
                <w:numId w:val="55"/>
              </w:numPr>
              <w:autoSpaceDE/>
              <w:autoSpaceDN/>
              <w:spacing w:line="276" w:lineRule="auto"/>
              <w:rPr>
                <w:rFonts w:ascii="Arial" w:hAnsi="Arial" w:cs="Arial"/>
              </w:rPr>
            </w:pPr>
            <w:r w:rsidRPr="00B721F3">
              <w:rPr>
                <w:rFonts w:ascii="Arial" w:hAnsi="Arial" w:cs="Arial"/>
              </w:rPr>
              <w:t>Oprogramowanie musi dawać możliwość stworzenia laboratorium (izolowane środowisko) dla vSphere i Hyper-V używając wirtualnych maszyn uruchamianych bezpośrednio z plików backupu. Dla VMware’a oprogramowanie musi pozwalać na uruchomienie takiego środowiska bezpośrednio ze snapshotów macierzowych stworzonych na wspieranych urządzeniach.</w:t>
            </w:r>
          </w:p>
          <w:p w14:paraId="4A0E282A" w14:textId="77777777" w:rsidR="000D4B16" w:rsidRPr="00B721F3" w:rsidRDefault="000D4B16" w:rsidP="000D4B16">
            <w:pPr>
              <w:pStyle w:val="Akapitzlist"/>
              <w:widowControl/>
              <w:numPr>
                <w:ilvl w:val="0"/>
                <w:numId w:val="55"/>
              </w:numPr>
              <w:autoSpaceDE/>
              <w:autoSpaceDN/>
              <w:spacing w:line="276" w:lineRule="auto"/>
              <w:rPr>
                <w:rFonts w:ascii="Arial" w:hAnsi="Arial" w:cs="Arial"/>
              </w:rPr>
            </w:pPr>
            <w:r w:rsidRPr="00B721F3">
              <w:rPr>
                <w:rFonts w:ascii="Arial" w:hAnsi="Arial" w:cs="Arial"/>
              </w:rPr>
              <w:t>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w:t>
            </w:r>
          </w:p>
          <w:p w14:paraId="1C279ECA" w14:textId="77777777" w:rsidR="000D4B16" w:rsidRPr="00B721F3" w:rsidRDefault="000D4B16" w:rsidP="000D4B16">
            <w:pPr>
              <w:pStyle w:val="Akapitzlist"/>
              <w:widowControl/>
              <w:numPr>
                <w:ilvl w:val="0"/>
                <w:numId w:val="55"/>
              </w:numPr>
              <w:autoSpaceDE/>
              <w:autoSpaceDN/>
              <w:spacing w:line="276" w:lineRule="auto"/>
              <w:rPr>
                <w:rFonts w:ascii="Arial" w:hAnsi="Arial" w:cs="Arial"/>
              </w:rPr>
            </w:pPr>
            <w:r w:rsidRPr="00B721F3">
              <w:rPr>
                <w:rFonts w:ascii="Arial" w:hAnsi="Arial" w:cs="Arial"/>
              </w:rPr>
              <w:lastRenderedPageBreak/>
              <w:t>Oprogramowanie musi mieć podobne mechanizmy dla replik w środowisku vSphere</w:t>
            </w:r>
          </w:p>
        </w:tc>
      </w:tr>
      <w:tr w:rsidR="000D4B16" w:rsidRPr="00B721F3" w14:paraId="6FE9B577"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17E4E964"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Dla potrzeb serwera backupowego</w:t>
            </w:r>
          </w:p>
        </w:tc>
        <w:tc>
          <w:tcPr>
            <w:tcW w:w="8970" w:type="dxa"/>
            <w:tcBorders>
              <w:top w:val="single" w:sz="8" w:space="0" w:color="auto"/>
              <w:left w:val="nil"/>
              <w:bottom w:val="single" w:sz="8" w:space="0" w:color="auto"/>
              <w:right w:val="single" w:sz="8" w:space="0" w:color="auto"/>
            </w:tcBorders>
            <w:noWrap/>
            <w:vAlign w:val="center"/>
          </w:tcPr>
          <w:p w14:paraId="43DA4E5C" w14:textId="45EE159D" w:rsidR="000D4B16" w:rsidRPr="00B721F3" w:rsidRDefault="000D4B16" w:rsidP="000D4B16">
            <w:pPr>
              <w:spacing w:line="276" w:lineRule="auto"/>
              <w:rPr>
                <w:rFonts w:ascii="Arial" w:hAnsi="Arial" w:cs="Arial"/>
                <w:sz w:val="20"/>
                <w:szCs w:val="20"/>
              </w:rPr>
            </w:pPr>
            <w:r w:rsidRPr="00B721F3">
              <w:rPr>
                <w:rFonts w:ascii="Arial" w:eastAsia="Times New Roman" w:hAnsi="Arial" w:cs="Arial"/>
                <w:b/>
                <w:sz w:val="20"/>
                <w:szCs w:val="20"/>
                <w:lang w:eastAsia="pl-PL"/>
              </w:rPr>
              <w:t xml:space="preserve">Dla potrzeb serwera backupowego (1 licencja na </w:t>
            </w:r>
            <w:r w:rsidR="0065441D">
              <w:rPr>
                <w:rFonts w:ascii="Arial" w:eastAsia="Times New Roman" w:hAnsi="Arial" w:cs="Arial"/>
                <w:b/>
                <w:sz w:val="20"/>
                <w:szCs w:val="20"/>
                <w:lang w:eastAsia="pl-PL"/>
              </w:rPr>
              <w:t>3</w:t>
            </w:r>
            <w:r w:rsidRPr="00B721F3">
              <w:rPr>
                <w:rFonts w:ascii="Arial" w:eastAsia="Times New Roman" w:hAnsi="Arial" w:cs="Arial"/>
                <w:b/>
                <w:sz w:val="20"/>
                <w:szCs w:val="20"/>
                <w:lang w:eastAsia="pl-PL"/>
              </w:rPr>
              <w:t xml:space="preserve"> lat</w:t>
            </w:r>
            <w:r w:rsidR="0065441D">
              <w:rPr>
                <w:rFonts w:ascii="Arial" w:eastAsia="Times New Roman" w:hAnsi="Arial" w:cs="Arial"/>
                <w:b/>
                <w:sz w:val="20"/>
                <w:szCs w:val="20"/>
                <w:lang w:eastAsia="pl-PL"/>
              </w:rPr>
              <w:t>a</w:t>
            </w:r>
            <w:r w:rsidRPr="00B721F3">
              <w:rPr>
                <w:rFonts w:ascii="Arial" w:eastAsia="Times New Roman" w:hAnsi="Arial" w:cs="Arial"/>
                <w:b/>
                <w:sz w:val="20"/>
                <w:szCs w:val="20"/>
                <w:lang w:eastAsia="pl-PL"/>
              </w:rPr>
              <w:t>) oprogramowanie spełniające warunki:</w:t>
            </w:r>
          </w:p>
          <w:p w14:paraId="28FCFFA2"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wykonywać kopię zapasową systemu Windows wykorzystując agenta znajdującego się wewnątrz systemu operacyjnego</w:t>
            </w:r>
          </w:p>
          <w:p w14:paraId="0CE7A606"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być licencjonowane subskrypcyjnie, per agent, per rok</w:t>
            </w:r>
          </w:p>
          <w:p w14:paraId="2DD8E230"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Windows 7 SP1, lub nowsze oraz Windows Server 2008 R2 SP1 lub nowsze</w:t>
            </w:r>
          </w:p>
          <w:p w14:paraId="746A1324"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wykonywanie kopi zapasowych następujących systemów plików:</w:t>
            </w:r>
          </w:p>
          <w:p w14:paraId="246D45C4"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NTFS</w:t>
            </w:r>
          </w:p>
          <w:p w14:paraId="0F1A2315"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ReFS</w:t>
            </w:r>
          </w:p>
          <w:p w14:paraId="78C09CEA"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FAT32</w:t>
            </w:r>
          </w:p>
          <w:p w14:paraId="1050B75E"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zabezpieczanie do oraz odzyskiwanie z urządzeń blokowych pozwalając na odzysk całej maszyny (tzw. bare metal recovery) wybranych wolumenów, oraz wybranych plików i folderów</w:t>
            </w:r>
          </w:p>
          <w:p w14:paraId="03975C75"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Kopia zapasowa całej maszyny oraz pojedynczych wolumenów musi być wykonywana na poziomie blokowym</w:t>
            </w:r>
          </w:p>
          <w:p w14:paraId="60C296AB"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pozwalać na przechowywanie kopii zapasowych na:</w:t>
            </w:r>
          </w:p>
          <w:p w14:paraId="241B17BB"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Lokalnych (wewnętrznych) dyskach zabezpieczanej maszyny</w:t>
            </w:r>
          </w:p>
          <w:p w14:paraId="3E6A3335"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 xml:space="preserve">Direct Attached Storage (DAS), takich jak zewnętrzne dyski USB, eSATA lub Firewire </w:t>
            </w:r>
          </w:p>
          <w:p w14:paraId="0B3B3CAB"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Network Attached Storage (NAS) pozwalającym na wystawienie swoich zasobów poprzez SMB (CIFS) lub NFS.</w:t>
            </w:r>
          </w:p>
          <w:p w14:paraId="7A931960"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Zcentralizowanym repozytorium danych</w:t>
            </w:r>
          </w:p>
          <w:p w14:paraId="78416CFC"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Bezpośrednio na zasobach Chmury</w:t>
            </w:r>
          </w:p>
          <w:p w14:paraId="00FEFC28"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 xml:space="preserve">Rozwiązanie musi wspierać deduplikacje oraz kompresję na źródle. Dane wysyłane na repozytorium muszą być już odpowiednio przetworzone </w:t>
            </w:r>
          </w:p>
          <w:p w14:paraId="511C40B4"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śledzenie zmienionych bloków podczas wykonywania blokowych kopii zapasowych</w:t>
            </w:r>
          </w:p>
          <w:p w14:paraId="43EB1FBE"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technologię BitLocker</w:t>
            </w:r>
          </w:p>
          <w:p w14:paraId="2E2DA5F9"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lastRenderedPageBreak/>
              <w:t>Rozwiązanie musi wspierać uruchamianie z nośnika odtwarzania. Nośnik odtwarzania musi być automatycznie tworzony przez Rozwiązanie</w:t>
            </w:r>
          </w:p>
          <w:p w14:paraId="28451527"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wgrywanie dodatkowych sterowników podczas odtwarzania z wykorzystaniem nośnika odtwarzania</w:t>
            </w:r>
          </w:p>
          <w:p w14:paraId="7D494EE2"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odzysk pojedynczych elementów aplikacji z jednoprzebiegowej kopii zapasowej dla:</w:t>
            </w:r>
          </w:p>
          <w:p w14:paraId="00642C84"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Microsoft Exchange 2010 i nowszych</w:t>
            </w:r>
          </w:p>
          <w:p w14:paraId="1E0C7389"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Microsoft Active Directory 2003 i nowszych</w:t>
            </w:r>
          </w:p>
          <w:p w14:paraId="5EB90F5C"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Microsoft Sharepoint 2010 i nowszych</w:t>
            </w:r>
          </w:p>
          <w:p w14:paraId="7C8F144F"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Microsoft SQL 2005 i nowszych</w:t>
            </w:r>
          </w:p>
          <w:p w14:paraId="180B1D60"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Oracle for Windows 11g i nowszych</w:t>
            </w:r>
          </w:p>
          <w:p w14:paraId="7D72BD52"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 xml:space="preserve">Rozwiązanie musi wspierać odzysk do konkretnego punktu w czasie (point-in-time) dla wspieranych systemów bazodanowych </w:t>
            </w:r>
          </w:p>
          <w:p w14:paraId="35D5DDA3"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odzysk obrazów kopii zapasowych bezpośrednio do Microsoft Azure</w:t>
            </w:r>
          </w:p>
          <w:p w14:paraId="68A490F3"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szyfrowanie kopii zapasowych na źródle</w:t>
            </w:r>
          </w:p>
          <w:p w14:paraId="0C59B936"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możliwość wykonywania kopii zapasowych lokalnie do repozytorium tymczasowego (cache) gdy połączenie sieciowe do głównego repozytorium kopii zapasowych jest niedostępne</w:t>
            </w:r>
          </w:p>
          <w:p w14:paraId="6922F48D"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posiadać funkcjonalność indeksowania oraz przeszukiwania plików</w:t>
            </w:r>
          </w:p>
          <w:p w14:paraId="7D0CBE4E"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posiadać funkcjonalność automatycznego zmniejszenia szybkości przetwarzania danych, aby nie dopuścić do obniżenia wydajności systemu zabezpieczanego</w:t>
            </w:r>
          </w:p>
          <w:p w14:paraId="6CEDA48E"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posiadać funkcjonalność ochrony przed ransomware dla nośników wymiennych wykorzystywanych, jako repozytorium kopii zapasowych</w:t>
            </w:r>
          </w:p>
          <w:p w14:paraId="73CEBCEA"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tworzenie kopii zapasowych wykorzystując konsolę tekstową lub CLI na maszynie zabezpieczanej</w:t>
            </w:r>
          </w:p>
          <w:p w14:paraId="5D325B69" w14:textId="77777777" w:rsidR="000D4B16" w:rsidRPr="00B721F3" w:rsidRDefault="000D4B16" w:rsidP="000D4B16">
            <w:pPr>
              <w:spacing w:line="276" w:lineRule="auto"/>
              <w:ind w:left="-71"/>
              <w:rPr>
                <w:rFonts w:ascii="Arial" w:eastAsia="Times New Roman" w:hAnsi="Arial" w:cs="Arial"/>
                <w:sz w:val="20"/>
                <w:szCs w:val="20"/>
                <w:lang w:eastAsia="pl-PL"/>
              </w:rPr>
            </w:pPr>
          </w:p>
        </w:tc>
      </w:tr>
      <w:tr w:rsidR="000D4B16" w:rsidRPr="00B721F3" w14:paraId="684EEA48" w14:textId="77777777" w:rsidTr="000D4B16">
        <w:trPr>
          <w:trHeight w:val="360"/>
          <w:jc w:val="center"/>
        </w:trPr>
        <w:tc>
          <w:tcPr>
            <w:tcW w:w="1793" w:type="dxa"/>
            <w:tcBorders>
              <w:top w:val="single" w:sz="8" w:space="0" w:color="auto"/>
              <w:left w:val="single" w:sz="8" w:space="0" w:color="auto"/>
              <w:bottom w:val="single" w:sz="8" w:space="0" w:color="auto"/>
              <w:right w:val="single" w:sz="4" w:space="0" w:color="auto"/>
            </w:tcBorders>
            <w:noWrap/>
            <w:vAlign w:val="center"/>
          </w:tcPr>
          <w:p w14:paraId="73E38CC4"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Dla potrzeb serwera bazodanowego</w:t>
            </w:r>
          </w:p>
        </w:tc>
        <w:tc>
          <w:tcPr>
            <w:tcW w:w="8970" w:type="dxa"/>
            <w:tcBorders>
              <w:top w:val="single" w:sz="8" w:space="0" w:color="auto"/>
              <w:left w:val="nil"/>
              <w:bottom w:val="single" w:sz="8" w:space="0" w:color="auto"/>
              <w:right w:val="single" w:sz="8" w:space="0" w:color="auto"/>
            </w:tcBorders>
            <w:noWrap/>
            <w:vAlign w:val="center"/>
          </w:tcPr>
          <w:p w14:paraId="7B9C22D3" w14:textId="59C0023F" w:rsidR="000D4B16" w:rsidRPr="00B721F3" w:rsidRDefault="000D4B16" w:rsidP="000D4B16">
            <w:pPr>
              <w:spacing w:line="276" w:lineRule="auto"/>
              <w:rPr>
                <w:rFonts w:ascii="Arial" w:hAnsi="Arial" w:cs="Arial"/>
                <w:sz w:val="20"/>
                <w:szCs w:val="20"/>
              </w:rPr>
            </w:pPr>
            <w:r w:rsidRPr="00B721F3">
              <w:rPr>
                <w:rFonts w:ascii="Arial" w:eastAsia="Times New Roman" w:hAnsi="Arial" w:cs="Arial"/>
                <w:b/>
                <w:sz w:val="20"/>
                <w:szCs w:val="20"/>
                <w:lang w:eastAsia="pl-PL"/>
              </w:rPr>
              <w:t xml:space="preserve">Dla potrzeb serwera bazodanowego (2 licencje na </w:t>
            </w:r>
            <w:r w:rsidR="0065441D">
              <w:rPr>
                <w:rFonts w:ascii="Arial" w:eastAsia="Times New Roman" w:hAnsi="Arial" w:cs="Arial"/>
                <w:b/>
                <w:sz w:val="20"/>
                <w:szCs w:val="20"/>
                <w:lang w:eastAsia="pl-PL"/>
              </w:rPr>
              <w:t>3</w:t>
            </w:r>
            <w:r w:rsidRPr="00B721F3">
              <w:rPr>
                <w:rFonts w:ascii="Arial" w:eastAsia="Times New Roman" w:hAnsi="Arial" w:cs="Arial"/>
                <w:b/>
                <w:sz w:val="20"/>
                <w:szCs w:val="20"/>
                <w:lang w:eastAsia="pl-PL"/>
              </w:rPr>
              <w:t xml:space="preserve"> lat</w:t>
            </w:r>
            <w:r w:rsidR="0065441D">
              <w:rPr>
                <w:rFonts w:ascii="Arial" w:eastAsia="Times New Roman" w:hAnsi="Arial" w:cs="Arial"/>
                <w:b/>
                <w:sz w:val="20"/>
                <w:szCs w:val="20"/>
                <w:lang w:eastAsia="pl-PL"/>
              </w:rPr>
              <w:t>a</w:t>
            </w:r>
            <w:r w:rsidRPr="00B721F3">
              <w:rPr>
                <w:rFonts w:ascii="Arial" w:eastAsia="Times New Roman" w:hAnsi="Arial" w:cs="Arial"/>
                <w:b/>
                <w:sz w:val="20"/>
                <w:szCs w:val="20"/>
                <w:lang w:eastAsia="pl-PL"/>
              </w:rPr>
              <w:t>) oprogramowanie spełniające warunki:</w:t>
            </w:r>
          </w:p>
          <w:p w14:paraId="2FF100F3"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wykonywać kopię zapasową systemu Linux wykorzystując agenta znajdującego się wewnątrz systemu operacyjnego</w:t>
            </w:r>
          </w:p>
          <w:p w14:paraId="4BBE2D56"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być licencjonowane subskrypcyjnie, per agent, per rok</w:t>
            </w:r>
          </w:p>
          <w:p w14:paraId="59DE2BE2"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lastRenderedPageBreak/>
              <w:t>Rozwiązanie musi wspierać Linux kernel 2.6.32 lub nowsze (zarówno 32 jak i 64bit) oraz wspierać następujące dystrybucje:</w:t>
            </w:r>
          </w:p>
          <w:p w14:paraId="3B466FAB"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Debian 6 - 8</w:t>
            </w:r>
          </w:p>
          <w:p w14:paraId="1836C28C"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Ubuntu 10.04 - 16.10</w:t>
            </w:r>
          </w:p>
          <w:p w14:paraId="07D23D05"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CentOS / Oracle Linux / RHEL 6 - 7</w:t>
            </w:r>
          </w:p>
          <w:p w14:paraId="277B9939"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Fedora 23 - 25</w:t>
            </w:r>
          </w:p>
          <w:p w14:paraId="4BB1E038"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openSUSE 11.3 - 13.2</w:t>
            </w:r>
          </w:p>
          <w:p w14:paraId="01F3AD3F"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openSUSE Leap 42</w:t>
            </w:r>
          </w:p>
          <w:p w14:paraId="7C4A08C0"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SLES 11 SP1 - 12 SP2</w:t>
            </w:r>
          </w:p>
          <w:p w14:paraId="3F3E96CD"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wykonywanie kopi zapasowych następujących systemów plików:</w:t>
            </w:r>
          </w:p>
          <w:p w14:paraId="5F2C1A5A"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Ext, ext2, ext3, ext4</w:t>
            </w:r>
          </w:p>
          <w:p w14:paraId="39FBCD68"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ReiserFS (Reiser3)</w:t>
            </w:r>
          </w:p>
          <w:p w14:paraId="0C03D90A"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JFS</w:t>
            </w:r>
          </w:p>
          <w:p w14:paraId="0AAA0856"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XFS</w:t>
            </w:r>
          </w:p>
          <w:p w14:paraId="380E8B75"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zabezpieczanie do oraz odzyskiwanie z urządzeń blokowych pozwalając na odzysk całej maszyny (tzw. bare metal recovery) wybranych wolumenów, oraz wybranych plików i folderów</w:t>
            </w:r>
          </w:p>
          <w:p w14:paraId="2108D488"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 xml:space="preserve">Rozwiązanie musi wspierać montowanie punktów przywracania bezpośrednio z repozytorium do systemu plików maszyny </w:t>
            </w:r>
          </w:p>
          <w:p w14:paraId="6ACE34C1"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Kopia zapasowa całej maszyny oraz pojedynczych wolumenów musi być wykonywana na poziomie blokowym</w:t>
            </w:r>
          </w:p>
          <w:p w14:paraId="03CAB7AB"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posiadać wbudowany mechanizm wykonywania migawek na poziomie wolumenów</w:t>
            </w:r>
          </w:p>
          <w:p w14:paraId="12F4CFCC"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uruchamianie z nośnika odtwarzania</w:t>
            </w:r>
          </w:p>
          <w:p w14:paraId="54D4932F"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pozwalać na przechowywanie kopii zapasowych na:</w:t>
            </w:r>
          </w:p>
          <w:p w14:paraId="7A1F5640"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Lokalnych (wewnętrznych) dyskach zabezpieczanej maszyny</w:t>
            </w:r>
          </w:p>
          <w:p w14:paraId="1F3CCFD6"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 xml:space="preserve">Direct Attached Storage (DAS), takich jak zewnętrzne dyski USB, eSATA lub Firewire </w:t>
            </w:r>
          </w:p>
          <w:p w14:paraId="7AFDFE82"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Network Attached Storage (NAS) pozwalającym na wystawienie swoich zasobów poprzez SMB (CIFS) lub NFS.</w:t>
            </w:r>
          </w:p>
          <w:p w14:paraId="7D19C326" w14:textId="77777777" w:rsidR="000D4B16" w:rsidRPr="00B721F3" w:rsidRDefault="000D4B16" w:rsidP="000D4B16">
            <w:pPr>
              <w:pStyle w:val="Akapitzlist"/>
              <w:widowControl/>
              <w:numPr>
                <w:ilvl w:val="1"/>
                <w:numId w:val="56"/>
              </w:numPr>
              <w:autoSpaceDE/>
              <w:autoSpaceDN/>
              <w:spacing w:line="276" w:lineRule="auto"/>
              <w:rPr>
                <w:rFonts w:ascii="Arial" w:hAnsi="Arial" w:cs="Arial"/>
              </w:rPr>
            </w:pPr>
            <w:r w:rsidRPr="00B721F3">
              <w:rPr>
                <w:rFonts w:ascii="Arial" w:hAnsi="Arial" w:cs="Arial"/>
              </w:rPr>
              <w:t xml:space="preserve">Zcentralizowane repozytorium danych </w:t>
            </w:r>
          </w:p>
          <w:p w14:paraId="606087CE"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lastRenderedPageBreak/>
              <w:t xml:space="preserve">Rozwiązanie musi wspierać deduplikacje oraz kompresję na źródle. Dane wysyłane na repozytorium muszą być już odpowiednio przetworzone </w:t>
            </w:r>
          </w:p>
          <w:p w14:paraId="7246E58A"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śledzenie zmienionych bloków podczas wykonywania blokowych kopii zapasowych</w:t>
            </w:r>
          </w:p>
          <w:p w14:paraId="24E0DB11"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 xml:space="preserve">Rozwiązanie musi wspierać skrypty wykonywane przed i po wykonaniu zadania oraz przed I po wykonaniu migawki na poziomie wolumenu. </w:t>
            </w:r>
          </w:p>
          <w:p w14:paraId="6140DF6F"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wspierać tworzenie kopii zapasowych wykorzystując konsolę tekstową lub CLI na maszynie zabezpieczanej</w:t>
            </w:r>
          </w:p>
          <w:p w14:paraId="10C89160" w14:textId="77777777" w:rsidR="000D4B16" w:rsidRPr="00B721F3" w:rsidRDefault="000D4B16" w:rsidP="000D4B16">
            <w:pPr>
              <w:pStyle w:val="Akapitzlist"/>
              <w:widowControl/>
              <w:numPr>
                <w:ilvl w:val="0"/>
                <w:numId w:val="56"/>
              </w:numPr>
              <w:autoSpaceDE/>
              <w:autoSpaceDN/>
              <w:spacing w:line="276" w:lineRule="auto"/>
              <w:rPr>
                <w:rFonts w:ascii="Arial" w:hAnsi="Arial" w:cs="Arial"/>
              </w:rPr>
            </w:pPr>
            <w:r w:rsidRPr="00B721F3">
              <w:rPr>
                <w:rFonts w:ascii="Arial" w:hAnsi="Arial" w:cs="Arial"/>
              </w:rPr>
              <w:t>Rozwiązanie musi pozwalać na tworzenie wielu zadań tworzenia kopii zapasowej</w:t>
            </w:r>
          </w:p>
          <w:p w14:paraId="797DC080" w14:textId="77777777" w:rsidR="000D4B16" w:rsidRPr="00B721F3" w:rsidRDefault="000D4B16" w:rsidP="000D4B16">
            <w:pPr>
              <w:spacing w:line="276" w:lineRule="auto"/>
              <w:rPr>
                <w:rFonts w:ascii="Arial" w:eastAsia="Times New Roman" w:hAnsi="Arial" w:cs="Arial"/>
                <w:sz w:val="20"/>
                <w:szCs w:val="20"/>
                <w:lang w:eastAsia="pl-PL"/>
              </w:rPr>
            </w:pPr>
          </w:p>
        </w:tc>
      </w:tr>
    </w:tbl>
    <w:p w14:paraId="64A1A64B" w14:textId="77777777" w:rsidR="0075656F" w:rsidRPr="00B721F3" w:rsidRDefault="0075656F" w:rsidP="0075656F">
      <w:pPr>
        <w:spacing w:line="276" w:lineRule="auto"/>
        <w:rPr>
          <w:rFonts w:ascii="Arial" w:hAnsi="Arial" w:cs="Arial"/>
        </w:rPr>
      </w:pPr>
    </w:p>
    <w:p w14:paraId="2FDB1B30" w14:textId="4A351756" w:rsidR="000D4B16" w:rsidRPr="00B721F3" w:rsidRDefault="00874CB4" w:rsidP="00BE1A70">
      <w:pPr>
        <w:pStyle w:val="Nagwek2"/>
      </w:pPr>
      <w:bookmarkStart w:id="32" w:name="_Toc39658836"/>
      <w:r>
        <w:t xml:space="preserve">3.10. </w:t>
      </w:r>
      <w:r w:rsidR="000D4B16" w:rsidRPr="00BE1A70">
        <w:rPr>
          <w:rFonts w:ascii="Arial" w:hAnsi="Arial" w:cs="Arial"/>
          <w:sz w:val="22"/>
          <w:szCs w:val="22"/>
        </w:rPr>
        <w:t>Oprogramowanie systemowe 1 – dla potrzeb serwera backupu</w:t>
      </w:r>
      <w:bookmarkEnd w:id="32"/>
    </w:p>
    <w:p w14:paraId="7CD2D1D0" w14:textId="63D6C145" w:rsidR="0075656F" w:rsidRPr="00B721F3" w:rsidRDefault="0075656F" w:rsidP="0075656F">
      <w:pPr>
        <w:rPr>
          <w:rFonts w:ascii="Arial" w:hAnsi="Arial" w:cs="Arial"/>
        </w:rPr>
      </w:pPr>
    </w:p>
    <w:tbl>
      <w:tblPr>
        <w:tblW w:w="10905" w:type="dxa"/>
        <w:jc w:val="center"/>
        <w:tblLook w:val="04A0" w:firstRow="1" w:lastRow="0" w:firstColumn="1" w:lastColumn="0" w:noHBand="0" w:noVBand="1"/>
      </w:tblPr>
      <w:tblGrid>
        <w:gridCol w:w="1975"/>
        <w:gridCol w:w="8930"/>
      </w:tblGrid>
      <w:tr w:rsidR="000D4B16" w:rsidRPr="00B721F3" w14:paraId="0957331D" w14:textId="77777777" w:rsidTr="000D4B16">
        <w:trPr>
          <w:trHeight w:val="360"/>
          <w:jc w:val="center"/>
        </w:trPr>
        <w:tc>
          <w:tcPr>
            <w:tcW w:w="10905" w:type="dxa"/>
            <w:gridSpan w:val="2"/>
            <w:tcBorders>
              <w:top w:val="single" w:sz="8" w:space="0" w:color="auto"/>
              <w:left w:val="single" w:sz="8" w:space="0" w:color="auto"/>
              <w:bottom w:val="single" w:sz="4" w:space="0" w:color="auto"/>
              <w:right w:val="single" w:sz="8" w:space="0" w:color="auto"/>
            </w:tcBorders>
            <w:noWrap/>
            <w:vAlign w:val="center"/>
            <w:hideMark/>
          </w:tcPr>
          <w:p w14:paraId="5845D05C"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Oprogramowanie systemowe – ilość – 1 sztuka</w:t>
            </w:r>
          </w:p>
        </w:tc>
      </w:tr>
      <w:tr w:rsidR="000D4B16" w:rsidRPr="00B721F3" w14:paraId="028DF395" w14:textId="77777777" w:rsidTr="000D4B16">
        <w:trPr>
          <w:trHeight w:val="360"/>
          <w:jc w:val="center"/>
        </w:trPr>
        <w:tc>
          <w:tcPr>
            <w:tcW w:w="1975" w:type="dxa"/>
            <w:tcBorders>
              <w:top w:val="single" w:sz="8" w:space="0" w:color="auto"/>
              <w:left w:val="single" w:sz="8" w:space="0" w:color="auto"/>
              <w:bottom w:val="single" w:sz="8" w:space="0" w:color="auto"/>
              <w:right w:val="single" w:sz="4" w:space="0" w:color="auto"/>
            </w:tcBorders>
            <w:noWrap/>
            <w:vAlign w:val="center"/>
            <w:hideMark/>
          </w:tcPr>
          <w:p w14:paraId="7150A345"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8930" w:type="dxa"/>
            <w:tcBorders>
              <w:top w:val="single" w:sz="8" w:space="0" w:color="auto"/>
              <w:left w:val="nil"/>
              <w:bottom w:val="single" w:sz="8" w:space="0" w:color="auto"/>
              <w:right w:val="single" w:sz="8" w:space="0" w:color="auto"/>
            </w:tcBorders>
            <w:noWrap/>
            <w:vAlign w:val="center"/>
            <w:hideMark/>
          </w:tcPr>
          <w:p w14:paraId="3D946FB3"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01EF60B1" w14:textId="77777777" w:rsidTr="000D4B16">
        <w:trPr>
          <w:trHeight w:val="360"/>
          <w:jc w:val="center"/>
        </w:trPr>
        <w:tc>
          <w:tcPr>
            <w:tcW w:w="1975" w:type="dxa"/>
            <w:tcBorders>
              <w:top w:val="single" w:sz="8" w:space="0" w:color="auto"/>
              <w:left w:val="single" w:sz="8" w:space="0" w:color="auto"/>
              <w:bottom w:val="single" w:sz="8" w:space="0" w:color="auto"/>
              <w:right w:val="single" w:sz="4" w:space="0" w:color="auto"/>
            </w:tcBorders>
            <w:noWrap/>
            <w:vAlign w:val="center"/>
          </w:tcPr>
          <w:p w14:paraId="1AC64E88"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Oprogramowanie</w:t>
            </w:r>
          </w:p>
        </w:tc>
        <w:tc>
          <w:tcPr>
            <w:tcW w:w="8930" w:type="dxa"/>
            <w:tcBorders>
              <w:top w:val="single" w:sz="8" w:space="0" w:color="auto"/>
              <w:left w:val="nil"/>
              <w:bottom w:val="single" w:sz="8" w:space="0" w:color="auto"/>
              <w:right w:val="single" w:sz="8" w:space="0" w:color="auto"/>
            </w:tcBorders>
            <w:noWrap/>
            <w:vAlign w:val="center"/>
          </w:tcPr>
          <w:p w14:paraId="44BF821D" w14:textId="5A4D8055" w:rsidR="000D4B16" w:rsidRPr="006D6BF4" w:rsidRDefault="00DE5D08" w:rsidP="000D4B16">
            <w:pPr>
              <w:spacing w:line="276" w:lineRule="auto"/>
              <w:ind w:left="-71"/>
              <w:rPr>
                <w:rFonts w:ascii="Arial" w:eastAsia="Times New Roman" w:hAnsi="Arial" w:cs="Arial"/>
                <w:sz w:val="20"/>
                <w:szCs w:val="20"/>
                <w:lang w:eastAsia="pl-PL"/>
              </w:rPr>
            </w:pPr>
            <w:r>
              <w:rPr>
                <w:rFonts w:ascii="Arial" w:eastAsia="Times New Roman" w:hAnsi="Arial" w:cs="Arial"/>
                <w:sz w:val="20"/>
                <w:szCs w:val="20"/>
                <w:lang w:eastAsia="pl-PL"/>
              </w:rPr>
              <w:t>MS</w:t>
            </w:r>
            <w:r w:rsidR="008F4540" w:rsidRPr="006D6BF4">
              <w:rPr>
                <w:rFonts w:ascii="Arial" w:eastAsia="Times New Roman" w:hAnsi="Arial" w:cs="Arial"/>
                <w:sz w:val="20"/>
                <w:szCs w:val="20"/>
                <w:lang w:eastAsia="pl-PL"/>
              </w:rPr>
              <w:t xml:space="preserve"> Windows Server Standard 2019, licencja zgodna z oferowaną ilością corów CPU w serwerze </w:t>
            </w:r>
            <w:r w:rsidR="006D6BF4">
              <w:rPr>
                <w:rFonts w:ascii="Arial" w:eastAsia="Times New Roman" w:hAnsi="Arial" w:cs="Arial"/>
                <w:sz w:val="20"/>
                <w:szCs w:val="20"/>
                <w:lang w:eastAsia="pl-PL"/>
              </w:rPr>
              <w:t xml:space="preserve">backupu </w:t>
            </w:r>
            <w:r w:rsidR="008F4540" w:rsidRPr="006D6BF4">
              <w:rPr>
                <w:rFonts w:ascii="Arial" w:eastAsia="Times New Roman" w:hAnsi="Arial" w:cs="Arial"/>
                <w:sz w:val="20"/>
                <w:szCs w:val="20"/>
                <w:lang w:eastAsia="pl-PL"/>
              </w:rPr>
              <w:t>lub równoważne</w:t>
            </w:r>
          </w:p>
        </w:tc>
      </w:tr>
      <w:tr w:rsidR="008F4540" w:rsidRPr="00B721F3" w14:paraId="6D42FFCD" w14:textId="77777777" w:rsidTr="000D4B16">
        <w:trPr>
          <w:trHeight w:val="360"/>
          <w:jc w:val="center"/>
        </w:trPr>
        <w:tc>
          <w:tcPr>
            <w:tcW w:w="1975" w:type="dxa"/>
            <w:tcBorders>
              <w:top w:val="single" w:sz="8" w:space="0" w:color="auto"/>
              <w:left w:val="single" w:sz="8" w:space="0" w:color="auto"/>
              <w:bottom w:val="single" w:sz="8" w:space="0" w:color="auto"/>
              <w:right w:val="single" w:sz="4" w:space="0" w:color="auto"/>
            </w:tcBorders>
            <w:noWrap/>
            <w:vAlign w:val="center"/>
          </w:tcPr>
          <w:p w14:paraId="2A5A978F" w14:textId="77777777" w:rsidR="008F4540" w:rsidRPr="00B721F3" w:rsidRDefault="008F4540" w:rsidP="008F4540">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Sposób licencjonowania</w:t>
            </w:r>
          </w:p>
        </w:tc>
        <w:tc>
          <w:tcPr>
            <w:tcW w:w="8930" w:type="dxa"/>
            <w:tcBorders>
              <w:top w:val="single" w:sz="8" w:space="0" w:color="auto"/>
              <w:left w:val="nil"/>
              <w:bottom w:val="single" w:sz="8" w:space="0" w:color="auto"/>
              <w:right w:val="single" w:sz="8" w:space="0" w:color="auto"/>
            </w:tcBorders>
            <w:noWrap/>
            <w:vAlign w:val="center"/>
          </w:tcPr>
          <w:p w14:paraId="23AC8965" w14:textId="77777777" w:rsidR="008F4540" w:rsidRPr="00BE1A70" w:rsidRDefault="008F4540" w:rsidP="008F4540">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Zamawiający dopuszcza licencje OEM</w:t>
            </w:r>
          </w:p>
          <w:p w14:paraId="2D1FB671" w14:textId="77777777" w:rsidR="008F4540" w:rsidRPr="006D6BF4" w:rsidRDefault="008F4540" w:rsidP="008F4540">
            <w:pPr>
              <w:spacing w:line="276" w:lineRule="auto"/>
              <w:ind w:left="-71"/>
              <w:rPr>
                <w:rFonts w:ascii="Arial" w:eastAsia="Times New Roman" w:hAnsi="Arial" w:cs="Arial"/>
                <w:sz w:val="20"/>
                <w:szCs w:val="20"/>
                <w:lang w:eastAsia="pl-PL"/>
              </w:rPr>
            </w:pPr>
            <w:r w:rsidRPr="0065441D">
              <w:rPr>
                <w:rFonts w:ascii="Arial" w:eastAsia="Times New Roman" w:hAnsi="Arial" w:cs="Arial"/>
                <w:sz w:val="20"/>
                <w:szCs w:val="20"/>
                <w:lang w:eastAsia="pl-PL"/>
              </w:rPr>
              <w:t xml:space="preserve">Licencja ma mieć charakter wieczysty i nie narażać Zamawiającego </w:t>
            </w:r>
            <w:r w:rsidRPr="006D6BF4">
              <w:rPr>
                <w:rFonts w:ascii="Arial" w:eastAsia="Times New Roman" w:hAnsi="Arial" w:cs="Arial"/>
                <w:sz w:val="20"/>
                <w:szCs w:val="20"/>
                <w:lang w:eastAsia="pl-PL"/>
              </w:rPr>
              <w:t>na dodatkowe koszty w przyszłym użytkowaniu.</w:t>
            </w:r>
          </w:p>
          <w:p w14:paraId="34A6E338" w14:textId="5D67AAFA" w:rsidR="008F4540" w:rsidRPr="006D6BF4" w:rsidDel="00917623" w:rsidRDefault="008F4540" w:rsidP="008F4540">
            <w:pPr>
              <w:spacing w:line="276" w:lineRule="auto"/>
              <w:ind w:left="-71"/>
              <w:rPr>
                <w:rFonts w:ascii="Arial" w:eastAsia="Times New Roman" w:hAnsi="Arial" w:cs="Arial"/>
                <w:sz w:val="20"/>
                <w:szCs w:val="20"/>
                <w:lang w:eastAsia="pl-PL"/>
              </w:rPr>
            </w:pPr>
          </w:p>
          <w:p w14:paraId="50808389" w14:textId="5AEB7107" w:rsidR="008F4540" w:rsidRPr="006D6BF4" w:rsidRDefault="008F4540" w:rsidP="008F4540">
            <w:pPr>
              <w:spacing w:line="276" w:lineRule="auto"/>
              <w:ind w:left="-71"/>
              <w:rPr>
                <w:rFonts w:ascii="Arial" w:eastAsia="Times New Roman" w:hAnsi="Arial" w:cs="Arial"/>
                <w:sz w:val="20"/>
                <w:szCs w:val="20"/>
                <w:lang w:eastAsia="pl-PL"/>
              </w:rPr>
            </w:pPr>
            <w:r w:rsidRPr="006D6BF4">
              <w:rPr>
                <w:rFonts w:ascii="Arial" w:eastAsia="Times New Roman" w:hAnsi="Arial" w:cs="Arial"/>
                <w:sz w:val="20"/>
                <w:szCs w:val="20"/>
                <w:lang w:eastAsia="pl-PL"/>
              </w:rPr>
              <w:t>Licencja ma umożliwiać downgrade do wcześniejszej wersji licencji (2016, 2012</w:t>
            </w:r>
            <w:r w:rsidR="00DE5D08">
              <w:rPr>
                <w:rFonts w:ascii="Arial" w:eastAsia="Times New Roman" w:hAnsi="Arial" w:cs="Arial"/>
                <w:sz w:val="20"/>
                <w:szCs w:val="20"/>
                <w:lang w:eastAsia="pl-PL"/>
              </w:rPr>
              <w:t xml:space="preserve"> R2</w:t>
            </w:r>
            <w:r w:rsidRPr="006D6BF4">
              <w:rPr>
                <w:rFonts w:ascii="Arial" w:eastAsia="Times New Roman" w:hAnsi="Arial" w:cs="Arial"/>
                <w:sz w:val="20"/>
                <w:szCs w:val="20"/>
                <w:lang w:eastAsia="pl-PL"/>
              </w:rPr>
              <w:t>) oraz uprawniać do dostępu do zasobów serwera dla określonej liczby urządzeń.</w:t>
            </w:r>
          </w:p>
        </w:tc>
      </w:tr>
      <w:tr w:rsidR="008F4540" w:rsidRPr="00B721F3" w14:paraId="3FEDC9DB" w14:textId="77777777" w:rsidTr="000D4B16">
        <w:trPr>
          <w:trHeight w:val="360"/>
          <w:jc w:val="center"/>
        </w:trPr>
        <w:tc>
          <w:tcPr>
            <w:tcW w:w="1975" w:type="dxa"/>
            <w:tcBorders>
              <w:top w:val="single" w:sz="8" w:space="0" w:color="auto"/>
              <w:left w:val="single" w:sz="8" w:space="0" w:color="auto"/>
              <w:bottom w:val="single" w:sz="8" w:space="0" w:color="auto"/>
              <w:right w:val="single" w:sz="4" w:space="0" w:color="auto"/>
            </w:tcBorders>
            <w:noWrap/>
            <w:vAlign w:val="center"/>
          </w:tcPr>
          <w:p w14:paraId="3E5C3DEE" w14:textId="77777777" w:rsidR="008F4540" w:rsidRPr="00B721F3" w:rsidRDefault="008F4540" w:rsidP="008F4540">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Kompatybilność</w:t>
            </w:r>
          </w:p>
        </w:tc>
        <w:tc>
          <w:tcPr>
            <w:tcW w:w="8930" w:type="dxa"/>
            <w:tcBorders>
              <w:top w:val="single" w:sz="8" w:space="0" w:color="auto"/>
              <w:left w:val="nil"/>
              <w:bottom w:val="single" w:sz="8" w:space="0" w:color="auto"/>
              <w:right w:val="single" w:sz="8" w:space="0" w:color="auto"/>
            </w:tcBorders>
            <w:noWrap/>
            <w:vAlign w:val="center"/>
          </w:tcPr>
          <w:p w14:paraId="73C0A102" w14:textId="155C0A03" w:rsidR="008F4540" w:rsidRPr="00B721F3" w:rsidRDefault="008F4540" w:rsidP="008F4540">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 xml:space="preserve">Zamawiający wymaga, aby licencja była kompatybilna z Serwerowym Systemem Operacyjnym SSO opisanym  </w:t>
            </w:r>
            <w:r>
              <w:rPr>
                <w:rFonts w:ascii="Arial" w:eastAsia="Times New Roman" w:hAnsi="Arial" w:cs="Arial"/>
                <w:sz w:val="20"/>
                <w:szCs w:val="20"/>
                <w:lang w:eastAsia="pl-PL"/>
              </w:rPr>
              <w:t>poniżej.</w:t>
            </w:r>
          </w:p>
        </w:tc>
      </w:tr>
    </w:tbl>
    <w:p w14:paraId="570BA7EF" w14:textId="77777777" w:rsidR="000D4B16" w:rsidRPr="00B721F3" w:rsidRDefault="000D4B16" w:rsidP="000D4B16">
      <w:pPr>
        <w:spacing w:line="276" w:lineRule="auto"/>
        <w:rPr>
          <w:rFonts w:ascii="Arial" w:hAnsi="Arial" w:cs="Arial"/>
          <w:b/>
          <w:i/>
        </w:rPr>
      </w:pPr>
    </w:p>
    <w:p w14:paraId="0CEC63A5" w14:textId="3E517BEA" w:rsidR="000D4B16" w:rsidRPr="00B721F3" w:rsidRDefault="000D4B16" w:rsidP="000D4B16">
      <w:pPr>
        <w:spacing w:line="276" w:lineRule="auto"/>
        <w:rPr>
          <w:rFonts w:ascii="Arial" w:hAnsi="Arial" w:cs="Arial"/>
          <w:b/>
          <w:i/>
        </w:rPr>
      </w:pPr>
      <w:r w:rsidRPr="00B721F3">
        <w:rPr>
          <w:rFonts w:ascii="Arial" w:hAnsi="Arial" w:cs="Arial"/>
          <w:b/>
          <w:i/>
        </w:rPr>
        <w:t>Serwerowy System Operacyjny (SSO) – oprogramowanie systemowe 1  – opis równoważności:</w:t>
      </w:r>
    </w:p>
    <w:tbl>
      <w:tblPr>
        <w:tblW w:w="11083" w:type="dxa"/>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0664"/>
      </w:tblGrid>
      <w:tr w:rsidR="000D4B16" w:rsidRPr="00B721F3" w14:paraId="1106A6D8" w14:textId="77777777" w:rsidTr="000D4B16">
        <w:trPr>
          <w:trHeight w:val="302"/>
        </w:trPr>
        <w:tc>
          <w:tcPr>
            <w:tcW w:w="11083" w:type="dxa"/>
            <w:gridSpan w:val="2"/>
            <w:noWrap/>
            <w:vAlign w:val="center"/>
          </w:tcPr>
          <w:p w14:paraId="63B77B6B" w14:textId="77777777" w:rsidR="000D4B16" w:rsidRPr="00B721F3" w:rsidRDefault="000D4B16" w:rsidP="000D4B16">
            <w:pPr>
              <w:spacing w:line="276" w:lineRule="auto"/>
              <w:rPr>
                <w:rFonts w:ascii="Arial" w:hAnsi="Arial" w:cs="Arial"/>
                <w:b/>
                <w:i/>
                <w:color w:val="000000"/>
              </w:rPr>
            </w:pPr>
            <w:r w:rsidRPr="00B721F3">
              <w:rPr>
                <w:rFonts w:ascii="Arial" w:hAnsi="Arial" w:cs="Arial"/>
                <w:b/>
                <w:i/>
                <w:color w:val="000000"/>
              </w:rPr>
              <w:t xml:space="preserve">Wymagane minimalne parametry techniczne </w:t>
            </w:r>
          </w:p>
        </w:tc>
      </w:tr>
      <w:tr w:rsidR="000D4B16" w:rsidRPr="00B721F3" w14:paraId="1A3EBC58" w14:textId="77777777" w:rsidTr="000D4B16">
        <w:trPr>
          <w:trHeight w:val="300"/>
        </w:trPr>
        <w:tc>
          <w:tcPr>
            <w:tcW w:w="11083" w:type="dxa"/>
            <w:gridSpan w:val="2"/>
            <w:noWrap/>
          </w:tcPr>
          <w:p w14:paraId="473B6052" w14:textId="77777777" w:rsidR="000D4B16" w:rsidRPr="00B721F3" w:rsidRDefault="000D4B16" w:rsidP="000D4B16">
            <w:pPr>
              <w:spacing w:line="276" w:lineRule="auto"/>
              <w:jc w:val="both"/>
              <w:rPr>
                <w:rFonts w:ascii="Arial" w:hAnsi="Arial" w:cs="Arial"/>
                <w:color w:val="000000"/>
                <w:sz w:val="20"/>
                <w:szCs w:val="20"/>
              </w:rPr>
            </w:pPr>
            <w:r w:rsidRPr="00B721F3">
              <w:rPr>
                <w:rFonts w:ascii="Arial" w:hAnsi="Arial" w:cs="Arial"/>
                <w:color w:val="000000"/>
                <w:sz w:val="20"/>
                <w:szCs w:val="20"/>
              </w:rPr>
              <w:t>Licencja ma mieć charakter wieczysty i nie narażać Zamawiającego na dodatkowe koszty w przyszłym użytkowaniu.</w:t>
            </w:r>
          </w:p>
          <w:p w14:paraId="10369D57" w14:textId="77777777" w:rsidR="000D4B16" w:rsidRPr="00B721F3" w:rsidRDefault="000D4B16" w:rsidP="000D4B16">
            <w:pPr>
              <w:spacing w:line="276" w:lineRule="auto"/>
              <w:jc w:val="both"/>
              <w:rPr>
                <w:rFonts w:ascii="Arial" w:hAnsi="Arial" w:cs="Arial"/>
                <w:color w:val="000000"/>
                <w:sz w:val="20"/>
                <w:szCs w:val="20"/>
              </w:rPr>
            </w:pPr>
            <w:r w:rsidRPr="00B721F3">
              <w:rPr>
                <w:rFonts w:ascii="Arial" w:hAnsi="Arial" w:cs="Arial"/>
                <w:color w:val="000000"/>
                <w:sz w:val="20"/>
                <w:szCs w:val="20"/>
              </w:rPr>
              <w:t xml:space="preserve">Zamawiający wymaga, aby wszystkie elementy systemu oraz jego licencja pochodziły od tego samego producenta. Licencja </w:t>
            </w:r>
            <w:r w:rsidRPr="00B721F3">
              <w:rPr>
                <w:rFonts w:ascii="Arial" w:hAnsi="Arial" w:cs="Arial"/>
                <w:color w:val="000000"/>
                <w:sz w:val="20"/>
                <w:szCs w:val="20"/>
              </w:rPr>
              <w:lastRenderedPageBreak/>
              <w:t>ma umożliwiać downgrade do poprzednich wersji systemu operacyjnego oraz uprawniać do uruchamiania SSO w środowisku fizycznym i dwóch wirtualnych środowisk systemu operacyjnego za pomocą wbudowanych mechanizmów wirtualizacji.</w:t>
            </w:r>
          </w:p>
        </w:tc>
      </w:tr>
      <w:tr w:rsidR="000D4B16" w:rsidRPr="00B721F3" w14:paraId="7C44CE93" w14:textId="77777777" w:rsidTr="000D4B16">
        <w:trPr>
          <w:trHeight w:val="300"/>
        </w:trPr>
        <w:tc>
          <w:tcPr>
            <w:tcW w:w="11083" w:type="dxa"/>
            <w:gridSpan w:val="2"/>
            <w:noWrap/>
          </w:tcPr>
          <w:p w14:paraId="73CC361C" w14:textId="77777777" w:rsidR="000D4B16" w:rsidRPr="00B721F3" w:rsidRDefault="000D4B16" w:rsidP="000D4B16">
            <w:pPr>
              <w:shd w:val="clear" w:color="auto" w:fill="FFFFFF"/>
              <w:spacing w:line="276" w:lineRule="auto"/>
              <w:jc w:val="both"/>
              <w:rPr>
                <w:rFonts w:ascii="Arial" w:hAnsi="Arial" w:cs="Arial"/>
                <w:color w:val="222222"/>
                <w:sz w:val="20"/>
                <w:szCs w:val="20"/>
              </w:rPr>
            </w:pPr>
            <w:r w:rsidRPr="00B721F3">
              <w:rPr>
                <w:rFonts w:ascii="Arial" w:hAnsi="Arial" w:cs="Arial"/>
                <w:color w:val="000000"/>
                <w:sz w:val="20"/>
                <w:szCs w:val="20"/>
              </w:rPr>
              <w:lastRenderedPageBreak/>
              <w:t>Serwerowy system operacyjny (dalej: SSO) posiada następujące, wbudowane cechy.</w:t>
            </w:r>
          </w:p>
        </w:tc>
      </w:tr>
      <w:tr w:rsidR="000D4B16" w:rsidRPr="00B721F3" w14:paraId="64921271" w14:textId="77777777" w:rsidTr="000D4B16">
        <w:trPr>
          <w:trHeight w:val="300"/>
        </w:trPr>
        <w:tc>
          <w:tcPr>
            <w:tcW w:w="419" w:type="dxa"/>
            <w:noWrap/>
          </w:tcPr>
          <w:p w14:paraId="76B5C7B9"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w:t>
            </w:r>
          </w:p>
        </w:tc>
        <w:tc>
          <w:tcPr>
            <w:tcW w:w="10664" w:type="dxa"/>
            <w:noWrap/>
          </w:tcPr>
          <w:p w14:paraId="36BBFAD2"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wykorzystania 320 logicznych procesorów oraz 4 TB pamięci RAM w środowisku fizycznym   </w:t>
            </w:r>
          </w:p>
        </w:tc>
      </w:tr>
      <w:tr w:rsidR="000D4B16" w:rsidRPr="00B721F3" w14:paraId="421AC864" w14:textId="77777777" w:rsidTr="000D4B16">
        <w:trPr>
          <w:trHeight w:val="300"/>
        </w:trPr>
        <w:tc>
          <w:tcPr>
            <w:tcW w:w="419" w:type="dxa"/>
            <w:noWrap/>
          </w:tcPr>
          <w:p w14:paraId="52DA762E"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2</w:t>
            </w:r>
          </w:p>
        </w:tc>
        <w:tc>
          <w:tcPr>
            <w:tcW w:w="10664" w:type="dxa"/>
            <w:noWrap/>
          </w:tcPr>
          <w:p w14:paraId="21F4A997"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wykorzystywania 64 procesorów wirtualnych oraz 1TB pamięci RAM i dysku o pojemności 64TB przez każdy wirtualny serwerowy system operacyjny. </w:t>
            </w:r>
          </w:p>
        </w:tc>
      </w:tr>
      <w:tr w:rsidR="000D4B16" w:rsidRPr="00B721F3" w14:paraId="55773B04" w14:textId="77777777" w:rsidTr="000D4B16">
        <w:trPr>
          <w:trHeight w:val="300"/>
        </w:trPr>
        <w:tc>
          <w:tcPr>
            <w:tcW w:w="419" w:type="dxa"/>
            <w:noWrap/>
          </w:tcPr>
          <w:p w14:paraId="1886898F"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3</w:t>
            </w:r>
          </w:p>
        </w:tc>
        <w:tc>
          <w:tcPr>
            <w:tcW w:w="10664" w:type="dxa"/>
            <w:noWrap/>
          </w:tcPr>
          <w:p w14:paraId="7C57F5A2"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budowania klastrów składających się z 64 węzłów, z możliwością uruchamiania do 7000 maszyn wirtualnych. </w:t>
            </w:r>
          </w:p>
        </w:tc>
      </w:tr>
      <w:tr w:rsidR="000D4B16" w:rsidRPr="00B721F3" w14:paraId="6DBE7A7B" w14:textId="77777777" w:rsidTr="000D4B16">
        <w:trPr>
          <w:trHeight w:val="300"/>
        </w:trPr>
        <w:tc>
          <w:tcPr>
            <w:tcW w:w="419" w:type="dxa"/>
            <w:noWrap/>
          </w:tcPr>
          <w:p w14:paraId="5A1FE956"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4</w:t>
            </w:r>
          </w:p>
        </w:tc>
        <w:tc>
          <w:tcPr>
            <w:tcW w:w="10664" w:type="dxa"/>
            <w:noWrap/>
          </w:tcPr>
          <w:p w14:paraId="15475CC4"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migracji maszyn wirtualnych bez zatrzymywania ich pracy między fizycznymi serwerami z uruchomionym mechanizmem wirtualizacji (hypervisor) przez sieć Ethernet, bez konieczności stosowania dodatkowych mechanizmów współdzielenia pamięci. </w:t>
            </w:r>
          </w:p>
        </w:tc>
      </w:tr>
      <w:tr w:rsidR="000D4B16" w:rsidRPr="00B721F3" w14:paraId="269BD963" w14:textId="77777777" w:rsidTr="000D4B16">
        <w:trPr>
          <w:trHeight w:val="300"/>
        </w:trPr>
        <w:tc>
          <w:tcPr>
            <w:tcW w:w="419" w:type="dxa"/>
            <w:noWrap/>
          </w:tcPr>
          <w:p w14:paraId="3F6DB220"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5</w:t>
            </w:r>
          </w:p>
        </w:tc>
        <w:tc>
          <w:tcPr>
            <w:tcW w:w="10664" w:type="dxa"/>
            <w:noWrap/>
          </w:tcPr>
          <w:p w14:paraId="6E574FC3"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wsparcie (na umożliwiającym to sprzęcie) dodawania i wymiany pamięci RAM bez przerywania pracy. </w:t>
            </w:r>
          </w:p>
        </w:tc>
      </w:tr>
      <w:tr w:rsidR="000D4B16" w:rsidRPr="00B721F3" w14:paraId="2005411C" w14:textId="77777777" w:rsidTr="000D4B16">
        <w:trPr>
          <w:trHeight w:val="300"/>
        </w:trPr>
        <w:tc>
          <w:tcPr>
            <w:tcW w:w="419" w:type="dxa"/>
            <w:noWrap/>
          </w:tcPr>
          <w:p w14:paraId="43EF7405"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6</w:t>
            </w:r>
          </w:p>
        </w:tc>
        <w:tc>
          <w:tcPr>
            <w:tcW w:w="10664" w:type="dxa"/>
            <w:noWrap/>
          </w:tcPr>
          <w:p w14:paraId="5442C17A"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wsparcie (na umożliwiającym to sprzęcie) dodawania i wymiany procesorów bez przerywania pracy. </w:t>
            </w:r>
          </w:p>
        </w:tc>
      </w:tr>
      <w:tr w:rsidR="000D4B16" w:rsidRPr="00B721F3" w14:paraId="602AA4AC" w14:textId="77777777" w:rsidTr="000D4B16">
        <w:trPr>
          <w:trHeight w:val="300"/>
        </w:trPr>
        <w:tc>
          <w:tcPr>
            <w:tcW w:w="419" w:type="dxa"/>
            <w:noWrap/>
          </w:tcPr>
          <w:p w14:paraId="049F9635"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7</w:t>
            </w:r>
          </w:p>
        </w:tc>
        <w:tc>
          <w:tcPr>
            <w:tcW w:w="10664" w:type="dxa"/>
            <w:noWrap/>
          </w:tcPr>
          <w:p w14:paraId="79522A38"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automatyczną weryfikację cyfrowych sygnatur sterowników w celu sprawdzenia, czy sterownik przeszedł testy jakości przeprowadzone przez producenta systemu operacyjnego. </w:t>
            </w:r>
          </w:p>
        </w:tc>
      </w:tr>
      <w:tr w:rsidR="000D4B16" w:rsidRPr="00B721F3" w14:paraId="689CDB0B" w14:textId="77777777" w:rsidTr="000D4B16">
        <w:trPr>
          <w:trHeight w:val="300"/>
        </w:trPr>
        <w:tc>
          <w:tcPr>
            <w:tcW w:w="419" w:type="dxa"/>
            <w:noWrap/>
          </w:tcPr>
          <w:p w14:paraId="5EFC3DEA"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8</w:t>
            </w:r>
          </w:p>
        </w:tc>
        <w:tc>
          <w:tcPr>
            <w:tcW w:w="10664" w:type="dxa"/>
            <w:noWrap/>
          </w:tcPr>
          <w:p w14:paraId="0DE01546"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dynamicznego obniżania poboru energii przez rdzenie procesorów niewykorzystywane w bieżącej pracy. </w:t>
            </w:r>
          </w:p>
        </w:tc>
      </w:tr>
      <w:tr w:rsidR="000D4B16" w:rsidRPr="00B721F3" w14:paraId="3BA50689" w14:textId="77777777" w:rsidTr="000D4B16">
        <w:trPr>
          <w:trHeight w:val="300"/>
        </w:trPr>
        <w:tc>
          <w:tcPr>
            <w:tcW w:w="419" w:type="dxa"/>
            <w:noWrap/>
          </w:tcPr>
          <w:p w14:paraId="648C332C"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9</w:t>
            </w:r>
          </w:p>
        </w:tc>
        <w:tc>
          <w:tcPr>
            <w:tcW w:w="10664" w:type="dxa"/>
            <w:noWrap/>
          </w:tcPr>
          <w:p w14:paraId="71941AB0"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Wbudowane wsparcie instalacji i pracy na wolumenach, które:  </w:t>
            </w:r>
          </w:p>
          <w:p w14:paraId="59D0CDDE" w14:textId="77777777" w:rsidR="000D4B16" w:rsidRPr="00B721F3" w:rsidRDefault="000D4B16" w:rsidP="000D4B16">
            <w:pPr>
              <w:pStyle w:val="Akapitzlist"/>
              <w:widowControl/>
              <w:numPr>
                <w:ilvl w:val="0"/>
                <w:numId w:val="57"/>
              </w:numPr>
              <w:autoSpaceDE/>
              <w:autoSpaceDN/>
              <w:spacing w:line="276" w:lineRule="auto"/>
              <w:ind w:left="442"/>
              <w:rPr>
                <w:rFonts w:ascii="Arial" w:hAnsi="Arial" w:cs="Arial"/>
              </w:rPr>
            </w:pPr>
            <w:r w:rsidRPr="00B721F3">
              <w:rPr>
                <w:rFonts w:ascii="Arial" w:hAnsi="Arial" w:cs="Arial"/>
              </w:rPr>
              <w:t xml:space="preserve">pozwalają na zmianę rozmiaru w czasie pracy systemu, </w:t>
            </w:r>
          </w:p>
          <w:p w14:paraId="3A76A846" w14:textId="77777777" w:rsidR="000D4B16" w:rsidRPr="00B721F3" w:rsidRDefault="000D4B16" w:rsidP="000D4B16">
            <w:pPr>
              <w:pStyle w:val="Akapitzlist"/>
              <w:widowControl/>
              <w:numPr>
                <w:ilvl w:val="0"/>
                <w:numId w:val="57"/>
              </w:numPr>
              <w:autoSpaceDE/>
              <w:autoSpaceDN/>
              <w:spacing w:line="276" w:lineRule="auto"/>
              <w:ind w:left="442"/>
              <w:rPr>
                <w:rFonts w:ascii="Arial" w:hAnsi="Arial" w:cs="Arial"/>
              </w:rPr>
            </w:pPr>
            <w:r w:rsidRPr="00B721F3">
              <w:rPr>
                <w:rFonts w:ascii="Arial" w:hAnsi="Arial" w:cs="Arial"/>
              </w:rPr>
              <w:t xml:space="preserve">umożliwiają tworzenie w czasie pracy systemu migawek, dających użytkownikom końcowym (lokalnym i sieciowym) prosty wgląd w poprzednie wersje plików i folderów, </w:t>
            </w:r>
          </w:p>
          <w:p w14:paraId="75224B1C" w14:textId="77777777" w:rsidR="000D4B16" w:rsidRPr="00B721F3" w:rsidRDefault="000D4B16" w:rsidP="000D4B16">
            <w:pPr>
              <w:pStyle w:val="Akapitzlist"/>
              <w:widowControl/>
              <w:numPr>
                <w:ilvl w:val="0"/>
                <w:numId w:val="57"/>
              </w:numPr>
              <w:autoSpaceDE/>
              <w:autoSpaceDN/>
              <w:spacing w:line="276" w:lineRule="auto"/>
              <w:ind w:left="442"/>
              <w:rPr>
                <w:rFonts w:ascii="Arial" w:hAnsi="Arial" w:cs="Arial"/>
              </w:rPr>
            </w:pPr>
            <w:r w:rsidRPr="00B721F3">
              <w:rPr>
                <w:rFonts w:ascii="Arial" w:hAnsi="Arial" w:cs="Arial"/>
              </w:rPr>
              <w:t xml:space="preserve">umożliwiają kompresję "w locie" dla wybranych plików i/lub folderów, </w:t>
            </w:r>
          </w:p>
          <w:p w14:paraId="3FA86E87" w14:textId="77777777" w:rsidR="000D4B16" w:rsidRPr="00B721F3" w:rsidRDefault="000D4B16" w:rsidP="000D4B16">
            <w:pPr>
              <w:pStyle w:val="Akapitzlist"/>
              <w:widowControl/>
              <w:numPr>
                <w:ilvl w:val="0"/>
                <w:numId w:val="57"/>
              </w:numPr>
              <w:autoSpaceDE/>
              <w:autoSpaceDN/>
              <w:spacing w:line="276" w:lineRule="auto"/>
              <w:ind w:left="442"/>
              <w:rPr>
                <w:rFonts w:ascii="Arial" w:hAnsi="Arial" w:cs="Arial"/>
              </w:rPr>
            </w:pPr>
            <w:r w:rsidRPr="00B721F3">
              <w:rPr>
                <w:rFonts w:ascii="Arial" w:hAnsi="Arial" w:cs="Arial"/>
              </w:rPr>
              <w:t xml:space="preserve">umożliwiają zdefiniowanie list kontroli dostępu (ACL). </w:t>
            </w:r>
          </w:p>
        </w:tc>
      </w:tr>
      <w:tr w:rsidR="000D4B16" w:rsidRPr="00B721F3" w14:paraId="41E2D641" w14:textId="77777777" w:rsidTr="000D4B16">
        <w:trPr>
          <w:trHeight w:val="300"/>
        </w:trPr>
        <w:tc>
          <w:tcPr>
            <w:tcW w:w="419" w:type="dxa"/>
            <w:noWrap/>
          </w:tcPr>
          <w:p w14:paraId="44F89946"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10</w:t>
            </w:r>
          </w:p>
        </w:tc>
        <w:tc>
          <w:tcPr>
            <w:tcW w:w="10664" w:type="dxa"/>
            <w:noWrap/>
          </w:tcPr>
          <w:p w14:paraId="101CF4AA"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wbudowany mechanizm klasyfikowania i indeksowania plików (dokumentów) w oparciu o ich zawartość. </w:t>
            </w:r>
          </w:p>
        </w:tc>
      </w:tr>
      <w:tr w:rsidR="000D4B16" w:rsidRPr="00B721F3" w14:paraId="747F2F5B" w14:textId="77777777" w:rsidTr="000D4B16">
        <w:trPr>
          <w:trHeight w:val="300"/>
        </w:trPr>
        <w:tc>
          <w:tcPr>
            <w:tcW w:w="419" w:type="dxa"/>
            <w:noWrap/>
          </w:tcPr>
          <w:p w14:paraId="364253CE"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11</w:t>
            </w:r>
          </w:p>
        </w:tc>
        <w:tc>
          <w:tcPr>
            <w:tcW w:w="10664" w:type="dxa"/>
            <w:noWrap/>
          </w:tcPr>
          <w:p w14:paraId="2995D7A9"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wbudowane szyfrowanie dysków przy pomocy mechanizmów posiadających certyfikat FIPS 140-2 lub równoważny wydany przez NIST lub inną agendę rządową zajmującą się bezpieczeństwem informacji. </w:t>
            </w:r>
          </w:p>
        </w:tc>
      </w:tr>
      <w:tr w:rsidR="000D4B16" w:rsidRPr="00B721F3" w14:paraId="1F9A4132" w14:textId="77777777" w:rsidTr="000D4B16">
        <w:trPr>
          <w:trHeight w:val="300"/>
        </w:trPr>
        <w:tc>
          <w:tcPr>
            <w:tcW w:w="419" w:type="dxa"/>
            <w:noWrap/>
          </w:tcPr>
          <w:p w14:paraId="4E48A268"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12</w:t>
            </w:r>
          </w:p>
        </w:tc>
        <w:tc>
          <w:tcPr>
            <w:tcW w:w="10664" w:type="dxa"/>
            <w:noWrap/>
          </w:tcPr>
          <w:p w14:paraId="538B3C6F"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uruchamianie aplikacji internetowych wykorzystujących technologię ASP.NET </w:t>
            </w:r>
          </w:p>
        </w:tc>
      </w:tr>
      <w:tr w:rsidR="000D4B16" w:rsidRPr="00B721F3" w14:paraId="3C765190" w14:textId="77777777" w:rsidTr="000D4B16">
        <w:trPr>
          <w:trHeight w:val="300"/>
        </w:trPr>
        <w:tc>
          <w:tcPr>
            <w:tcW w:w="419" w:type="dxa"/>
            <w:noWrap/>
          </w:tcPr>
          <w:p w14:paraId="7BC3F0F4"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13</w:t>
            </w:r>
          </w:p>
        </w:tc>
        <w:tc>
          <w:tcPr>
            <w:tcW w:w="10664" w:type="dxa"/>
            <w:noWrap/>
          </w:tcPr>
          <w:p w14:paraId="26FFC005"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dystrybucji ruchu sieciowego HTTP pomiędzy kilka serwerów. </w:t>
            </w:r>
          </w:p>
        </w:tc>
      </w:tr>
      <w:tr w:rsidR="000D4B16" w:rsidRPr="00B721F3" w14:paraId="5BCE65FB" w14:textId="77777777" w:rsidTr="000D4B16">
        <w:trPr>
          <w:trHeight w:val="300"/>
        </w:trPr>
        <w:tc>
          <w:tcPr>
            <w:tcW w:w="419" w:type="dxa"/>
            <w:noWrap/>
          </w:tcPr>
          <w:p w14:paraId="2223E1AC"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14</w:t>
            </w:r>
          </w:p>
        </w:tc>
        <w:tc>
          <w:tcPr>
            <w:tcW w:w="10664" w:type="dxa"/>
            <w:noWrap/>
          </w:tcPr>
          <w:p w14:paraId="55954D96"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wbudowaną zaporę internetowa (firewall) z obsługą definiowanych reguł dla ochrony połączeń internetowych i intranetowych. </w:t>
            </w:r>
          </w:p>
        </w:tc>
      </w:tr>
      <w:tr w:rsidR="000D4B16" w:rsidRPr="00B721F3" w14:paraId="43C138F8" w14:textId="77777777" w:rsidTr="000D4B16">
        <w:trPr>
          <w:trHeight w:val="300"/>
        </w:trPr>
        <w:tc>
          <w:tcPr>
            <w:tcW w:w="419" w:type="dxa"/>
            <w:noWrap/>
          </w:tcPr>
          <w:p w14:paraId="182B3D01"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15</w:t>
            </w:r>
          </w:p>
        </w:tc>
        <w:tc>
          <w:tcPr>
            <w:tcW w:w="10664" w:type="dxa"/>
            <w:noWrap/>
          </w:tcPr>
          <w:p w14:paraId="4DD01BA4"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Graficzny interfejs użytkownika. </w:t>
            </w:r>
          </w:p>
        </w:tc>
      </w:tr>
      <w:tr w:rsidR="000D4B16" w:rsidRPr="00B721F3" w14:paraId="661E14B8" w14:textId="77777777" w:rsidTr="000D4B16">
        <w:trPr>
          <w:trHeight w:val="300"/>
        </w:trPr>
        <w:tc>
          <w:tcPr>
            <w:tcW w:w="419" w:type="dxa"/>
            <w:noWrap/>
          </w:tcPr>
          <w:p w14:paraId="66B36C7D"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lastRenderedPageBreak/>
              <w:t>16</w:t>
            </w:r>
          </w:p>
        </w:tc>
        <w:tc>
          <w:tcPr>
            <w:tcW w:w="10664" w:type="dxa"/>
            <w:noWrap/>
          </w:tcPr>
          <w:p w14:paraId="0C55F4EB"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Zlokalizowane w języku polskim, następujące elementy: </w:t>
            </w:r>
          </w:p>
          <w:p w14:paraId="58A1985D" w14:textId="77777777" w:rsidR="000D4B16" w:rsidRPr="00B721F3" w:rsidRDefault="000D4B16" w:rsidP="000D4B16">
            <w:pPr>
              <w:pStyle w:val="Akapitzlist"/>
              <w:widowControl/>
              <w:numPr>
                <w:ilvl w:val="0"/>
                <w:numId w:val="58"/>
              </w:numPr>
              <w:autoSpaceDE/>
              <w:autoSpaceDN/>
              <w:spacing w:line="276" w:lineRule="auto"/>
              <w:ind w:left="373" w:hanging="284"/>
              <w:rPr>
                <w:rFonts w:ascii="Arial" w:hAnsi="Arial" w:cs="Arial"/>
              </w:rPr>
            </w:pPr>
            <w:r w:rsidRPr="00B721F3">
              <w:rPr>
                <w:rFonts w:ascii="Arial" w:hAnsi="Arial" w:cs="Arial"/>
              </w:rPr>
              <w:t xml:space="preserve">menu, </w:t>
            </w:r>
          </w:p>
          <w:p w14:paraId="4A5EFC14" w14:textId="77777777" w:rsidR="000D4B16" w:rsidRPr="00B721F3" w:rsidRDefault="000D4B16" w:rsidP="000D4B16">
            <w:pPr>
              <w:pStyle w:val="Akapitzlist"/>
              <w:widowControl/>
              <w:numPr>
                <w:ilvl w:val="0"/>
                <w:numId w:val="58"/>
              </w:numPr>
              <w:autoSpaceDE/>
              <w:autoSpaceDN/>
              <w:spacing w:line="276" w:lineRule="auto"/>
              <w:ind w:left="373" w:hanging="284"/>
              <w:rPr>
                <w:rFonts w:ascii="Arial" w:hAnsi="Arial" w:cs="Arial"/>
              </w:rPr>
            </w:pPr>
            <w:r w:rsidRPr="00B721F3">
              <w:rPr>
                <w:rFonts w:ascii="Arial" w:hAnsi="Arial" w:cs="Arial"/>
              </w:rPr>
              <w:t xml:space="preserve">przeglądarka internetowa, </w:t>
            </w:r>
          </w:p>
          <w:p w14:paraId="38F9725E" w14:textId="77777777" w:rsidR="000D4B16" w:rsidRPr="00B721F3" w:rsidRDefault="000D4B16" w:rsidP="000D4B16">
            <w:pPr>
              <w:pStyle w:val="Akapitzlist"/>
              <w:widowControl/>
              <w:numPr>
                <w:ilvl w:val="0"/>
                <w:numId w:val="58"/>
              </w:numPr>
              <w:autoSpaceDE/>
              <w:autoSpaceDN/>
              <w:spacing w:line="276" w:lineRule="auto"/>
              <w:ind w:left="373" w:hanging="284"/>
              <w:rPr>
                <w:rFonts w:ascii="Arial" w:hAnsi="Arial" w:cs="Arial"/>
              </w:rPr>
            </w:pPr>
            <w:r w:rsidRPr="00B721F3">
              <w:rPr>
                <w:rFonts w:ascii="Arial" w:hAnsi="Arial" w:cs="Arial"/>
              </w:rPr>
              <w:t xml:space="preserve">pomoc, </w:t>
            </w:r>
          </w:p>
          <w:p w14:paraId="54A55797" w14:textId="77777777" w:rsidR="000D4B16" w:rsidRPr="00B721F3" w:rsidRDefault="000D4B16" w:rsidP="000D4B16">
            <w:pPr>
              <w:pStyle w:val="Akapitzlist"/>
              <w:widowControl/>
              <w:numPr>
                <w:ilvl w:val="0"/>
                <w:numId w:val="58"/>
              </w:numPr>
              <w:autoSpaceDE/>
              <w:autoSpaceDN/>
              <w:spacing w:line="276" w:lineRule="auto"/>
              <w:ind w:left="373" w:hanging="284"/>
              <w:rPr>
                <w:rFonts w:ascii="Arial" w:hAnsi="Arial" w:cs="Arial"/>
              </w:rPr>
            </w:pPr>
            <w:r w:rsidRPr="00B721F3">
              <w:rPr>
                <w:rFonts w:ascii="Arial" w:hAnsi="Arial" w:cs="Arial"/>
              </w:rPr>
              <w:t>komunikaty systemowe.</w:t>
            </w:r>
          </w:p>
        </w:tc>
      </w:tr>
      <w:tr w:rsidR="000D4B16" w:rsidRPr="00B721F3" w14:paraId="648CA570" w14:textId="77777777" w:rsidTr="000D4B16">
        <w:trPr>
          <w:trHeight w:val="300"/>
        </w:trPr>
        <w:tc>
          <w:tcPr>
            <w:tcW w:w="419" w:type="dxa"/>
            <w:noWrap/>
          </w:tcPr>
          <w:p w14:paraId="2B0DC105"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17</w:t>
            </w:r>
          </w:p>
        </w:tc>
        <w:tc>
          <w:tcPr>
            <w:tcW w:w="10664" w:type="dxa"/>
            <w:noWrap/>
          </w:tcPr>
          <w:p w14:paraId="49B29F0E"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wsparcie dla większości powszechnie używanych urządzeń peryferyjnych (drukarek, urządzeń sieciowych, standardów USB, Plug&amp;Play). </w:t>
            </w:r>
          </w:p>
        </w:tc>
      </w:tr>
      <w:tr w:rsidR="000D4B16" w:rsidRPr="00B721F3" w14:paraId="73D0049F" w14:textId="77777777" w:rsidTr="000D4B16">
        <w:trPr>
          <w:trHeight w:val="300"/>
        </w:trPr>
        <w:tc>
          <w:tcPr>
            <w:tcW w:w="419" w:type="dxa"/>
            <w:noWrap/>
          </w:tcPr>
          <w:p w14:paraId="02B3B33A"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18</w:t>
            </w:r>
          </w:p>
        </w:tc>
        <w:tc>
          <w:tcPr>
            <w:tcW w:w="10664" w:type="dxa"/>
            <w:noWrap/>
          </w:tcPr>
          <w:p w14:paraId="42EF5D03"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zdalnej konfiguracji, administrowania oraz aktualizowania systemu. </w:t>
            </w:r>
          </w:p>
        </w:tc>
      </w:tr>
      <w:tr w:rsidR="000D4B16" w:rsidRPr="00B721F3" w14:paraId="2A23F696" w14:textId="77777777" w:rsidTr="000D4B16">
        <w:trPr>
          <w:trHeight w:val="300"/>
        </w:trPr>
        <w:tc>
          <w:tcPr>
            <w:tcW w:w="419" w:type="dxa"/>
            <w:noWrap/>
          </w:tcPr>
          <w:p w14:paraId="0E4E3203"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19</w:t>
            </w:r>
          </w:p>
        </w:tc>
        <w:tc>
          <w:tcPr>
            <w:tcW w:w="10664" w:type="dxa"/>
            <w:noWrap/>
          </w:tcPr>
          <w:p w14:paraId="68E16671"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Dostępność bezpłatnych narzędzi producenta systemu umożliwiających badanie i wdrażanie zdefiniowanego zestawu polityk bezpieczeństwa.  </w:t>
            </w:r>
          </w:p>
        </w:tc>
      </w:tr>
      <w:tr w:rsidR="000D4B16" w:rsidRPr="00B721F3" w14:paraId="69C713D2" w14:textId="77777777" w:rsidTr="000D4B16">
        <w:trPr>
          <w:trHeight w:val="300"/>
        </w:trPr>
        <w:tc>
          <w:tcPr>
            <w:tcW w:w="419" w:type="dxa"/>
            <w:noWrap/>
          </w:tcPr>
          <w:p w14:paraId="40B7A3CC"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20</w:t>
            </w:r>
          </w:p>
        </w:tc>
        <w:tc>
          <w:tcPr>
            <w:tcW w:w="10664" w:type="dxa"/>
            <w:noWrap/>
          </w:tcPr>
          <w:p w14:paraId="601391A3"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Pochodzący od producenta systemu serwis zarządzania polityką konsumpcji informacji w dokumentach (Digital Rights Management). </w:t>
            </w:r>
          </w:p>
        </w:tc>
      </w:tr>
      <w:tr w:rsidR="000D4B16" w:rsidRPr="00B721F3" w14:paraId="0E5D971A" w14:textId="77777777" w:rsidTr="000D4B16">
        <w:tc>
          <w:tcPr>
            <w:tcW w:w="419" w:type="dxa"/>
            <w:noWrap/>
          </w:tcPr>
          <w:p w14:paraId="155057ED"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21</w:t>
            </w:r>
          </w:p>
        </w:tc>
        <w:tc>
          <w:tcPr>
            <w:tcW w:w="10664" w:type="dxa"/>
            <w:noWrap/>
          </w:tcPr>
          <w:p w14:paraId="4649E382"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implementacji następujących funkcjonalności bez potrzeby instalowania dodatkowych produktów (oprogramowania) innych producentów wymagających dodatkowych licencji: </w:t>
            </w:r>
          </w:p>
          <w:p w14:paraId="1BA9C5D9" w14:textId="77777777" w:rsidR="000D4B16" w:rsidRPr="00B721F3" w:rsidRDefault="000D4B16" w:rsidP="000D4B16">
            <w:pPr>
              <w:pStyle w:val="Akapitzlist"/>
              <w:widowControl/>
              <w:numPr>
                <w:ilvl w:val="0"/>
                <w:numId w:val="59"/>
              </w:numPr>
              <w:autoSpaceDE/>
              <w:autoSpaceDN/>
              <w:spacing w:line="276" w:lineRule="auto"/>
              <w:ind w:left="403" w:hanging="284"/>
              <w:rPr>
                <w:rFonts w:ascii="Arial" w:hAnsi="Arial" w:cs="Arial"/>
              </w:rPr>
            </w:pPr>
            <w:r w:rsidRPr="00B721F3">
              <w:rPr>
                <w:rFonts w:ascii="Arial" w:hAnsi="Arial" w:cs="Arial"/>
              </w:rPr>
              <w:t xml:space="preserve">Podstawowe usługi sieciowe: DHCP oraz DNS wspierający DNSSEC, </w:t>
            </w:r>
          </w:p>
          <w:p w14:paraId="5B17E495" w14:textId="77777777" w:rsidR="000D4B16" w:rsidRPr="00B721F3" w:rsidRDefault="000D4B16" w:rsidP="000D4B16">
            <w:pPr>
              <w:pStyle w:val="Akapitzlist"/>
              <w:widowControl/>
              <w:numPr>
                <w:ilvl w:val="0"/>
                <w:numId w:val="59"/>
              </w:numPr>
              <w:autoSpaceDE/>
              <w:autoSpaceDN/>
              <w:spacing w:line="276" w:lineRule="auto"/>
              <w:ind w:left="403" w:hanging="284"/>
              <w:rPr>
                <w:rFonts w:ascii="Arial" w:hAnsi="Arial" w:cs="Arial"/>
              </w:rPr>
            </w:pPr>
            <w:r w:rsidRPr="00B721F3">
              <w:rPr>
                <w:rFonts w:ascii="Arial" w:hAnsi="Arial" w:cs="Arial"/>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3EA8FE4C" w14:textId="77777777" w:rsidR="000D4B16" w:rsidRPr="00B721F3" w:rsidRDefault="000D4B16" w:rsidP="000D4B16">
            <w:pPr>
              <w:pStyle w:val="Akapitzlist"/>
              <w:widowControl/>
              <w:numPr>
                <w:ilvl w:val="1"/>
                <w:numId w:val="59"/>
              </w:numPr>
              <w:autoSpaceDE/>
              <w:autoSpaceDN/>
              <w:spacing w:line="276" w:lineRule="auto"/>
              <w:ind w:left="867" w:hanging="357"/>
              <w:rPr>
                <w:rFonts w:ascii="Arial" w:hAnsi="Arial" w:cs="Arial"/>
              </w:rPr>
            </w:pPr>
            <w:r w:rsidRPr="00B721F3">
              <w:rPr>
                <w:rFonts w:ascii="Arial" w:hAnsi="Arial" w:cs="Arial"/>
              </w:rPr>
              <w:t xml:space="preserve">Podłączenie SSO do domeny w trybie offline – bez dostępnego połączenia sieciowego z domeną, </w:t>
            </w:r>
          </w:p>
          <w:p w14:paraId="74307F1A" w14:textId="77777777" w:rsidR="000D4B16" w:rsidRPr="00B721F3" w:rsidRDefault="000D4B16" w:rsidP="000D4B16">
            <w:pPr>
              <w:pStyle w:val="Akapitzlist"/>
              <w:widowControl/>
              <w:numPr>
                <w:ilvl w:val="1"/>
                <w:numId w:val="59"/>
              </w:numPr>
              <w:autoSpaceDE/>
              <w:autoSpaceDN/>
              <w:spacing w:line="276" w:lineRule="auto"/>
              <w:ind w:left="867" w:hanging="357"/>
              <w:rPr>
                <w:rFonts w:ascii="Arial" w:hAnsi="Arial" w:cs="Arial"/>
              </w:rPr>
            </w:pPr>
            <w:r w:rsidRPr="00B721F3">
              <w:rPr>
                <w:rFonts w:ascii="Arial" w:hAnsi="Arial" w:cs="Arial"/>
              </w:rPr>
              <w:t xml:space="preserve">Ustanawianie praw dostępu do zasobów domeny na bazie sposobu logowania użytkownika – na przykład typu certyfikatu użytego do logowania, </w:t>
            </w:r>
          </w:p>
          <w:p w14:paraId="0388EBF4" w14:textId="77777777" w:rsidR="000D4B16" w:rsidRPr="00B721F3" w:rsidRDefault="000D4B16" w:rsidP="000D4B16">
            <w:pPr>
              <w:pStyle w:val="Akapitzlist"/>
              <w:widowControl/>
              <w:numPr>
                <w:ilvl w:val="1"/>
                <w:numId w:val="59"/>
              </w:numPr>
              <w:autoSpaceDE/>
              <w:autoSpaceDN/>
              <w:spacing w:line="276" w:lineRule="auto"/>
              <w:ind w:left="867" w:hanging="357"/>
              <w:rPr>
                <w:rFonts w:ascii="Arial" w:hAnsi="Arial" w:cs="Arial"/>
              </w:rPr>
            </w:pPr>
            <w:r w:rsidRPr="00B721F3">
              <w:rPr>
                <w:rFonts w:ascii="Arial" w:hAnsi="Arial" w:cs="Arial"/>
              </w:rPr>
              <w:t>Odzyskiwanie przypadkowo skasowanych obiektów usługi katalogowej z mechanizmu kosza.</w:t>
            </w:r>
          </w:p>
          <w:p w14:paraId="36D0AB82" w14:textId="77777777" w:rsidR="000D4B16" w:rsidRPr="00B721F3" w:rsidRDefault="000D4B16" w:rsidP="000D4B16">
            <w:pPr>
              <w:pStyle w:val="Akapitzlist"/>
              <w:widowControl/>
              <w:numPr>
                <w:ilvl w:val="0"/>
                <w:numId w:val="61"/>
              </w:numPr>
              <w:autoSpaceDE/>
              <w:autoSpaceDN/>
              <w:spacing w:line="276" w:lineRule="auto"/>
              <w:ind w:left="373" w:hanging="284"/>
              <w:rPr>
                <w:rFonts w:ascii="Arial" w:hAnsi="Arial" w:cs="Arial"/>
              </w:rPr>
            </w:pPr>
            <w:r w:rsidRPr="00B721F3">
              <w:rPr>
                <w:rFonts w:ascii="Arial" w:hAnsi="Arial" w:cs="Arial"/>
              </w:rPr>
              <w:t xml:space="preserve">Zdalna dystrybucja oprogramowania na stacje robocze. </w:t>
            </w:r>
          </w:p>
          <w:p w14:paraId="7E507915" w14:textId="77777777" w:rsidR="000D4B16" w:rsidRPr="00B721F3" w:rsidRDefault="000D4B16" w:rsidP="000D4B16">
            <w:pPr>
              <w:pStyle w:val="Akapitzlist"/>
              <w:widowControl/>
              <w:numPr>
                <w:ilvl w:val="0"/>
                <w:numId w:val="60"/>
              </w:numPr>
              <w:autoSpaceDE/>
              <w:autoSpaceDN/>
              <w:spacing w:line="276" w:lineRule="auto"/>
              <w:ind w:left="373" w:hanging="284"/>
              <w:rPr>
                <w:rFonts w:ascii="Arial" w:hAnsi="Arial" w:cs="Arial"/>
              </w:rPr>
            </w:pPr>
            <w:r w:rsidRPr="00B721F3">
              <w:rPr>
                <w:rFonts w:ascii="Arial" w:hAnsi="Arial" w:cs="Arial"/>
              </w:rPr>
              <w:t xml:space="preserve">Praca zdalna na serwerze z wykorzystaniem terminala (cienkiego klienta) lub odpowiednio skonfigurowanej stacji roboczej </w:t>
            </w:r>
          </w:p>
          <w:p w14:paraId="7042192E" w14:textId="77777777" w:rsidR="000D4B16" w:rsidRPr="00B721F3" w:rsidRDefault="000D4B16" w:rsidP="000D4B16">
            <w:pPr>
              <w:pStyle w:val="Akapitzlist"/>
              <w:widowControl/>
              <w:numPr>
                <w:ilvl w:val="0"/>
                <w:numId w:val="60"/>
              </w:numPr>
              <w:autoSpaceDE/>
              <w:autoSpaceDN/>
              <w:spacing w:line="276" w:lineRule="auto"/>
              <w:ind w:left="373" w:hanging="284"/>
              <w:rPr>
                <w:rFonts w:ascii="Arial" w:hAnsi="Arial" w:cs="Arial"/>
              </w:rPr>
            </w:pPr>
            <w:r w:rsidRPr="00B721F3">
              <w:rPr>
                <w:rFonts w:ascii="Arial" w:hAnsi="Arial" w:cs="Arial"/>
              </w:rPr>
              <w:t xml:space="preserve">Centrum Certyfikatów (CA), obsługa klucza publicznego i prywatnego) umożliwiające: </w:t>
            </w:r>
          </w:p>
          <w:p w14:paraId="32CCF1F9" w14:textId="77777777" w:rsidR="000D4B16" w:rsidRPr="00B721F3" w:rsidRDefault="000D4B16" w:rsidP="000D4B16">
            <w:pPr>
              <w:pStyle w:val="Akapitzlist"/>
              <w:widowControl/>
              <w:numPr>
                <w:ilvl w:val="0"/>
                <w:numId w:val="62"/>
              </w:numPr>
              <w:autoSpaceDE/>
              <w:autoSpaceDN/>
              <w:spacing w:line="276" w:lineRule="auto"/>
              <w:ind w:left="918" w:hanging="357"/>
              <w:rPr>
                <w:rFonts w:ascii="Arial" w:hAnsi="Arial" w:cs="Arial"/>
              </w:rPr>
            </w:pPr>
            <w:r w:rsidRPr="00B721F3">
              <w:rPr>
                <w:rFonts w:ascii="Arial" w:hAnsi="Arial" w:cs="Arial"/>
              </w:rPr>
              <w:t xml:space="preserve">Dystrybucję certyfikatów poprzez http </w:t>
            </w:r>
          </w:p>
          <w:p w14:paraId="7B6BA576" w14:textId="77777777" w:rsidR="000D4B16" w:rsidRPr="00B721F3" w:rsidRDefault="000D4B16" w:rsidP="000D4B16">
            <w:pPr>
              <w:pStyle w:val="Akapitzlist"/>
              <w:widowControl/>
              <w:numPr>
                <w:ilvl w:val="0"/>
                <w:numId w:val="62"/>
              </w:numPr>
              <w:autoSpaceDE/>
              <w:autoSpaceDN/>
              <w:spacing w:line="276" w:lineRule="auto"/>
              <w:ind w:left="918" w:hanging="357"/>
              <w:rPr>
                <w:rFonts w:ascii="Arial" w:hAnsi="Arial" w:cs="Arial"/>
              </w:rPr>
            </w:pPr>
            <w:r w:rsidRPr="00B721F3">
              <w:rPr>
                <w:rFonts w:ascii="Arial" w:hAnsi="Arial" w:cs="Arial"/>
              </w:rPr>
              <w:t xml:space="preserve">Konsolidację CA dla wielu lasów domeny, </w:t>
            </w:r>
          </w:p>
          <w:p w14:paraId="6BB78F0F"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Automatyczne rejestrowania certyfikatów pomiędzy różnymi lasami domen. </w:t>
            </w:r>
          </w:p>
          <w:p w14:paraId="7BF82191"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Szyfrowanie plików i folderów. </w:t>
            </w:r>
          </w:p>
          <w:p w14:paraId="792C9FE6"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Szyfrowanie połączeń sieciowych pomiędzy serwerami oraz serwerami i stacjami roboczymi (IPSec). </w:t>
            </w:r>
          </w:p>
          <w:p w14:paraId="3FFF2DDF"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lastRenderedPageBreak/>
              <w:t xml:space="preserve">Posiada możliwość tworzenia systemów wysokiej dostępności (klastry typu failover) oraz rozłożenia obciążenia serwerów. </w:t>
            </w:r>
          </w:p>
          <w:p w14:paraId="3B8F8C78"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Serwis udostępniania stron WWW. </w:t>
            </w:r>
          </w:p>
          <w:p w14:paraId="0D0CA3E0"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Wsparcie dla protokołu IP w wersji 6 (IPv6), </w:t>
            </w:r>
          </w:p>
          <w:p w14:paraId="38F77868"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Wbudowane usługi VPN pozwalające na zestawienie nielimitowanej liczby równoczesnych połączeń i niewymagające instalacji dodatkowego oprogramowania na komputerach z systemem Windows, </w:t>
            </w:r>
          </w:p>
          <w:p w14:paraId="08D2F1D2"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 </w:t>
            </w:r>
          </w:p>
          <w:p w14:paraId="1F93B612" w14:textId="77777777" w:rsidR="000D4B16" w:rsidRPr="00B721F3" w:rsidRDefault="000D4B16" w:rsidP="000D4B16">
            <w:pPr>
              <w:pStyle w:val="Akapitzlist"/>
              <w:widowControl/>
              <w:numPr>
                <w:ilvl w:val="0"/>
                <w:numId w:val="62"/>
              </w:numPr>
              <w:autoSpaceDE/>
              <w:autoSpaceDN/>
              <w:spacing w:line="276" w:lineRule="auto"/>
              <w:ind w:left="918" w:hanging="357"/>
              <w:rPr>
                <w:rFonts w:ascii="Arial" w:hAnsi="Arial" w:cs="Arial"/>
              </w:rPr>
            </w:pPr>
            <w:r w:rsidRPr="00B721F3">
              <w:rPr>
                <w:rFonts w:ascii="Arial" w:hAnsi="Arial" w:cs="Arial"/>
              </w:rPr>
              <w:t xml:space="preserve">Dynamicznego podłączania zasobów dyskowych typu hot-plug do maszyn wirtualnych, </w:t>
            </w:r>
          </w:p>
          <w:p w14:paraId="00BC8D89" w14:textId="77777777" w:rsidR="000D4B16" w:rsidRPr="00B721F3" w:rsidRDefault="000D4B16" w:rsidP="000D4B16">
            <w:pPr>
              <w:pStyle w:val="Akapitzlist"/>
              <w:widowControl/>
              <w:numPr>
                <w:ilvl w:val="0"/>
                <w:numId w:val="62"/>
              </w:numPr>
              <w:autoSpaceDE/>
              <w:autoSpaceDN/>
              <w:spacing w:line="276" w:lineRule="auto"/>
              <w:ind w:left="918" w:hanging="357"/>
              <w:rPr>
                <w:rFonts w:ascii="Arial" w:hAnsi="Arial" w:cs="Arial"/>
              </w:rPr>
            </w:pPr>
            <w:r w:rsidRPr="00B721F3">
              <w:rPr>
                <w:rFonts w:ascii="Arial" w:hAnsi="Arial" w:cs="Arial"/>
              </w:rPr>
              <w:t>Obsługi ramek typu jumbo frames dla maszyn wirtualnych,</w:t>
            </w:r>
          </w:p>
          <w:p w14:paraId="5C8E6EB3" w14:textId="77777777" w:rsidR="000D4B16" w:rsidRPr="00B721F3" w:rsidRDefault="000D4B16" w:rsidP="000D4B16">
            <w:pPr>
              <w:pStyle w:val="Akapitzlist"/>
              <w:widowControl/>
              <w:numPr>
                <w:ilvl w:val="0"/>
                <w:numId w:val="62"/>
              </w:numPr>
              <w:autoSpaceDE/>
              <w:autoSpaceDN/>
              <w:spacing w:line="276" w:lineRule="auto"/>
              <w:ind w:left="918" w:hanging="357"/>
              <w:rPr>
                <w:rFonts w:ascii="Arial" w:hAnsi="Arial" w:cs="Arial"/>
              </w:rPr>
            </w:pPr>
            <w:r w:rsidRPr="00B721F3">
              <w:rPr>
                <w:rFonts w:ascii="Arial" w:hAnsi="Arial" w:cs="Arial"/>
              </w:rPr>
              <w:t>Obsługi 4-KB sektorów dysków,</w:t>
            </w:r>
          </w:p>
          <w:p w14:paraId="5F39B021" w14:textId="77777777" w:rsidR="000D4B16" w:rsidRPr="00B721F3" w:rsidRDefault="000D4B16" w:rsidP="000D4B16">
            <w:pPr>
              <w:pStyle w:val="Akapitzlist"/>
              <w:widowControl/>
              <w:numPr>
                <w:ilvl w:val="0"/>
                <w:numId w:val="62"/>
              </w:numPr>
              <w:autoSpaceDE/>
              <w:autoSpaceDN/>
              <w:spacing w:line="276" w:lineRule="auto"/>
              <w:ind w:left="918" w:hanging="357"/>
              <w:rPr>
                <w:rFonts w:ascii="Arial" w:hAnsi="Arial" w:cs="Arial"/>
              </w:rPr>
            </w:pPr>
            <w:r w:rsidRPr="00B721F3">
              <w:rPr>
                <w:rFonts w:ascii="Arial" w:hAnsi="Arial" w:cs="Arial"/>
              </w:rPr>
              <w:t xml:space="preserve">Nielimitowanej liczby jednocześnie przenoszonych maszyn wirtualnych pomiędzy węzłami klastra, </w:t>
            </w:r>
          </w:p>
          <w:p w14:paraId="4326C4E5" w14:textId="77777777" w:rsidR="000D4B16" w:rsidRPr="00B721F3" w:rsidRDefault="000D4B16" w:rsidP="000D4B16">
            <w:pPr>
              <w:pStyle w:val="Akapitzlist"/>
              <w:widowControl/>
              <w:numPr>
                <w:ilvl w:val="0"/>
                <w:numId w:val="62"/>
              </w:numPr>
              <w:autoSpaceDE/>
              <w:autoSpaceDN/>
              <w:spacing w:line="276" w:lineRule="auto"/>
              <w:ind w:left="373" w:hanging="284"/>
              <w:rPr>
                <w:rFonts w:ascii="Arial" w:hAnsi="Arial" w:cs="Arial"/>
              </w:rPr>
            </w:pPr>
            <w:r w:rsidRPr="00B721F3">
              <w:rPr>
                <w:rFonts w:ascii="Arial" w:hAnsi="Arial" w:cs="Arial"/>
              </w:rPr>
              <w:t xml:space="preserve">Posiada możliwości kierowania ruchu sieciowego z wielu sieci VLAN bezpośrednio do pojedynczej karty sieciowej maszyny wirtualnej (tzw. trunk model) </w:t>
            </w:r>
          </w:p>
          <w:p w14:paraId="415C560A"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0D4B16" w:rsidRPr="00B721F3" w14:paraId="309527F3" w14:textId="77777777" w:rsidTr="000D4B16">
        <w:trPr>
          <w:trHeight w:val="300"/>
        </w:trPr>
        <w:tc>
          <w:tcPr>
            <w:tcW w:w="419" w:type="dxa"/>
            <w:noWrap/>
          </w:tcPr>
          <w:p w14:paraId="377A6F47"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lastRenderedPageBreak/>
              <w:t>22</w:t>
            </w:r>
          </w:p>
        </w:tc>
        <w:tc>
          <w:tcPr>
            <w:tcW w:w="10664" w:type="dxa"/>
            <w:noWrap/>
          </w:tcPr>
          <w:p w14:paraId="6F0BBE6C"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Wsparcie dostępu do zasobu dyskowego SSO poprzez wiele ścieżek (Multipath). </w:t>
            </w:r>
          </w:p>
        </w:tc>
      </w:tr>
      <w:tr w:rsidR="000D4B16" w:rsidRPr="00B721F3" w14:paraId="42C4CC2E" w14:textId="77777777" w:rsidTr="000D4B16">
        <w:trPr>
          <w:trHeight w:val="300"/>
        </w:trPr>
        <w:tc>
          <w:tcPr>
            <w:tcW w:w="419" w:type="dxa"/>
            <w:noWrap/>
          </w:tcPr>
          <w:p w14:paraId="652A72B6"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23</w:t>
            </w:r>
          </w:p>
        </w:tc>
        <w:tc>
          <w:tcPr>
            <w:tcW w:w="10664" w:type="dxa"/>
            <w:noWrap/>
          </w:tcPr>
          <w:p w14:paraId="287F9D5D"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instalacji poprawek poprzez wgranie ich do obrazu instalacyjnego. </w:t>
            </w:r>
          </w:p>
        </w:tc>
      </w:tr>
      <w:tr w:rsidR="000D4B16" w:rsidRPr="00B721F3" w14:paraId="66CF6749" w14:textId="77777777" w:rsidTr="000D4B16">
        <w:trPr>
          <w:trHeight w:val="300"/>
        </w:trPr>
        <w:tc>
          <w:tcPr>
            <w:tcW w:w="419" w:type="dxa"/>
            <w:noWrap/>
          </w:tcPr>
          <w:p w14:paraId="12D9E0EC"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24</w:t>
            </w:r>
          </w:p>
        </w:tc>
        <w:tc>
          <w:tcPr>
            <w:tcW w:w="10664" w:type="dxa"/>
            <w:noWrap/>
          </w:tcPr>
          <w:p w14:paraId="4B9679E7"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mechanizmy zdalnej administracji oraz mechanizmy (również działające zdalnie) administracji przez skrypty. </w:t>
            </w:r>
          </w:p>
        </w:tc>
      </w:tr>
      <w:tr w:rsidR="000D4B16" w:rsidRPr="00B721F3" w14:paraId="30550C97" w14:textId="77777777" w:rsidTr="000D4B16">
        <w:trPr>
          <w:trHeight w:val="300"/>
        </w:trPr>
        <w:tc>
          <w:tcPr>
            <w:tcW w:w="419" w:type="dxa"/>
            <w:noWrap/>
          </w:tcPr>
          <w:p w14:paraId="3DBA4997" w14:textId="77777777" w:rsidR="000D4B16" w:rsidRPr="00B721F3" w:rsidRDefault="000D4B16" w:rsidP="000D4B16">
            <w:pPr>
              <w:spacing w:line="276" w:lineRule="auto"/>
              <w:rPr>
                <w:rFonts w:ascii="Arial" w:hAnsi="Arial" w:cs="Arial"/>
                <w:bCs/>
                <w:sz w:val="20"/>
                <w:szCs w:val="20"/>
              </w:rPr>
            </w:pPr>
            <w:r w:rsidRPr="00B721F3">
              <w:rPr>
                <w:rFonts w:ascii="Arial" w:hAnsi="Arial" w:cs="Arial"/>
                <w:bCs/>
                <w:sz w:val="20"/>
                <w:szCs w:val="20"/>
              </w:rPr>
              <w:t>25</w:t>
            </w:r>
          </w:p>
        </w:tc>
        <w:tc>
          <w:tcPr>
            <w:tcW w:w="10664" w:type="dxa"/>
            <w:noWrap/>
          </w:tcPr>
          <w:p w14:paraId="2EA5F92D" w14:textId="77777777" w:rsidR="000D4B16" w:rsidRPr="00B721F3" w:rsidRDefault="000D4B16" w:rsidP="000D4B16">
            <w:pPr>
              <w:spacing w:line="276" w:lineRule="auto"/>
              <w:rPr>
                <w:rFonts w:ascii="Arial" w:hAnsi="Arial" w:cs="Arial"/>
                <w:sz w:val="20"/>
                <w:szCs w:val="20"/>
              </w:rPr>
            </w:pPr>
            <w:r w:rsidRPr="00B721F3">
              <w:rPr>
                <w:rFonts w:ascii="Arial" w:hAnsi="Arial" w:cs="Arial"/>
                <w:sz w:val="20"/>
                <w:szCs w:val="20"/>
              </w:rPr>
              <w:t xml:space="preserve">Posiada możliwość zarządzania przez wbudowane mechanizmy zgodne ze standardami WBEM oraz WS-Management organizacji DMTF. </w:t>
            </w:r>
          </w:p>
        </w:tc>
      </w:tr>
    </w:tbl>
    <w:p w14:paraId="40C1722C" w14:textId="5BED20E7" w:rsidR="000D4B16" w:rsidRDefault="000D4B16" w:rsidP="0075656F">
      <w:pPr>
        <w:rPr>
          <w:rFonts w:ascii="Arial" w:hAnsi="Arial" w:cs="Arial"/>
        </w:rPr>
      </w:pPr>
    </w:p>
    <w:p w14:paraId="33142F10" w14:textId="285E36EE" w:rsidR="006D6BF4" w:rsidRDefault="006D6BF4" w:rsidP="0075656F">
      <w:pPr>
        <w:rPr>
          <w:rFonts w:ascii="Arial" w:hAnsi="Arial" w:cs="Arial"/>
        </w:rPr>
      </w:pPr>
    </w:p>
    <w:p w14:paraId="416E1231" w14:textId="36BCB173" w:rsidR="006D6BF4" w:rsidRDefault="006D6BF4" w:rsidP="0075656F">
      <w:pPr>
        <w:rPr>
          <w:rFonts w:ascii="Arial" w:hAnsi="Arial" w:cs="Arial"/>
        </w:rPr>
      </w:pPr>
    </w:p>
    <w:p w14:paraId="7FF065D6" w14:textId="77777777" w:rsidR="006D6BF4" w:rsidRPr="00B721F3" w:rsidRDefault="006D6BF4" w:rsidP="0075656F">
      <w:pPr>
        <w:rPr>
          <w:rFonts w:ascii="Arial" w:hAnsi="Arial" w:cs="Arial"/>
        </w:rPr>
      </w:pPr>
    </w:p>
    <w:p w14:paraId="3EC82055" w14:textId="77777777" w:rsidR="0075656F" w:rsidRPr="00B721F3" w:rsidRDefault="0075656F" w:rsidP="0075656F">
      <w:pPr>
        <w:spacing w:line="276" w:lineRule="auto"/>
        <w:rPr>
          <w:rFonts w:ascii="Arial" w:eastAsiaTheme="majorEastAsia" w:hAnsi="Arial" w:cs="Arial"/>
          <w:color w:val="365F91" w:themeColor="accent1" w:themeShade="BF"/>
        </w:rPr>
      </w:pPr>
    </w:p>
    <w:p w14:paraId="1E8D3BD1" w14:textId="64E898AB" w:rsidR="0075656F" w:rsidRPr="00B721F3" w:rsidRDefault="0075656F" w:rsidP="00BE1A70">
      <w:pPr>
        <w:pStyle w:val="Nagwek2"/>
        <w:widowControl/>
        <w:numPr>
          <w:ilvl w:val="1"/>
          <w:numId w:val="119"/>
        </w:numPr>
        <w:autoSpaceDE/>
        <w:autoSpaceDN/>
        <w:spacing w:before="0" w:line="276" w:lineRule="auto"/>
        <w:rPr>
          <w:rFonts w:ascii="Arial" w:hAnsi="Arial" w:cs="Arial"/>
          <w:sz w:val="22"/>
          <w:szCs w:val="22"/>
        </w:rPr>
      </w:pPr>
      <w:bookmarkStart w:id="33" w:name="_Toc10017173"/>
      <w:bookmarkStart w:id="34" w:name="_Toc39658837"/>
      <w:r w:rsidRPr="00B721F3">
        <w:rPr>
          <w:rFonts w:ascii="Arial" w:hAnsi="Arial" w:cs="Arial"/>
          <w:sz w:val="22"/>
          <w:szCs w:val="22"/>
        </w:rPr>
        <w:t xml:space="preserve">Oprogramowanie systemowe 1 – </w:t>
      </w:r>
      <w:bookmarkEnd w:id="33"/>
      <w:r w:rsidR="000D4B16" w:rsidRPr="00B721F3">
        <w:rPr>
          <w:rFonts w:ascii="Arial" w:hAnsi="Arial" w:cs="Arial"/>
          <w:sz w:val="22"/>
          <w:szCs w:val="22"/>
        </w:rPr>
        <w:t>dla potrzeb serwerów wirtualizacyjnych</w:t>
      </w:r>
      <w:bookmarkEnd w:id="34"/>
    </w:p>
    <w:p w14:paraId="2B3C79B9" w14:textId="77777777" w:rsidR="0075656F" w:rsidRPr="00B721F3" w:rsidRDefault="0075656F" w:rsidP="0075656F">
      <w:pPr>
        <w:pStyle w:val="Nagwek2"/>
        <w:spacing w:before="0" w:line="276" w:lineRule="auto"/>
        <w:ind w:left="360"/>
        <w:rPr>
          <w:rFonts w:ascii="Arial" w:hAnsi="Arial" w:cs="Arial"/>
          <w:sz w:val="22"/>
          <w:szCs w:val="22"/>
        </w:rPr>
      </w:pPr>
    </w:p>
    <w:tbl>
      <w:tblPr>
        <w:tblW w:w="11514" w:type="dxa"/>
        <w:jc w:val="center"/>
        <w:tblLook w:val="04A0" w:firstRow="1" w:lastRow="0" w:firstColumn="1" w:lastColumn="0" w:noHBand="0" w:noVBand="1"/>
      </w:tblPr>
      <w:tblGrid>
        <w:gridCol w:w="1861"/>
        <w:gridCol w:w="9653"/>
      </w:tblGrid>
      <w:tr w:rsidR="000D4B16" w:rsidRPr="00B721F3" w14:paraId="7778798A" w14:textId="77777777" w:rsidTr="00BE1A70">
        <w:trPr>
          <w:trHeight w:val="360"/>
          <w:jc w:val="center"/>
        </w:trPr>
        <w:tc>
          <w:tcPr>
            <w:tcW w:w="11514" w:type="dxa"/>
            <w:gridSpan w:val="2"/>
            <w:tcBorders>
              <w:top w:val="single" w:sz="8" w:space="0" w:color="auto"/>
              <w:left w:val="single" w:sz="8" w:space="0" w:color="auto"/>
              <w:bottom w:val="single" w:sz="4" w:space="0" w:color="auto"/>
              <w:right w:val="single" w:sz="8" w:space="0" w:color="auto"/>
            </w:tcBorders>
            <w:noWrap/>
            <w:vAlign w:val="center"/>
            <w:hideMark/>
          </w:tcPr>
          <w:p w14:paraId="463EEF8B"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Oprogramowanie systemowe – ilość – 3 sztuki</w:t>
            </w:r>
          </w:p>
        </w:tc>
      </w:tr>
      <w:tr w:rsidR="000D4B16" w:rsidRPr="00B721F3" w14:paraId="1B7A1CF0"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hideMark/>
          </w:tcPr>
          <w:p w14:paraId="63DB9F5D"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lastRenderedPageBreak/>
              <w:t>Nazwa komponentu</w:t>
            </w:r>
          </w:p>
        </w:tc>
        <w:tc>
          <w:tcPr>
            <w:tcW w:w="9653" w:type="dxa"/>
            <w:tcBorders>
              <w:top w:val="single" w:sz="8" w:space="0" w:color="auto"/>
              <w:left w:val="nil"/>
              <w:bottom w:val="single" w:sz="8" w:space="0" w:color="auto"/>
              <w:right w:val="single" w:sz="8" w:space="0" w:color="auto"/>
            </w:tcBorders>
            <w:noWrap/>
            <w:vAlign w:val="center"/>
            <w:hideMark/>
          </w:tcPr>
          <w:p w14:paraId="7B7D92EA"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62BBFC19"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tcPr>
          <w:p w14:paraId="36B4D577"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Oprogramowanie</w:t>
            </w:r>
          </w:p>
        </w:tc>
        <w:tc>
          <w:tcPr>
            <w:tcW w:w="9653" w:type="dxa"/>
            <w:tcBorders>
              <w:top w:val="single" w:sz="8" w:space="0" w:color="auto"/>
              <w:left w:val="nil"/>
              <w:bottom w:val="single" w:sz="8" w:space="0" w:color="auto"/>
              <w:right w:val="single" w:sz="8" w:space="0" w:color="auto"/>
            </w:tcBorders>
            <w:noWrap/>
            <w:vAlign w:val="center"/>
          </w:tcPr>
          <w:p w14:paraId="526E0B80" w14:textId="2CEA29C0" w:rsidR="000D4B16" w:rsidRPr="006D6BF4" w:rsidRDefault="00DE5D08" w:rsidP="000D4B16">
            <w:pPr>
              <w:spacing w:line="276" w:lineRule="auto"/>
              <w:ind w:left="-71"/>
              <w:rPr>
                <w:rFonts w:ascii="Arial" w:eastAsia="Times New Roman" w:hAnsi="Arial" w:cs="Arial"/>
                <w:sz w:val="20"/>
                <w:szCs w:val="20"/>
                <w:lang w:eastAsia="pl-PL"/>
              </w:rPr>
            </w:pPr>
            <w:r>
              <w:rPr>
                <w:rFonts w:ascii="Arial" w:eastAsia="Times New Roman" w:hAnsi="Arial" w:cs="Arial"/>
                <w:sz w:val="20"/>
                <w:szCs w:val="20"/>
                <w:lang w:eastAsia="pl-PL"/>
              </w:rPr>
              <w:t>MS</w:t>
            </w:r>
            <w:r w:rsidR="008F4540" w:rsidRPr="00BE1A70">
              <w:rPr>
                <w:rFonts w:ascii="Arial" w:eastAsia="Times New Roman" w:hAnsi="Arial" w:cs="Arial"/>
                <w:sz w:val="20"/>
                <w:szCs w:val="20"/>
                <w:lang w:eastAsia="pl-PL"/>
              </w:rPr>
              <w:t xml:space="preserve"> Windows Server Standard 2019, licencja zgodna z oferowaną ilością corów CPU w serwerze </w:t>
            </w:r>
            <w:r w:rsidR="006D6BF4">
              <w:rPr>
                <w:rFonts w:ascii="Arial" w:eastAsia="Times New Roman" w:hAnsi="Arial" w:cs="Arial"/>
                <w:sz w:val="20"/>
                <w:szCs w:val="20"/>
                <w:lang w:eastAsia="pl-PL"/>
              </w:rPr>
              <w:t xml:space="preserve">wirtualizacyjnym </w:t>
            </w:r>
            <w:r w:rsidR="008F4540" w:rsidRPr="00BE1A70">
              <w:rPr>
                <w:rFonts w:ascii="Arial" w:eastAsia="Times New Roman" w:hAnsi="Arial" w:cs="Arial"/>
                <w:sz w:val="20"/>
                <w:szCs w:val="20"/>
                <w:lang w:eastAsia="pl-PL"/>
              </w:rPr>
              <w:t>lub równoważne</w:t>
            </w:r>
          </w:p>
        </w:tc>
      </w:tr>
      <w:tr w:rsidR="000D4B16" w:rsidRPr="00B721F3" w14:paraId="561CDA84"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tcPr>
          <w:p w14:paraId="18F14E15"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Sposób licencjonowania</w:t>
            </w:r>
          </w:p>
        </w:tc>
        <w:tc>
          <w:tcPr>
            <w:tcW w:w="9653" w:type="dxa"/>
            <w:tcBorders>
              <w:top w:val="single" w:sz="8" w:space="0" w:color="auto"/>
              <w:left w:val="nil"/>
              <w:bottom w:val="single" w:sz="8" w:space="0" w:color="auto"/>
              <w:right w:val="single" w:sz="8" w:space="0" w:color="auto"/>
            </w:tcBorders>
            <w:noWrap/>
            <w:vAlign w:val="center"/>
          </w:tcPr>
          <w:p w14:paraId="61BB0DEB" w14:textId="5287931A" w:rsidR="008F4540" w:rsidRPr="00BE1A70" w:rsidRDefault="008F4540" w:rsidP="008F4540">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 xml:space="preserve"> Zamawiający dopuszcza licencje OEM</w:t>
            </w:r>
          </w:p>
          <w:p w14:paraId="6011EB40" w14:textId="77777777" w:rsidR="008F4540" w:rsidRPr="006D6BF4" w:rsidRDefault="008F4540" w:rsidP="008F4540">
            <w:pPr>
              <w:spacing w:line="276" w:lineRule="auto"/>
              <w:ind w:left="-71"/>
              <w:rPr>
                <w:rFonts w:ascii="Arial" w:eastAsia="Times New Roman" w:hAnsi="Arial" w:cs="Arial"/>
                <w:sz w:val="20"/>
                <w:szCs w:val="20"/>
                <w:lang w:eastAsia="pl-PL"/>
              </w:rPr>
            </w:pPr>
            <w:r w:rsidRPr="006D6BF4">
              <w:rPr>
                <w:rFonts w:ascii="Arial" w:eastAsia="Times New Roman" w:hAnsi="Arial" w:cs="Arial"/>
                <w:sz w:val="20"/>
                <w:szCs w:val="20"/>
                <w:lang w:eastAsia="pl-PL"/>
              </w:rPr>
              <w:t>Licencja ma mieć charakter wieczysty i nie narażać Zamawiającego na dodatkowe koszty w przyszłym użytkowaniu.</w:t>
            </w:r>
          </w:p>
          <w:p w14:paraId="47EFD074" w14:textId="39341DE1" w:rsidR="000D4B16" w:rsidRPr="006D6BF4" w:rsidRDefault="008F4540" w:rsidP="008F4540">
            <w:pPr>
              <w:spacing w:line="276" w:lineRule="auto"/>
              <w:ind w:left="-71"/>
              <w:rPr>
                <w:rFonts w:ascii="Arial" w:eastAsia="Times New Roman" w:hAnsi="Arial" w:cs="Arial"/>
                <w:sz w:val="20"/>
                <w:szCs w:val="20"/>
                <w:lang w:eastAsia="pl-PL"/>
              </w:rPr>
            </w:pPr>
            <w:r w:rsidRPr="006D6BF4">
              <w:rPr>
                <w:rFonts w:ascii="Arial" w:eastAsia="Times New Roman" w:hAnsi="Arial" w:cs="Arial"/>
                <w:sz w:val="20"/>
                <w:szCs w:val="20"/>
                <w:lang w:eastAsia="pl-PL"/>
              </w:rPr>
              <w:t>Licencja ma umożliwiać downgrade do wcześniejszej wersji licencji (2016, 2012</w:t>
            </w:r>
            <w:r w:rsidR="00DE5D08">
              <w:rPr>
                <w:rFonts w:ascii="Arial" w:eastAsia="Times New Roman" w:hAnsi="Arial" w:cs="Arial"/>
                <w:sz w:val="20"/>
                <w:szCs w:val="20"/>
                <w:lang w:eastAsia="pl-PL"/>
              </w:rPr>
              <w:t xml:space="preserve"> R2</w:t>
            </w:r>
            <w:r w:rsidRPr="006D6BF4">
              <w:rPr>
                <w:rFonts w:ascii="Arial" w:eastAsia="Times New Roman" w:hAnsi="Arial" w:cs="Arial"/>
                <w:sz w:val="20"/>
                <w:szCs w:val="20"/>
                <w:lang w:eastAsia="pl-PL"/>
              </w:rPr>
              <w:t>) oraz uprawniać do dostępu do zasobów serwera dla określonej liczby urządzeń.</w:t>
            </w:r>
          </w:p>
        </w:tc>
      </w:tr>
      <w:tr w:rsidR="000D4B16" w:rsidRPr="00B721F3" w14:paraId="67CF16D6"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tcPr>
          <w:p w14:paraId="2BF7D4C5"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Kompatybilność</w:t>
            </w:r>
          </w:p>
        </w:tc>
        <w:tc>
          <w:tcPr>
            <w:tcW w:w="9653" w:type="dxa"/>
            <w:tcBorders>
              <w:top w:val="single" w:sz="8" w:space="0" w:color="auto"/>
              <w:left w:val="nil"/>
              <w:bottom w:val="single" w:sz="8" w:space="0" w:color="auto"/>
              <w:right w:val="single" w:sz="8" w:space="0" w:color="auto"/>
            </w:tcBorders>
            <w:noWrap/>
            <w:vAlign w:val="center"/>
          </w:tcPr>
          <w:p w14:paraId="5DAA42BC" w14:textId="7F5B44AF" w:rsidR="000D4B16" w:rsidRPr="00B721F3" w:rsidRDefault="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 xml:space="preserve">Zamawiający wymaga, aby licencja była kompatybilna z Serwerowym Systemem Operacyjnym SSO opisanym </w:t>
            </w:r>
            <w:r w:rsidR="008F4540">
              <w:rPr>
                <w:rFonts w:ascii="Arial" w:eastAsia="Times New Roman" w:hAnsi="Arial" w:cs="Arial"/>
                <w:sz w:val="20"/>
                <w:szCs w:val="20"/>
                <w:lang w:eastAsia="pl-PL"/>
              </w:rPr>
              <w:t xml:space="preserve"> </w:t>
            </w:r>
            <w:r w:rsidR="006D6BF4">
              <w:rPr>
                <w:rFonts w:ascii="Arial" w:eastAsia="Times New Roman" w:hAnsi="Arial" w:cs="Arial"/>
                <w:sz w:val="20"/>
                <w:szCs w:val="20"/>
                <w:lang w:eastAsia="pl-PL"/>
              </w:rPr>
              <w:t>powyżej</w:t>
            </w:r>
            <w:r w:rsidR="008F4540">
              <w:rPr>
                <w:rFonts w:ascii="Arial" w:eastAsia="Times New Roman" w:hAnsi="Arial" w:cs="Arial"/>
                <w:sz w:val="20"/>
                <w:szCs w:val="20"/>
                <w:lang w:eastAsia="pl-PL"/>
              </w:rPr>
              <w:t>.</w:t>
            </w:r>
          </w:p>
        </w:tc>
      </w:tr>
    </w:tbl>
    <w:p w14:paraId="5B52CD00" w14:textId="77777777" w:rsidR="0075656F" w:rsidRPr="00B721F3" w:rsidRDefault="0075656F" w:rsidP="0075656F">
      <w:pPr>
        <w:tabs>
          <w:tab w:val="left" w:pos="2250"/>
        </w:tabs>
        <w:spacing w:line="276" w:lineRule="auto"/>
        <w:rPr>
          <w:rFonts w:ascii="Arial" w:eastAsiaTheme="majorEastAsia" w:hAnsi="Arial" w:cs="Arial"/>
          <w:color w:val="365F91" w:themeColor="accent1" w:themeShade="BF"/>
        </w:rPr>
      </w:pPr>
      <w:r w:rsidRPr="00B721F3">
        <w:rPr>
          <w:rFonts w:ascii="Arial" w:eastAsiaTheme="majorEastAsia" w:hAnsi="Arial" w:cs="Arial"/>
          <w:color w:val="365F91" w:themeColor="accent1" w:themeShade="BF"/>
        </w:rPr>
        <w:tab/>
      </w:r>
    </w:p>
    <w:p w14:paraId="128F6CFE" w14:textId="77777777" w:rsidR="0075656F" w:rsidRPr="00B721F3" w:rsidRDefault="0075656F" w:rsidP="0075656F">
      <w:pPr>
        <w:spacing w:line="276" w:lineRule="auto"/>
        <w:rPr>
          <w:rFonts w:ascii="Arial" w:eastAsiaTheme="majorEastAsia" w:hAnsi="Arial" w:cs="Arial"/>
          <w:color w:val="365F91" w:themeColor="accent1" w:themeShade="BF"/>
        </w:rPr>
      </w:pPr>
    </w:p>
    <w:p w14:paraId="235506A5" w14:textId="3DEC73BB" w:rsidR="0075656F" w:rsidRPr="00B721F3" w:rsidRDefault="0075656F" w:rsidP="00BE1A70">
      <w:pPr>
        <w:pStyle w:val="Nagwek2"/>
        <w:widowControl/>
        <w:numPr>
          <w:ilvl w:val="1"/>
          <w:numId w:val="119"/>
        </w:numPr>
        <w:autoSpaceDE/>
        <w:autoSpaceDN/>
        <w:spacing w:before="0" w:line="276" w:lineRule="auto"/>
        <w:rPr>
          <w:rFonts w:ascii="Arial" w:hAnsi="Arial" w:cs="Arial"/>
          <w:sz w:val="22"/>
          <w:szCs w:val="22"/>
        </w:rPr>
      </w:pPr>
      <w:bookmarkStart w:id="35" w:name="_Toc534272444"/>
      <w:bookmarkStart w:id="36" w:name="_Toc10017174"/>
      <w:bookmarkStart w:id="37" w:name="_Toc39658838"/>
      <w:r w:rsidRPr="00B721F3">
        <w:rPr>
          <w:rFonts w:ascii="Arial" w:hAnsi="Arial" w:cs="Arial"/>
          <w:sz w:val="22"/>
          <w:szCs w:val="22"/>
        </w:rPr>
        <w:t>Oprogramowanie systemowe 2 – licencje dostępowe CAL</w:t>
      </w:r>
      <w:bookmarkEnd w:id="35"/>
      <w:bookmarkEnd w:id="36"/>
      <w:bookmarkEnd w:id="37"/>
    </w:p>
    <w:p w14:paraId="0FECAE87" w14:textId="77777777" w:rsidR="0075656F" w:rsidRPr="00B721F3" w:rsidRDefault="0075656F" w:rsidP="0075656F">
      <w:pPr>
        <w:spacing w:line="276" w:lineRule="auto"/>
        <w:rPr>
          <w:rFonts w:ascii="Arial" w:hAnsi="Arial" w:cs="Arial"/>
        </w:rPr>
      </w:pPr>
    </w:p>
    <w:tbl>
      <w:tblPr>
        <w:tblW w:w="11367" w:type="dxa"/>
        <w:jc w:val="center"/>
        <w:tblLook w:val="04A0" w:firstRow="1" w:lastRow="0" w:firstColumn="1" w:lastColumn="0" w:noHBand="0" w:noVBand="1"/>
      </w:tblPr>
      <w:tblGrid>
        <w:gridCol w:w="1861"/>
        <w:gridCol w:w="9506"/>
      </w:tblGrid>
      <w:tr w:rsidR="000D4B16" w:rsidRPr="00B721F3" w14:paraId="005B9C03" w14:textId="77777777" w:rsidTr="00BE1A70">
        <w:trPr>
          <w:trHeight w:val="360"/>
          <w:jc w:val="center"/>
        </w:trPr>
        <w:tc>
          <w:tcPr>
            <w:tcW w:w="11367" w:type="dxa"/>
            <w:gridSpan w:val="2"/>
            <w:tcBorders>
              <w:top w:val="single" w:sz="8" w:space="0" w:color="auto"/>
              <w:left w:val="single" w:sz="8" w:space="0" w:color="auto"/>
              <w:bottom w:val="single" w:sz="4" w:space="0" w:color="auto"/>
              <w:right w:val="single" w:sz="8" w:space="0" w:color="auto"/>
            </w:tcBorders>
            <w:noWrap/>
            <w:vAlign w:val="center"/>
            <w:hideMark/>
          </w:tcPr>
          <w:p w14:paraId="49E20EB9"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Oprogramowanie systemowe – ilość – 280 sztuk</w:t>
            </w:r>
          </w:p>
        </w:tc>
      </w:tr>
      <w:tr w:rsidR="000D4B16" w:rsidRPr="00B721F3" w14:paraId="1B0E73F1"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hideMark/>
          </w:tcPr>
          <w:p w14:paraId="557CD988"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9506" w:type="dxa"/>
            <w:tcBorders>
              <w:top w:val="single" w:sz="8" w:space="0" w:color="auto"/>
              <w:left w:val="nil"/>
              <w:bottom w:val="single" w:sz="8" w:space="0" w:color="auto"/>
              <w:right w:val="single" w:sz="8" w:space="0" w:color="auto"/>
            </w:tcBorders>
            <w:noWrap/>
            <w:vAlign w:val="center"/>
            <w:hideMark/>
          </w:tcPr>
          <w:p w14:paraId="31B22A53"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627DD679"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tcPr>
          <w:p w14:paraId="1482AA76"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Oprogramowanie</w:t>
            </w:r>
          </w:p>
        </w:tc>
        <w:tc>
          <w:tcPr>
            <w:tcW w:w="9506" w:type="dxa"/>
            <w:tcBorders>
              <w:top w:val="single" w:sz="8" w:space="0" w:color="auto"/>
              <w:left w:val="nil"/>
              <w:bottom w:val="single" w:sz="8" w:space="0" w:color="auto"/>
              <w:right w:val="single" w:sz="8" w:space="0" w:color="auto"/>
            </w:tcBorders>
            <w:noWrap/>
            <w:vAlign w:val="center"/>
          </w:tcPr>
          <w:p w14:paraId="73D23666"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MS Windows 2019 Device CAL lub równoważne</w:t>
            </w:r>
          </w:p>
        </w:tc>
      </w:tr>
      <w:tr w:rsidR="000D4B16" w:rsidRPr="00B721F3" w14:paraId="20167C22"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tcPr>
          <w:p w14:paraId="4C4B4567"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Sposób licencjonowania</w:t>
            </w:r>
          </w:p>
        </w:tc>
        <w:tc>
          <w:tcPr>
            <w:tcW w:w="9506" w:type="dxa"/>
            <w:tcBorders>
              <w:top w:val="single" w:sz="8" w:space="0" w:color="auto"/>
              <w:left w:val="nil"/>
              <w:bottom w:val="single" w:sz="8" w:space="0" w:color="auto"/>
              <w:right w:val="single" w:sz="8" w:space="0" w:color="auto"/>
            </w:tcBorders>
            <w:noWrap/>
            <w:vAlign w:val="center"/>
          </w:tcPr>
          <w:p w14:paraId="6020127F" w14:textId="0F60CC52" w:rsidR="00A64B52" w:rsidRPr="00BE1A70" w:rsidRDefault="00A64B52" w:rsidP="00A64B52">
            <w:pPr>
              <w:spacing w:line="276" w:lineRule="auto"/>
              <w:ind w:left="-71"/>
              <w:rPr>
                <w:rFonts w:ascii="Arial" w:eastAsia="Times New Roman" w:hAnsi="Arial" w:cs="Arial"/>
                <w:sz w:val="20"/>
                <w:szCs w:val="20"/>
                <w:lang w:eastAsia="pl-PL"/>
              </w:rPr>
            </w:pPr>
            <w:r w:rsidRPr="005C0B94">
              <w:rPr>
                <w:rFonts w:eastAsia="Times New Roman" w:cstheme="minorHAnsi"/>
                <w:lang w:eastAsia="pl-PL"/>
              </w:rPr>
              <w:t xml:space="preserve"> </w:t>
            </w:r>
            <w:r w:rsidRPr="00BE1A70">
              <w:rPr>
                <w:rFonts w:ascii="Arial" w:eastAsia="Times New Roman" w:hAnsi="Arial" w:cs="Arial"/>
                <w:sz w:val="20"/>
                <w:szCs w:val="20"/>
                <w:lang w:eastAsia="pl-PL"/>
              </w:rPr>
              <w:t>Zamawiający dopuszcza licencje OEM</w:t>
            </w:r>
          </w:p>
          <w:p w14:paraId="49727D95" w14:textId="77777777" w:rsidR="00A64B52" w:rsidRPr="006D6BF4" w:rsidRDefault="00A64B52" w:rsidP="00A64B52">
            <w:pPr>
              <w:spacing w:line="276" w:lineRule="auto"/>
              <w:ind w:left="-71"/>
              <w:rPr>
                <w:rFonts w:ascii="Arial" w:eastAsia="Times New Roman" w:hAnsi="Arial" w:cs="Arial"/>
                <w:sz w:val="20"/>
                <w:szCs w:val="20"/>
                <w:lang w:eastAsia="pl-PL"/>
              </w:rPr>
            </w:pPr>
            <w:r w:rsidRPr="006D6BF4">
              <w:rPr>
                <w:rFonts w:ascii="Arial" w:eastAsia="Times New Roman" w:hAnsi="Arial" w:cs="Arial"/>
                <w:sz w:val="20"/>
                <w:szCs w:val="20"/>
                <w:lang w:eastAsia="pl-PL"/>
              </w:rPr>
              <w:t>Licencja ma mieć charakter wieczysty i nie narażać Zamawiającego na dodatkowe koszty w przyszłym użytkowaniu.</w:t>
            </w:r>
          </w:p>
          <w:p w14:paraId="7DAAE4BF" w14:textId="33935FA0" w:rsidR="000D4B16" w:rsidRPr="00B721F3" w:rsidRDefault="00A64B52" w:rsidP="00A64B52">
            <w:pPr>
              <w:spacing w:line="276" w:lineRule="auto"/>
              <w:ind w:left="-71"/>
              <w:rPr>
                <w:rFonts w:ascii="Arial" w:eastAsia="Times New Roman" w:hAnsi="Arial" w:cs="Arial"/>
                <w:sz w:val="20"/>
                <w:szCs w:val="20"/>
                <w:lang w:eastAsia="pl-PL"/>
              </w:rPr>
            </w:pPr>
            <w:r w:rsidRPr="006D6BF4">
              <w:rPr>
                <w:rFonts w:ascii="Arial" w:eastAsia="Times New Roman" w:hAnsi="Arial" w:cs="Arial"/>
                <w:sz w:val="20"/>
                <w:szCs w:val="20"/>
                <w:lang w:eastAsia="pl-PL"/>
              </w:rPr>
              <w:t>Licencja ma umożliwiać downgrade do wcześniejszej wersji licencji (20</w:t>
            </w:r>
            <w:r w:rsidR="006D6BF4">
              <w:rPr>
                <w:rFonts w:ascii="Arial" w:eastAsia="Times New Roman" w:hAnsi="Arial" w:cs="Arial"/>
                <w:sz w:val="20"/>
                <w:szCs w:val="20"/>
                <w:lang w:eastAsia="pl-PL"/>
              </w:rPr>
              <w:t>16</w:t>
            </w:r>
            <w:r w:rsidR="00DE5D08">
              <w:rPr>
                <w:rFonts w:ascii="Arial" w:eastAsia="Times New Roman" w:hAnsi="Arial" w:cs="Arial"/>
                <w:sz w:val="20"/>
                <w:szCs w:val="20"/>
                <w:lang w:eastAsia="pl-PL"/>
              </w:rPr>
              <w:t>,2012 R2</w:t>
            </w:r>
            <w:r w:rsidRPr="006D6BF4">
              <w:rPr>
                <w:rFonts w:ascii="Arial" w:eastAsia="Times New Roman" w:hAnsi="Arial" w:cs="Arial"/>
                <w:sz w:val="20"/>
                <w:szCs w:val="20"/>
                <w:lang w:eastAsia="pl-PL"/>
              </w:rPr>
              <w:t>) oraz uprawniać do dostępu do zasobów serwera dla określonej liczby urządzeń.</w:t>
            </w:r>
          </w:p>
        </w:tc>
      </w:tr>
      <w:tr w:rsidR="000D4B16" w:rsidRPr="00B721F3" w14:paraId="40A2968E" w14:textId="77777777" w:rsidTr="00BE1A70">
        <w:trPr>
          <w:trHeight w:val="360"/>
          <w:jc w:val="center"/>
        </w:trPr>
        <w:tc>
          <w:tcPr>
            <w:tcW w:w="1861" w:type="dxa"/>
            <w:tcBorders>
              <w:top w:val="single" w:sz="8" w:space="0" w:color="auto"/>
              <w:left w:val="single" w:sz="8" w:space="0" w:color="auto"/>
              <w:bottom w:val="single" w:sz="8" w:space="0" w:color="auto"/>
              <w:right w:val="single" w:sz="4" w:space="0" w:color="auto"/>
            </w:tcBorders>
            <w:noWrap/>
            <w:vAlign w:val="center"/>
          </w:tcPr>
          <w:p w14:paraId="19A4EADD"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Kompatybilność</w:t>
            </w:r>
          </w:p>
        </w:tc>
        <w:tc>
          <w:tcPr>
            <w:tcW w:w="9506" w:type="dxa"/>
            <w:tcBorders>
              <w:top w:val="single" w:sz="8" w:space="0" w:color="auto"/>
              <w:left w:val="nil"/>
              <w:bottom w:val="single" w:sz="8" w:space="0" w:color="auto"/>
              <w:right w:val="single" w:sz="8" w:space="0" w:color="auto"/>
            </w:tcBorders>
            <w:noWrap/>
            <w:vAlign w:val="center"/>
          </w:tcPr>
          <w:p w14:paraId="66D2D0D6" w14:textId="1AA64B73" w:rsidR="000D4B16" w:rsidRPr="00B721F3" w:rsidRDefault="000D4B16" w:rsidP="005F2ACF">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 xml:space="preserve">Zamawiający wymaga, aby licencja była kompatybilna z Serwerowym Systemem Operacyjnym SSO opisanym  </w:t>
            </w:r>
            <w:r w:rsidR="006D6BF4">
              <w:rPr>
                <w:rFonts w:ascii="Arial" w:eastAsia="Times New Roman" w:hAnsi="Arial" w:cs="Arial"/>
                <w:sz w:val="20"/>
                <w:szCs w:val="20"/>
                <w:lang w:eastAsia="pl-PL"/>
              </w:rPr>
              <w:t>powyżej</w:t>
            </w:r>
            <w:r w:rsidR="005F2ACF">
              <w:rPr>
                <w:rFonts w:ascii="Arial" w:eastAsia="Times New Roman" w:hAnsi="Arial" w:cs="Arial"/>
                <w:sz w:val="20"/>
                <w:szCs w:val="20"/>
                <w:lang w:eastAsia="pl-PL"/>
              </w:rPr>
              <w:t>.</w:t>
            </w:r>
          </w:p>
        </w:tc>
      </w:tr>
    </w:tbl>
    <w:p w14:paraId="3C06C782" w14:textId="77777777" w:rsidR="0075656F" w:rsidRPr="00B721F3" w:rsidRDefault="0075656F" w:rsidP="0075656F">
      <w:pPr>
        <w:spacing w:line="276" w:lineRule="auto"/>
        <w:rPr>
          <w:rFonts w:ascii="Arial" w:hAnsi="Arial" w:cs="Arial"/>
        </w:rPr>
      </w:pPr>
    </w:p>
    <w:p w14:paraId="6B20A72E" w14:textId="77777777" w:rsidR="0075656F" w:rsidRPr="00BE1A70" w:rsidRDefault="0075656F" w:rsidP="0075656F">
      <w:pPr>
        <w:spacing w:line="276" w:lineRule="auto"/>
        <w:rPr>
          <w:rFonts w:ascii="Arial" w:hAnsi="Arial" w:cs="Arial"/>
          <w:b/>
          <w:i/>
          <w:sz w:val="20"/>
          <w:szCs w:val="20"/>
        </w:rPr>
      </w:pPr>
      <w:r w:rsidRPr="00BE1A70">
        <w:rPr>
          <w:rFonts w:ascii="Arial" w:hAnsi="Arial" w:cs="Arial"/>
          <w:b/>
          <w:i/>
          <w:sz w:val="20"/>
          <w:szCs w:val="20"/>
        </w:rPr>
        <w:t>Licencje dostępowe dla SSO – opis równoważności:</w:t>
      </w:r>
    </w:p>
    <w:tbl>
      <w:tblPr>
        <w:tblW w:w="11330" w:type="dxa"/>
        <w:jc w:val="center"/>
        <w:tblLook w:val="04A0" w:firstRow="1" w:lastRow="0" w:firstColumn="1" w:lastColumn="0" w:noHBand="0" w:noVBand="1"/>
      </w:tblPr>
      <w:tblGrid>
        <w:gridCol w:w="1833"/>
        <w:gridCol w:w="9497"/>
      </w:tblGrid>
      <w:tr w:rsidR="00C82060" w:rsidRPr="005C04F4" w14:paraId="3CF42986" w14:textId="77777777" w:rsidTr="00BE1A70">
        <w:trPr>
          <w:trHeight w:val="360"/>
          <w:jc w:val="center"/>
        </w:trPr>
        <w:tc>
          <w:tcPr>
            <w:tcW w:w="11330" w:type="dxa"/>
            <w:gridSpan w:val="2"/>
            <w:tcBorders>
              <w:top w:val="single" w:sz="8" w:space="0" w:color="auto"/>
              <w:left w:val="single" w:sz="8" w:space="0" w:color="auto"/>
              <w:bottom w:val="single" w:sz="4" w:space="0" w:color="auto"/>
              <w:right w:val="single" w:sz="8" w:space="0" w:color="auto"/>
            </w:tcBorders>
            <w:noWrap/>
            <w:vAlign w:val="center"/>
            <w:hideMark/>
          </w:tcPr>
          <w:p w14:paraId="5EBA918F" w14:textId="77777777" w:rsidR="00C82060" w:rsidRPr="00BE1A70" w:rsidRDefault="00C82060" w:rsidP="0075656F">
            <w:pPr>
              <w:spacing w:line="276" w:lineRule="auto"/>
              <w:ind w:left="-71"/>
              <w:jc w:val="center"/>
              <w:rPr>
                <w:rFonts w:ascii="Arial" w:eastAsia="Times New Roman" w:hAnsi="Arial" w:cs="Arial"/>
                <w:b/>
                <w:sz w:val="20"/>
                <w:szCs w:val="20"/>
                <w:lang w:eastAsia="pl-PL"/>
              </w:rPr>
            </w:pPr>
            <w:r w:rsidRPr="00BE1A70">
              <w:rPr>
                <w:rFonts w:ascii="Arial" w:eastAsia="Times New Roman" w:hAnsi="Arial" w:cs="Arial"/>
                <w:b/>
                <w:sz w:val="20"/>
                <w:szCs w:val="20"/>
                <w:lang w:eastAsia="pl-PL"/>
              </w:rPr>
              <w:t>Oprogramowanie systemowe</w:t>
            </w:r>
          </w:p>
        </w:tc>
      </w:tr>
      <w:tr w:rsidR="00C82060" w:rsidRPr="005C04F4" w14:paraId="0F17ADF0" w14:textId="77777777" w:rsidTr="00BE1A70">
        <w:trPr>
          <w:trHeight w:val="360"/>
          <w:jc w:val="center"/>
        </w:trPr>
        <w:tc>
          <w:tcPr>
            <w:tcW w:w="1833" w:type="dxa"/>
            <w:tcBorders>
              <w:top w:val="single" w:sz="8" w:space="0" w:color="auto"/>
              <w:left w:val="single" w:sz="8" w:space="0" w:color="auto"/>
              <w:bottom w:val="single" w:sz="8" w:space="0" w:color="auto"/>
              <w:right w:val="single" w:sz="4" w:space="0" w:color="auto"/>
            </w:tcBorders>
            <w:noWrap/>
            <w:vAlign w:val="center"/>
            <w:hideMark/>
          </w:tcPr>
          <w:p w14:paraId="7DE9C50E" w14:textId="77777777" w:rsidR="00C82060" w:rsidRPr="00BE1A70" w:rsidRDefault="00C82060" w:rsidP="0075656F">
            <w:pPr>
              <w:spacing w:line="276" w:lineRule="auto"/>
              <w:rPr>
                <w:rFonts w:ascii="Arial" w:eastAsia="Times New Roman" w:hAnsi="Arial" w:cs="Arial"/>
                <w:b/>
                <w:sz w:val="20"/>
                <w:szCs w:val="20"/>
                <w:lang w:eastAsia="pl-PL"/>
              </w:rPr>
            </w:pPr>
            <w:r w:rsidRPr="00BE1A70">
              <w:rPr>
                <w:rFonts w:ascii="Arial" w:eastAsia="Times New Roman" w:hAnsi="Arial" w:cs="Arial"/>
                <w:b/>
                <w:sz w:val="20"/>
                <w:szCs w:val="20"/>
                <w:lang w:eastAsia="pl-PL"/>
              </w:rPr>
              <w:t>Nazwa komponentu</w:t>
            </w:r>
          </w:p>
        </w:tc>
        <w:tc>
          <w:tcPr>
            <w:tcW w:w="9497" w:type="dxa"/>
            <w:tcBorders>
              <w:top w:val="single" w:sz="8" w:space="0" w:color="auto"/>
              <w:left w:val="nil"/>
              <w:bottom w:val="single" w:sz="8" w:space="0" w:color="auto"/>
              <w:right w:val="single" w:sz="8" w:space="0" w:color="auto"/>
            </w:tcBorders>
            <w:noWrap/>
            <w:vAlign w:val="center"/>
            <w:hideMark/>
          </w:tcPr>
          <w:p w14:paraId="0C399FF4" w14:textId="77777777" w:rsidR="00C82060" w:rsidRPr="00BE1A70" w:rsidRDefault="00C82060" w:rsidP="0075656F">
            <w:pPr>
              <w:spacing w:line="276" w:lineRule="auto"/>
              <w:ind w:left="-71"/>
              <w:jc w:val="center"/>
              <w:rPr>
                <w:rFonts w:ascii="Arial" w:eastAsia="Times New Roman" w:hAnsi="Arial" w:cs="Arial"/>
                <w:b/>
                <w:sz w:val="20"/>
                <w:szCs w:val="20"/>
                <w:lang w:eastAsia="pl-PL"/>
              </w:rPr>
            </w:pPr>
            <w:r w:rsidRPr="00BE1A70">
              <w:rPr>
                <w:rFonts w:ascii="Arial" w:eastAsia="Times New Roman" w:hAnsi="Arial" w:cs="Arial"/>
                <w:b/>
                <w:sz w:val="20"/>
                <w:szCs w:val="20"/>
                <w:lang w:eastAsia="pl-PL"/>
              </w:rPr>
              <w:t xml:space="preserve">Wymagane minimalne parametry techniczne </w:t>
            </w:r>
          </w:p>
        </w:tc>
      </w:tr>
      <w:tr w:rsidR="00C82060" w:rsidRPr="005C04F4" w14:paraId="210C32D1" w14:textId="77777777" w:rsidTr="00BE1A70">
        <w:trPr>
          <w:trHeight w:val="360"/>
          <w:jc w:val="center"/>
        </w:trPr>
        <w:tc>
          <w:tcPr>
            <w:tcW w:w="1833" w:type="dxa"/>
            <w:tcBorders>
              <w:top w:val="single" w:sz="8" w:space="0" w:color="auto"/>
              <w:left w:val="single" w:sz="8" w:space="0" w:color="auto"/>
              <w:bottom w:val="single" w:sz="8" w:space="0" w:color="auto"/>
              <w:right w:val="single" w:sz="4" w:space="0" w:color="auto"/>
            </w:tcBorders>
            <w:noWrap/>
            <w:vAlign w:val="center"/>
          </w:tcPr>
          <w:p w14:paraId="1A788CF5" w14:textId="77777777" w:rsidR="00C82060" w:rsidRPr="00BE1A70" w:rsidRDefault="00C82060" w:rsidP="0075656F">
            <w:pPr>
              <w:spacing w:line="276" w:lineRule="auto"/>
              <w:rPr>
                <w:rFonts w:ascii="Arial" w:eastAsia="Times New Roman" w:hAnsi="Arial" w:cs="Arial"/>
                <w:b/>
                <w:sz w:val="20"/>
                <w:szCs w:val="20"/>
                <w:lang w:eastAsia="pl-PL"/>
              </w:rPr>
            </w:pPr>
            <w:r w:rsidRPr="00BE1A70">
              <w:rPr>
                <w:rFonts w:ascii="Arial" w:eastAsia="Times New Roman" w:hAnsi="Arial" w:cs="Arial"/>
                <w:b/>
                <w:sz w:val="20"/>
                <w:szCs w:val="20"/>
                <w:lang w:eastAsia="pl-PL"/>
              </w:rPr>
              <w:lastRenderedPageBreak/>
              <w:t>Sposób licencjonowania</w:t>
            </w:r>
          </w:p>
        </w:tc>
        <w:tc>
          <w:tcPr>
            <w:tcW w:w="9497" w:type="dxa"/>
            <w:tcBorders>
              <w:top w:val="single" w:sz="8" w:space="0" w:color="auto"/>
              <w:left w:val="nil"/>
              <w:bottom w:val="single" w:sz="8" w:space="0" w:color="auto"/>
              <w:right w:val="single" w:sz="8" w:space="0" w:color="auto"/>
            </w:tcBorders>
            <w:noWrap/>
            <w:vAlign w:val="center"/>
          </w:tcPr>
          <w:p w14:paraId="2F08B90C" w14:textId="7C273284" w:rsidR="00A81E08" w:rsidRPr="00BE1A70" w:rsidRDefault="00A81E08" w:rsidP="00A81E08">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 xml:space="preserve"> Zamawiający dopuszcza licencje OEM</w:t>
            </w:r>
          </w:p>
          <w:p w14:paraId="7CAFD55A" w14:textId="77777777" w:rsidR="00A81E08" w:rsidRPr="00BE1A70" w:rsidRDefault="00A81E08" w:rsidP="00A81E08">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Licencja ma mieć charakter wieczysty i nie narażać Zamawiającego na dodatkowe koszty w przyszłym użytkowaniu.</w:t>
            </w:r>
          </w:p>
          <w:p w14:paraId="01550B73" w14:textId="77777777" w:rsidR="00A81E08" w:rsidRPr="00BE1A70" w:rsidRDefault="00A81E08" w:rsidP="00A81E08">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 xml:space="preserve">Zamawiający wymaga, aby wszystkie elementy systemu oraz jego licencja pochodziły od tego samego producenta. </w:t>
            </w:r>
          </w:p>
          <w:p w14:paraId="18B319CA" w14:textId="5D609C85" w:rsidR="00C82060" w:rsidRPr="00BE1A70" w:rsidRDefault="00A81E08" w:rsidP="00A81E08">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 xml:space="preserve">Licencja ma umożliwiać downgrade do poprzednich wersji licencji </w:t>
            </w:r>
            <w:r w:rsidR="006D6BF4" w:rsidRPr="006D6BF4">
              <w:rPr>
                <w:rFonts w:ascii="Arial" w:eastAsia="Times New Roman" w:hAnsi="Arial" w:cs="Arial"/>
                <w:sz w:val="20"/>
                <w:szCs w:val="20"/>
                <w:lang w:eastAsia="pl-PL"/>
              </w:rPr>
              <w:t>(2016</w:t>
            </w:r>
            <w:r w:rsidR="00DE5D08">
              <w:rPr>
                <w:rFonts w:ascii="Arial" w:eastAsia="Times New Roman" w:hAnsi="Arial" w:cs="Arial"/>
                <w:sz w:val="20"/>
                <w:szCs w:val="20"/>
                <w:lang w:eastAsia="pl-PL"/>
              </w:rPr>
              <w:t>, 2012 R2</w:t>
            </w:r>
            <w:r w:rsidR="006D6BF4" w:rsidRPr="006D6BF4">
              <w:rPr>
                <w:rFonts w:ascii="Arial" w:eastAsia="Times New Roman" w:hAnsi="Arial" w:cs="Arial"/>
                <w:sz w:val="20"/>
                <w:szCs w:val="20"/>
                <w:lang w:eastAsia="pl-PL"/>
              </w:rPr>
              <w:t xml:space="preserve">) </w:t>
            </w:r>
            <w:r w:rsidRPr="00BE1A70">
              <w:rPr>
                <w:rFonts w:ascii="Arial" w:eastAsia="Times New Roman" w:hAnsi="Arial" w:cs="Arial"/>
                <w:sz w:val="20"/>
                <w:szCs w:val="20"/>
                <w:lang w:eastAsia="pl-PL"/>
              </w:rPr>
              <w:t>oraz uprawniać do dostępu do zasobów serwera dla określonej liczby urządzeń.</w:t>
            </w:r>
          </w:p>
        </w:tc>
      </w:tr>
      <w:tr w:rsidR="00C82060" w:rsidRPr="005C04F4" w14:paraId="7FFCFC00" w14:textId="77777777" w:rsidTr="00BE1A70">
        <w:trPr>
          <w:trHeight w:val="360"/>
          <w:jc w:val="center"/>
        </w:trPr>
        <w:tc>
          <w:tcPr>
            <w:tcW w:w="1833" w:type="dxa"/>
            <w:tcBorders>
              <w:top w:val="single" w:sz="8" w:space="0" w:color="auto"/>
              <w:left w:val="single" w:sz="8" w:space="0" w:color="auto"/>
              <w:bottom w:val="single" w:sz="8" w:space="0" w:color="auto"/>
              <w:right w:val="single" w:sz="4" w:space="0" w:color="auto"/>
            </w:tcBorders>
            <w:noWrap/>
            <w:vAlign w:val="center"/>
          </w:tcPr>
          <w:p w14:paraId="6C065144" w14:textId="77777777" w:rsidR="00C82060" w:rsidRPr="00BE1A70" w:rsidRDefault="00C82060" w:rsidP="0075656F">
            <w:pPr>
              <w:spacing w:line="276" w:lineRule="auto"/>
              <w:rPr>
                <w:rFonts w:ascii="Arial" w:eastAsia="Times New Roman" w:hAnsi="Arial" w:cs="Arial"/>
                <w:b/>
                <w:sz w:val="20"/>
                <w:szCs w:val="20"/>
                <w:lang w:eastAsia="pl-PL"/>
              </w:rPr>
            </w:pPr>
            <w:r w:rsidRPr="00BE1A70">
              <w:rPr>
                <w:rFonts w:ascii="Arial" w:eastAsia="Times New Roman" w:hAnsi="Arial" w:cs="Arial"/>
                <w:b/>
                <w:sz w:val="20"/>
                <w:szCs w:val="20"/>
                <w:lang w:eastAsia="pl-PL"/>
              </w:rPr>
              <w:t>Cechy</w:t>
            </w:r>
          </w:p>
        </w:tc>
        <w:tc>
          <w:tcPr>
            <w:tcW w:w="9497" w:type="dxa"/>
            <w:tcBorders>
              <w:top w:val="single" w:sz="8" w:space="0" w:color="auto"/>
              <w:left w:val="nil"/>
              <w:bottom w:val="single" w:sz="8" w:space="0" w:color="auto"/>
              <w:right w:val="single" w:sz="8" w:space="0" w:color="auto"/>
            </w:tcBorders>
            <w:noWrap/>
            <w:vAlign w:val="center"/>
          </w:tcPr>
          <w:p w14:paraId="496899A2" w14:textId="77777777" w:rsidR="00C82060" w:rsidRPr="00BE1A70" w:rsidRDefault="00C82060" w:rsidP="0075656F">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Licencja powinna zapewnić (w zgodzie z wymaganiami licencyjnymi producenta) możliwość równoległego zarządzania wybranymi usługami przez administratorów serwera, a także dostęp do zasobów serwera dla określonej liczby urządzeń.</w:t>
            </w:r>
          </w:p>
        </w:tc>
      </w:tr>
      <w:tr w:rsidR="00C82060" w:rsidRPr="005C04F4" w14:paraId="58531ACD" w14:textId="77777777" w:rsidTr="00BE1A70">
        <w:trPr>
          <w:trHeight w:val="360"/>
          <w:jc w:val="center"/>
        </w:trPr>
        <w:tc>
          <w:tcPr>
            <w:tcW w:w="1833" w:type="dxa"/>
            <w:tcBorders>
              <w:top w:val="single" w:sz="8" w:space="0" w:color="auto"/>
              <w:left w:val="single" w:sz="8" w:space="0" w:color="auto"/>
              <w:bottom w:val="single" w:sz="8" w:space="0" w:color="auto"/>
              <w:right w:val="single" w:sz="4" w:space="0" w:color="auto"/>
            </w:tcBorders>
            <w:noWrap/>
            <w:vAlign w:val="center"/>
          </w:tcPr>
          <w:p w14:paraId="275C895B" w14:textId="77777777" w:rsidR="00C82060" w:rsidRPr="00BE1A70" w:rsidRDefault="00C82060" w:rsidP="0075656F">
            <w:pPr>
              <w:spacing w:line="276" w:lineRule="auto"/>
              <w:rPr>
                <w:rFonts w:ascii="Arial" w:eastAsia="Times New Roman" w:hAnsi="Arial" w:cs="Arial"/>
                <w:b/>
                <w:sz w:val="20"/>
                <w:szCs w:val="20"/>
                <w:lang w:eastAsia="pl-PL"/>
              </w:rPr>
            </w:pPr>
            <w:r w:rsidRPr="00BE1A70">
              <w:rPr>
                <w:rFonts w:ascii="Arial" w:eastAsia="Times New Roman" w:hAnsi="Arial" w:cs="Arial"/>
                <w:b/>
                <w:sz w:val="20"/>
                <w:szCs w:val="20"/>
                <w:lang w:eastAsia="pl-PL"/>
              </w:rPr>
              <w:t>Kompatybilność</w:t>
            </w:r>
          </w:p>
        </w:tc>
        <w:tc>
          <w:tcPr>
            <w:tcW w:w="9497" w:type="dxa"/>
            <w:tcBorders>
              <w:top w:val="single" w:sz="8" w:space="0" w:color="auto"/>
              <w:left w:val="nil"/>
              <w:bottom w:val="single" w:sz="8" w:space="0" w:color="auto"/>
              <w:right w:val="single" w:sz="8" w:space="0" w:color="auto"/>
            </w:tcBorders>
            <w:noWrap/>
            <w:vAlign w:val="center"/>
          </w:tcPr>
          <w:p w14:paraId="240E3D8E" w14:textId="77777777" w:rsidR="00C82060" w:rsidRPr="00BE1A70" w:rsidRDefault="00C82060" w:rsidP="0075656F">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Zamawiający wymaga, aby licencja była kompatybilna z systemem operacyjnym opisanym powyżej</w:t>
            </w:r>
          </w:p>
        </w:tc>
      </w:tr>
    </w:tbl>
    <w:p w14:paraId="07380956" w14:textId="77777777" w:rsidR="0075656F" w:rsidRPr="00B721F3" w:rsidRDefault="0075656F" w:rsidP="0075656F">
      <w:pPr>
        <w:spacing w:line="276" w:lineRule="auto"/>
        <w:rPr>
          <w:rFonts w:ascii="Arial" w:hAnsi="Arial" w:cs="Arial"/>
        </w:rPr>
      </w:pPr>
    </w:p>
    <w:p w14:paraId="0BCADA13" w14:textId="77777777" w:rsidR="0075656F" w:rsidRPr="00B721F3" w:rsidRDefault="0075656F" w:rsidP="0075656F">
      <w:pPr>
        <w:rPr>
          <w:rFonts w:ascii="Arial" w:hAnsi="Arial" w:cs="Arial"/>
        </w:rPr>
      </w:pPr>
    </w:p>
    <w:p w14:paraId="7A4DB28D" w14:textId="77777777" w:rsidR="0075656F" w:rsidRPr="00B721F3" w:rsidRDefault="0075656F" w:rsidP="0075656F">
      <w:pPr>
        <w:rPr>
          <w:rFonts w:ascii="Arial" w:hAnsi="Arial" w:cs="Arial"/>
        </w:rPr>
      </w:pPr>
    </w:p>
    <w:p w14:paraId="11C7D59E" w14:textId="2B58053F" w:rsidR="0075656F" w:rsidRPr="00B721F3" w:rsidRDefault="0075656F" w:rsidP="00BE1A70">
      <w:pPr>
        <w:pStyle w:val="Nagwek2"/>
        <w:widowControl/>
        <w:numPr>
          <w:ilvl w:val="1"/>
          <w:numId w:val="119"/>
        </w:numPr>
        <w:autoSpaceDE/>
        <w:autoSpaceDN/>
        <w:spacing w:before="0" w:line="276" w:lineRule="auto"/>
        <w:rPr>
          <w:rFonts w:ascii="Arial" w:hAnsi="Arial" w:cs="Arial"/>
          <w:sz w:val="22"/>
          <w:szCs w:val="22"/>
        </w:rPr>
      </w:pPr>
      <w:bookmarkStart w:id="38" w:name="_Toc10017176"/>
      <w:bookmarkStart w:id="39" w:name="_Toc39658839"/>
      <w:r w:rsidRPr="00B721F3">
        <w:rPr>
          <w:rFonts w:ascii="Arial" w:hAnsi="Arial" w:cs="Arial"/>
          <w:sz w:val="22"/>
          <w:szCs w:val="22"/>
        </w:rPr>
        <w:t>Przełącznik KVM</w:t>
      </w:r>
      <w:bookmarkEnd w:id="38"/>
      <w:bookmarkEnd w:id="39"/>
    </w:p>
    <w:tbl>
      <w:tblPr>
        <w:tblW w:w="11330" w:type="dxa"/>
        <w:jc w:val="center"/>
        <w:tblLook w:val="04A0" w:firstRow="1" w:lastRow="0" w:firstColumn="1" w:lastColumn="0" w:noHBand="0" w:noVBand="1"/>
      </w:tblPr>
      <w:tblGrid>
        <w:gridCol w:w="1756"/>
        <w:gridCol w:w="9574"/>
      </w:tblGrid>
      <w:tr w:rsidR="000D4B16" w:rsidRPr="00B721F3" w14:paraId="299854F5" w14:textId="77777777" w:rsidTr="000D4B16">
        <w:trPr>
          <w:trHeight w:val="360"/>
          <w:jc w:val="center"/>
        </w:trPr>
        <w:tc>
          <w:tcPr>
            <w:tcW w:w="11330" w:type="dxa"/>
            <w:gridSpan w:val="2"/>
            <w:tcBorders>
              <w:top w:val="single" w:sz="8" w:space="0" w:color="auto"/>
              <w:left w:val="single" w:sz="8" w:space="0" w:color="auto"/>
              <w:bottom w:val="single" w:sz="4" w:space="0" w:color="auto"/>
              <w:right w:val="single" w:sz="8" w:space="0" w:color="auto"/>
            </w:tcBorders>
            <w:noWrap/>
            <w:vAlign w:val="center"/>
            <w:hideMark/>
          </w:tcPr>
          <w:p w14:paraId="32E61689"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Przełącznik KVM z KMM – 1 sztuka</w:t>
            </w:r>
          </w:p>
          <w:p w14:paraId="3FFB5FD5"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Karta katalogowa - TAK</w:t>
            </w:r>
          </w:p>
        </w:tc>
      </w:tr>
      <w:tr w:rsidR="000D4B16" w:rsidRPr="00B721F3" w14:paraId="7567A729"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hideMark/>
          </w:tcPr>
          <w:p w14:paraId="54000807"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9574" w:type="dxa"/>
            <w:tcBorders>
              <w:top w:val="single" w:sz="8" w:space="0" w:color="auto"/>
              <w:left w:val="nil"/>
              <w:bottom w:val="single" w:sz="8" w:space="0" w:color="auto"/>
              <w:right w:val="single" w:sz="8" w:space="0" w:color="auto"/>
            </w:tcBorders>
            <w:noWrap/>
            <w:vAlign w:val="center"/>
            <w:hideMark/>
          </w:tcPr>
          <w:p w14:paraId="2040EA42"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57420FD7"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484D126"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Obudowa</w:t>
            </w:r>
          </w:p>
        </w:tc>
        <w:tc>
          <w:tcPr>
            <w:tcW w:w="9574" w:type="dxa"/>
            <w:tcBorders>
              <w:top w:val="single" w:sz="8" w:space="0" w:color="auto"/>
              <w:left w:val="nil"/>
              <w:bottom w:val="single" w:sz="8" w:space="0" w:color="auto"/>
              <w:right w:val="single" w:sz="8" w:space="0" w:color="auto"/>
            </w:tcBorders>
            <w:noWrap/>
            <w:vAlign w:val="center"/>
          </w:tcPr>
          <w:p w14:paraId="16585F05"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Max. 1U do montażu w szafie rack</w:t>
            </w:r>
          </w:p>
        </w:tc>
      </w:tr>
      <w:tr w:rsidR="000D4B16" w:rsidRPr="00B721F3" w14:paraId="74FBFA3D"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1C66A0D2"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Złącza</w:t>
            </w:r>
          </w:p>
        </w:tc>
        <w:tc>
          <w:tcPr>
            <w:tcW w:w="9574" w:type="dxa"/>
            <w:tcBorders>
              <w:top w:val="single" w:sz="8" w:space="0" w:color="auto"/>
              <w:left w:val="nil"/>
              <w:bottom w:val="single" w:sz="8" w:space="0" w:color="auto"/>
              <w:right w:val="single" w:sz="8" w:space="0" w:color="auto"/>
            </w:tcBorders>
            <w:noWrap/>
            <w:vAlign w:val="center"/>
          </w:tcPr>
          <w:p w14:paraId="2834597A" w14:textId="77777777" w:rsidR="000D4B16" w:rsidRPr="00B721F3" w:rsidRDefault="000D4B16" w:rsidP="000D4B16">
            <w:pPr>
              <w:spacing w:line="276" w:lineRule="auto"/>
              <w:ind w:left="-71"/>
              <w:rPr>
                <w:rFonts w:ascii="Arial" w:eastAsia="Times New Roman" w:hAnsi="Arial" w:cs="Arial"/>
                <w:sz w:val="20"/>
                <w:szCs w:val="20"/>
                <w:lang w:val="en-US" w:eastAsia="pl-PL"/>
              </w:rPr>
            </w:pPr>
            <w:r w:rsidRPr="00B721F3">
              <w:rPr>
                <w:rFonts w:ascii="Arial" w:eastAsia="Times New Roman" w:hAnsi="Arial" w:cs="Arial"/>
                <w:sz w:val="20"/>
                <w:szCs w:val="20"/>
                <w:lang w:val="en-US" w:eastAsia="pl-PL"/>
              </w:rPr>
              <w:t>1 x HDB-15</w:t>
            </w:r>
          </w:p>
          <w:p w14:paraId="7B597834" w14:textId="77777777" w:rsidR="000D4B16" w:rsidRPr="00B721F3" w:rsidRDefault="000D4B16" w:rsidP="000D4B16">
            <w:pPr>
              <w:spacing w:line="276" w:lineRule="auto"/>
              <w:ind w:left="-71"/>
              <w:rPr>
                <w:rFonts w:ascii="Arial" w:eastAsia="Times New Roman" w:hAnsi="Arial" w:cs="Arial"/>
                <w:sz w:val="20"/>
                <w:szCs w:val="20"/>
                <w:lang w:val="en-US" w:eastAsia="pl-PL"/>
              </w:rPr>
            </w:pPr>
            <w:r w:rsidRPr="00B721F3">
              <w:rPr>
                <w:rFonts w:ascii="Arial" w:eastAsia="Times New Roman" w:hAnsi="Arial" w:cs="Arial"/>
                <w:sz w:val="20"/>
                <w:szCs w:val="20"/>
                <w:lang w:val="en-US" w:eastAsia="pl-PL"/>
              </w:rPr>
              <w:t>2 x USB Type A</w:t>
            </w:r>
          </w:p>
          <w:p w14:paraId="32656FC2"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2 x PS/2</w:t>
            </w:r>
          </w:p>
          <w:p w14:paraId="787D2B88"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Porty KVM: 8 x RJ-45</w:t>
            </w:r>
          </w:p>
        </w:tc>
      </w:tr>
      <w:tr w:rsidR="000D4B16" w:rsidRPr="00B721F3" w14:paraId="14603112"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1BBDD7E"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Matryca</w:t>
            </w:r>
          </w:p>
        </w:tc>
        <w:tc>
          <w:tcPr>
            <w:tcW w:w="9574" w:type="dxa"/>
            <w:tcBorders>
              <w:top w:val="single" w:sz="8" w:space="0" w:color="auto"/>
              <w:left w:val="nil"/>
              <w:bottom w:val="single" w:sz="8" w:space="0" w:color="auto"/>
              <w:right w:val="single" w:sz="8" w:space="0" w:color="auto"/>
            </w:tcBorders>
            <w:noWrap/>
            <w:vAlign w:val="center"/>
          </w:tcPr>
          <w:p w14:paraId="1F2CCA78"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1280 x 1024 @ 75 Hz</w:t>
            </w:r>
          </w:p>
        </w:tc>
      </w:tr>
      <w:tr w:rsidR="000D4B16" w:rsidRPr="00B721F3" w14:paraId="142AAC04"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94730FE"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Funkcjonalność</w:t>
            </w:r>
          </w:p>
        </w:tc>
        <w:tc>
          <w:tcPr>
            <w:tcW w:w="9574" w:type="dxa"/>
            <w:tcBorders>
              <w:top w:val="single" w:sz="8" w:space="0" w:color="auto"/>
              <w:left w:val="nil"/>
              <w:bottom w:val="single" w:sz="8" w:space="0" w:color="auto"/>
              <w:right w:val="single" w:sz="8" w:space="0" w:color="auto"/>
            </w:tcBorders>
            <w:noWrap/>
            <w:vAlign w:val="center"/>
          </w:tcPr>
          <w:p w14:paraId="4B2F559E"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-Kontrolowanie do 8 komputerów za pomocą jednej konsoli</w:t>
            </w:r>
          </w:p>
          <w:p w14:paraId="71F463F7"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-Adaptery KVM zapewniające automatyczną konwersję i współpracujące z różnymi kombinacjami interfejsów (PS/2, USB, Sun, szeregowe) i różnymi typami komputerów</w:t>
            </w:r>
          </w:p>
          <w:p w14:paraId="47ABE534"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uchylania monitora do min. 120 stopni</w:t>
            </w:r>
          </w:p>
          <w:p w14:paraId="2884DA14"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-Obsługa zewnętrznej myszy USB</w:t>
            </w:r>
          </w:p>
          <w:p w14:paraId="0BAEF11C"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wysuwa się monitora LCD niezależnie od klawiatury/touchpada</w:t>
            </w:r>
          </w:p>
          <w:p w14:paraId="5164695B" w14:textId="77777777" w:rsidR="000D4B16" w:rsidRPr="00B721F3" w:rsidRDefault="000D4B16" w:rsidP="000D4B16">
            <w:pPr>
              <w:spacing w:line="276" w:lineRule="auto"/>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lastRenderedPageBreak/>
              <w:t>-możliwość zablokowania szuflady konsoli na czas nieużywania jej</w:t>
            </w:r>
          </w:p>
        </w:tc>
      </w:tr>
      <w:tr w:rsidR="000D4B16" w:rsidRPr="00B721F3" w14:paraId="13FCCC61"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415D4C5"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Wyposażenie</w:t>
            </w:r>
          </w:p>
        </w:tc>
        <w:tc>
          <w:tcPr>
            <w:tcW w:w="9574" w:type="dxa"/>
            <w:tcBorders>
              <w:top w:val="single" w:sz="8" w:space="0" w:color="auto"/>
              <w:left w:val="nil"/>
              <w:bottom w:val="single" w:sz="8" w:space="0" w:color="auto"/>
              <w:right w:val="single" w:sz="8" w:space="0" w:color="auto"/>
            </w:tcBorders>
            <w:noWrap/>
            <w:vAlign w:val="center"/>
          </w:tcPr>
          <w:p w14:paraId="14904FB4" w14:textId="77777777" w:rsidR="000D4B16" w:rsidRPr="00B721F3" w:rsidRDefault="000D4B16" w:rsidP="000D4B16">
            <w:pPr>
              <w:pStyle w:val="Akapitzlist"/>
              <w:widowControl/>
              <w:numPr>
                <w:ilvl w:val="0"/>
                <w:numId w:val="52"/>
              </w:numPr>
              <w:autoSpaceDE/>
              <w:autoSpaceDN/>
              <w:spacing w:line="276" w:lineRule="auto"/>
              <w:rPr>
                <w:rFonts w:ascii="Arial" w:hAnsi="Arial" w:cs="Arial"/>
              </w:rPr>
            </w:pPr>
            <w:r w:rsidRPr="00B721F3">
              <w:rPr>
                <w:rFonts w:ascii="Arial" w:hAnsi="Arial" w:cs="Arial"/>
              </w:rPr>
              <w:t>1 x przewód zasilający</w:t>
            </w:r>
          </w:p>
          <w:p w14:paraId="7F4E6076" w14:textId="77777777" w:rsidR="000D4B16" w:rsidRPr="00B721F3" w:rsidRDefault="000D4B16" w:rsidP="000D4B16">
            <w:pPr>
              <w:pStyle w:val="Akapitzlist"/>
              <w:widowControl/>
              <w:numPr>
                <w:ilvl w:val="0"/>
                <w:numId w:val="52"/>
              </w:numPr>
              <w:autoSpaceDE/>
              <w:autoSpaceDN/>
              <w:spacing w:line="276" w:lineRule="auto"/>
              <w:rPr>
                <w:rFonts w:ascii="Arial" w:hAnsi="Arial" w:cs="Arial"/>
              </w:rPr>
            </w:pPr>
            <w:r w:rsidRPr="00B721F3">
              <w:rPr>
                <w:rFonts w:ascii="Arial" w:hAnsi="Arial" w:cs="Arial"/>
              </w:rPr>
              <w:t>1 x zestaw do montażu w szafir rack</w:t>
            </w:r>
          </w:p>
          <w:p w14:paraId="7CD79848" w14:textId="77777777" w:rsidR="000D4B16" w:rsidRPr="00B721F3" w:rsidRDefault="000D4B16" w:rsidP="000D4B16">
            <w:pPr>
              <w:pStyle w:val="Akapitzlist"/>
              <w:widowControl/>
              <w:numPr>
                <w:ilvl w:val="0"/>
                <w:numId w:val="52"/>
              </w:numPr>
              <w:autoSpaceDE/>
              <w:autoSpaceDN/>
              <w:spacing w:line="276" w:lineRule="auto"/>
              <w:rPr>
                <w:rFonts w:ascii="Arial" w:hAnsi="Arial" w:cs="Arial"/>
              </w:rPr>
            </w:pPr>
            <w:r w:rsidRPr="00B721F3">
              <w:rPr>
                <w:rFonts w:ascii="Arial" w:hAnsi="Arial" w:cs="Arial"/>
              </w:rPr>
              <w:t>1 x przewód do uaktualniania oprogramowania</w:t>
            </w:r>
          </w:p>
          <w:p w14:paraId="75FA0773" w14:textId="77777777" w:rsidR="000D4B16" w:rsidRPr="00B721F3" w:rsidRDefault="000D4B16" w:rsidP="000D4B16">
            <w:pPr>
              <w:pStyle w:val="Akapitzlist"/>
              <w:widowControl/>
              <w:numPr>
                <w:ilvl w:val="0"/>
                <w:numId w:val="52"/>
              </w:numPr>
              <w:autoSpaceDE/>
              <w:autoSpaceDN/>
              <w:spacing w:line="276" w:lineRule="auto"/>
              <w:rPr>
                <w:rFonts w:ascii="Arial" w:hAnsi="Arial" w:cs="Arial"/>
              </w:rPr>
            </w:pPr>
            <w:r w:rsidRPr="00B721F3">
              <w:rPr>
                <w:rFonts w:ascii="Arial" w:hAnsi="Arial" w:cs="Arial"/>
                <w:bCs/>
              </w:rPr>
              <w:t>6 x kabli USB</w:t>
            </w:r>
          </w:p>
        </w:tc>
      </w:tr>
      <w:tr w:rsidR="000D4B16" w:rsidRPr="00B721F3" w14:paraId="562F2EFE"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439539E"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Gwarancja</w:t>
            </w:r>
          </w:p>
        </w:tc>
        <w:tc>
          <w:tcPr>
            <w:tcW w:w="9574" w:type="dxa"/>
            <w:tcBorders>
              <w:top w:val="single" w:sz="8" w:space="0" w:color="auto"/>
              <w:left w:val="nil"/>
              <w:bottom w:val="single" w:sz="8" w:space="0" w:color="auto"/>
              <w:right w:val="single" w:sz="8" w:space="0" w:color="auto"/>
            </w:tcBorders>
            <w:noWrap/>
            <w:vAlign w:val="center"/>
          </w:tcPr>
          <w:p w14:paraId="0649BEF3" w14:textId="388B6B9F" w:rsidR="000D4B16" w:rsidRPr="00B721F3" w:rsidRDefault="006D6BF4" w:rsidP="000D4B16">
            <w:pPr>
              <w:spacing w:line="276" w:lineRule="auto"/>
              <w:ind w:left="-71"/>
              <w:rPr>
                <w:rFonts w:ascii="Arial" w:eastAsia="Times New Roman" w:hAnsi="Arial" w:cs="Arial"/>
                <w:sz w:val="20"/>
                <w:szCs w:val="20"/>
                <w:lang w:eastAsia="pl-PL"/>
              </w:rPr>
            </w:pPr>
            <w:r>
              <w:rPr>
                <w:rFonts w:ascii="Arial" w:eastAsia="Times New Roman" w:hAnsi="Arial" w:cs="Arial"/>
                <w:bCs/>
                <w:sz w:val="20"/>
                <w:szCs w:val="20"/>
              </w:rPr>
              <w:t>Min. 36</w:t>
            </w:r>
            <w:r w:rsidR="000D4B16" w:rsidRPr="00B721F3">
              <w:rPr>
                <w:rFonts w:ascii="Arial" w:eastAsia="Times New Roman" w:hAnsi="Arial" w:cs="Arial"/>
                <w:bCs/>
                <w:sz w:val="20"/>
                <w:szCs w:val="20"/>
              </w:rPr>
              <w:t xml:space="preserve"> miesięcy</w:t>
            </w:r>
          </w:p>
        </w:tc>
      </w:tr>
    </w:tbl>
    <w:p w14:paraId="428B57ED" w14:textId="77777777" w:rsidR="0075656F" w:rsidRPr="00B721F3" w:rsidRDefault="0075656F" w:rsidP="0075656F">
      <w:pPr>
        <w:spacing w:line="276" w:lineRule="auto"/>
        <w:rPr>
          <w:rFonts w:ascii="Arial" w:eastAsiaTheme="majorEastAsia" w:hAnsi="Arial" w:cs="Arial"/>
          <w:color w:val="365F91" w:themeColor="accent1" w:themeShade="BF"/>
        </w:rPr>
      </w:pPr>
    </w:p>
    <w:p w14:paraId="76B8F171" w14:textId="78287EB3" w:rsidR="0075656F" w:rsidRPr="00B721F3" w:rsidRDefault="0075656F" w:rsidP="00BE1A70">
      <w:pPr>
        <w:pStyle w:val="Nagwek2"/>
        <w:widowControl/>
        <w:numPr>
          <w:ilvl w:val="1"/>
          <w:numId w:val="119"/>
        </w:numPr>
        <w:autoSpaceDE/>
        <w:autoSpaceDN/>
        <w:spacing w:before="0" w:line="276" w:lineRule="auto"/>
        <w:rPr>
          <w:rFonts w:ascii="Arial" w:hAnsi="Arial" w:cs="Arial"/>
          <w:sz w:val="22"/>
          <w:szCs w:val="22"/>
        </w:rPr>
      </w:pPr>
      <w:bookmarkStart w:id="40" w:name="_Toc10017177"/>
      <w:bookmarkStart w:id="41" w:name="_Toc39658840"/>
      <w:r w:rsidRPr="00B721F3">
        <w:rPr>
          <w:rFonts w:ascii="Arial" w:hAnsi="Arial" w:cs="Arial"/>
          <w:sz w:val="22"/>
          <w:szCs w:val="22"/>
        </w:rPr>
        <w:t>Przełącznik SAN</w:t>
      </w:r>
      <w:bookmarkEnd w:id="40"/>
      <w:bookmarkEnd w:id="41"/>
    </w:p>
    <w:tbl>
      <w:tblPr>
        <w:tblW w:w="11330" w:type="dxa"/>
        <w:jc w:val="center"/>
        <w:tblLook w:val="04A0" w:firstRow="1" w:lastRow="0" w:firstColumn="1" w:lastColumn="0" w:noHBand="0" w:noVBand="1"/>
      </w:tblPr>
      <w:tblGrid>
        <w:gridCol w:w="2162"/>
        <w:gridCol w:w="9574"/>
      </w:tblGrid>
      <w:tr w:rsidR="000D4B16" w:rsidRPr="00B721F3" w14:paraId="7C5E8B53" w14:textId="77777777" w:rsidTr="000D4B16">
        <w:trPr>
          <w:trHeight w:val="360"/>
          <w:jc w:val="center"/>
        </w:trPr>
        <w:tc>
          <w:tcPr>
            <w:tcW w:w="11330" w:type="dxa"/>
            <w:gridSpan w:val="2"/>
            <w:tcBorders>
              <w:top w:val="single" w:sz="8" w:space="0" w:color="auto"/>
              <w:left w:val="single" w:sz="8" w:space="0" w:color="auto"/>
              <w:bottom w:val="single" w:sz="4" w:space="0" w:color="auto"/>
              <w:right w:val="single" w:sz="8" w:space="0" w:color="auto"/>
            </w:tcBorders>
            <w:noWrap/>
            <w:vAlign w:val="center"/>
            <w:hideMark/>
          </w:tcPr>
          <w:p w14:paraId="584F7C40"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Przełącznik SAN – ilość – 2 sztuki</w:t>
            </w:r>
          </w:p>
        </w:tc>
      </w:tr>
      <w:tr w:rsidR="000D4B16" w:rsidRPr="00B721F3" w14:paraId="74CC07E0"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hideMark/>
          </w:tcPr>
          <w:p w14:paraId="5213EB75"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9574" w:type="dxa"/>
            <w:tcBorders>
              <w:top w:val="single" w:sz="8" w:space="0" w:color="auto"/>
              <w:left w:val="nil"/>
              <w:bottom w:val="single" w:sz="8" w:space="0" w:color="auto"/>
              <w:right w:val="single" w:sz="8" w:space="0" w:color="auto"/>
            </w:tcBorders>
            <w:noWrap/>
            <w:vAlign w:val="center"/>
            <w:hideMark/>
          </w:tcPr>
          <w:p w14:paraId="613CCE87"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1A4F805C"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52571FB9" w14:textId="77777777" w:rsidR="000D4B16" w:rsidRPr="00B721F3" w:rsidRDefault="000D4B16" w:rsidP="000D4B16">
            <w:pPr>
              <w:spacing w:line="276" w:lineRule="auto"/>
              <w:rPr>
                <w:rFonts w:ascii="Arial" w:hAnsi="Arial" w:cs="Arial"/>
                <w:b/>
                <w:sz w:val="20"/>
                <w:szCs w:val="20"/>
                <w:lang w:eastAsia="pl-PL"/>
              </w:rPr>
            </w:pPr>
            <w:r w:rsidRPr="00B721F3">
              <w:rPr>
                <w:rFonts w:ascii="Arial" w:hAnsi="Arial" w:cs="Arial"/>
                <w:b/>
                <w:sz w:val="20"/>
                <w:szCs w:val="20"/>
                <w:lang w:eastAsia="pl-PL"/>
              </w:rPr>
              <w:t>Obudowa</w:t>
            </w:r>
          </w:p>
        </w:tc>
        <w:tc>
          <w:tcPr>
            <w:tcW w:w="9574" w:type="dxa"/>
            <w:tcBorders>
              <w:top w:val="single" w:sz="8" w:space="0" w:color="auto"/>
              <w:left w:val="nil"/>
              <w:bottom w:val="single" w:sz="8" w:space="0" w:color="auto"/>
              <w:right w:val="single" w:sz="8" w:space="0" w:color="auto"/>
            </w:tcBorders>
            <w:noWrap/>
          </w:tcPr>
          <w:p w14:paraId="7368E614" w14:textId="77777777" w:rsidR="000D4B16" w:rsidRPr="004D49BA" w:rsidRDefault="000D4B16" w:rsidP="000D4B16">
            <w:pPr>
              <w:spacing w:line="276" w:lineRule="auto"/>
              <w:rPr>
                <w:rFonts w:ascii="Arial" w:hAnsi="Arial" w:cs="Arial"/>
                <w:sz w:val="20"/>
                <w:szCs w:val="20"/>
                <w:lang w:eastAsia="pl-PL"/>
              </w:rPr>
            </w:pPr>
            <w:r w:rsidRPr="004D49BA">
              <w:rPr>
                <w:rFonts w:ascii="Arial" w:hAnsi="Arial" w:cs="Arial"/>
                <w:sz w:val="20"/>
                <w:szCs w:val="20"/>
                <w:lang w:eastAsia="pl-PL"/>
              </w:rPr>
              <w:t>1U z możliwością montażu w szafie rack</w:t>
            </w:r>
          </w:p>
        </w:tc>
      </w:tr>
      <w:tr w:rsidR="00123B0C" w:rsidRPr="00B721F3" w14:paraId="5101B862"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7EFF3AA" w14:textId="20904431" w:rsidR="00123B0C" w:rsidRPr="006D6BF4" w:rsidRDefault="00123B0C" w:rsidP="000D4B16">
            <w:pPr>
              <w:spacing w:line="276" w:lineRule="auto"/>
              <w:rPr>
                <w:rFonts w:ascii="Arial" w:hAnsi="Arial" w:cs="Arial"/>
                <w:b/>
                <w:sz w:val="20"/>
                <w:szCs w:val="20"/>
                <w:lang w:eastAsia="pl-PL"/>
              </w:rPr>
            </w:pPr>
            <w:r w:rsidRPr="00BE1A70">
              <w:rPr>
                <w:rFonts w:ascii="Arial" w:hAnsi="Arial" w:cs="Arial"/>
                <w:b/>
                <w:sz w:val="20"/>
                <w:szCs w:val="20"/>
              </w:rPr>
              <w:t>Ilość portów FC</w:t>
            </w:r>
          </w:p>
        </w:tc>
        <w:tc>
          <w:tcPr>
            <w:tcW w:w="9574" w:type="dxa"/>
            <w:tcBorders>
              <w:top w:val="single" w:sz="8" w:space="0" w:color="auto"/>
              <w:left w:val="nil"/>
              <w:bottom w:val="single" w:sz="8" w:space="0" w:color="auto"/>
              <w:right w:val="single" w:sz="8" w:space="0" w:color="auto"/>
            </w:tcBorders>
            <w:noWrap/>
          </w:tcPr>
          <w:p w14:paraId="3ABC3EFD" w14:textId="77777777" w:rsidR="00123B0C" w:rsidRPr="00BE1A70" w:rsidRDefault="00123B0C" w:rsidP="00BE1A70">
            <w:pPr>
              <w:spacing w:line="276" w:lineRule="auto"/>
              <w:rPr>
                <w:rFonts w:ascii="Arial" w:hAnsi="Arial" w:cs="Arial"/>
                <w:sz w:val="20"/>
                <w:szCs w:val="20"/>
                <w:lang w:eastAsia="pl-PL"/>
              </w:rPr>
            </w:pPr>
            <w:r w:rsidRPr="00BE1A70">
              <w:rPr>
                <w:rFonts w:ascii="Arial" w:hAnsi="Arial" w:cs="Arial"/>
                <w:sz w:val="20"/>
                <w:szCs w:val="20"/>
                <w:lang w:eastAsia="pl-PL"/>
              </w:rPr>
              <w:t xml:space="preserve">Łączna ilość portów FC – 24szt. - 32gbit/s Fibre Channel. </w:t>
            </w:r>
          </w:p>
          <w:p w14:paraId="102BEC9F" w14:textId="77777777" w:rsidR="00123B0C" w:rsidRPr="00BE1A70" w:rsidRDefault="00123B0C">
            <w:pPr>
              <w:spacing w:line="276" w:lineRule="auto"/>
              <w:rPr>
                <w:rFonts w:ascii="Arial" w:hAnsi="Arial" w:cs="Arial"/>
                <w:sz w:val="20"/>
                <w:szCs w:val="20"/>
                <w:lang w:eastAsia="pl-PL"/>
              </w:rPr>
            </w:pPr>
            <w:r w:rsidRPr="00BE1A70">
              <w:rPr>
                <w:rFonts w:ascii="Arial" w:hAnsi="Arial" w:cs="Arial"/>
                <w:sz w:val="20"/>
                <w:szCs w:val="20"/>
                <w:lang w:eastAsia="pl-PL"/>
              </w:rPr>
              <w:t xml:space="preserve">Łączna ilość aktywnych portów FC – min. 16 szt. </w:t>
            </w:r>
          </w:p>
          <w:p w14:paraId="1B637164" w14:textId="00214770" w:rsidR="00123B0C" w:rsidRPr="00BE1A70" w:rsidRDefault="00123B0C">
            <w:pPr>
              <w:spacing w:line="276" w:lineRule="auto"/>
              <w:rPr>
                <w:rFonts w:ascii="Arial" w:hAnsi="Arial" w:cs="Arial"/>
                <w:sz w:val="20"/>
                <w:szCs w:val="20"/>
              </w:rPr>
            </w:pPr>
            <w:r w:rsidRPr="00BE1A70">
              <w:rPr>
                <w:rFonts w:ascii="Arial" w:hAnsi="Arial" w:cs="Arial"/>
                <w:sz w:val="20"/>
                <w:szCs w:val="20"/>
                <w:lang w:eastAsia="pl-PL"/>
              </w:rPr>
              <w:t>W pełni rozbudowany przełącznik nie może zajmować w szafie RACK więcej niż 1U.</w:t>
            </w:r>
          </w:p>
        </w:tc>
      </w:tr>
      <w:tr w:rsidR="00123B0C" w:rsidRPr="00B721F3" w14:paraId="6912B620"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5F75CC6D" w14:textId="56D0FD5C" w:rsidR="00123B0C" w:rsidRPr="00BE1A70" w:rsidRDefault="00123B0C" w:rsidP="000D4B16">
            <w:pPr>
              <w:spacing w:line="276" w:lineRule="auto"/>
              <w:rPr>
                <w:rFonts w:ascii="Arial" w:hAnsi="Arial" w:cs="Arial"/>
                <w:b/>
                <w:sz w:val="20"/>
                <w:szCs w:val="20"/>
              </w:rPr>
            </w:pPr>
            <w:r w:rsidRPr="00BE1A70">
              <w:rPr>
                <w:rFonts w:ascii="Arial" w:hAnsi="Arial" w:cs="Arial"/>
                <w:b/>
                <w:sz w:val="20"/>
                <w:szCs w:val="20"/>
              </w:rPr>
              <w:t>Przepustowość portu</w:t>
            </w:r>
          </w:p>
        </w:tc>
        <w:tc>
          <w:tcPr>
            <w:tcW w:w="9574" w:type="dxa"/>
            <w:tcBorders>
              <w:top w:val="single" w:sz="8" w:space="0" w:color="auto"/>
              <w:left w:val="nil"/>
              <w:bottom w:val="single" w:sz="8" w:space="0" w:color="auto"/>
              <w:right w:val="single" w:sz="8" w:space="0" w:color="auto"/>
            </w:tcBorders>
            <w:noWrap/>
          </w:tcPr>
          <w:p w14:paraId="45304D4F" w14:textId="6AB5D0AB" w:rsidR="00123B0C" w:rsidRPr="00BE1A70" w:rsidRDefault="00123B0C" w:rsidP="00123B0C">
            <w:pPr>
              <w:spacing w:before="60" w:after="60"/>
              <w:ind w:left="145" w:right="511"/>
              <w:rPr>
                <w:rFonts w:ascii="Arial" w:hAnsi="Arial" w:cs="Arial"/>
                <w:sz w:val="20"/>
                <w:szCs w:val="20"/>
              </w:rPr>
            </w:pPr>
            <w:r w:rsidRPr="00BE1A70">
              <w:rPr>
                <w:rFonts w:ascii="Arial" w:hAnsi="Arial" w:cs="Arial"/>
                <w:sz w:val="20"/>
                <w:szCs w:val="20"/>
              </w:rPr>
              <w:t>Porty uniwersalne o przepustowości 32GB/s, z obsługą przepustowości 4Gbit/s, 8Gbit/s i 16 Gbit/s z automatycznym wyborem przepustowości (auto-sensing), obsługa trybu full-duplex dla wszystkich wspieranych przepustowości.</w:t>
            </w:r>
          </w:p>
        </w:tc>
      </w:tr>
      <w:tr w:rsidR="00123B0C" w:rsidRPr="00B721F3" w14:paraId="36854F99"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3913CED" w14:textId="0B25F7FC" w:rsidR="00123B0C" w:rsidRPr="00BE1A70" w:rsidRDefault="00123B0C" w:rsidP="000D4B16">
            <w:pPr>
              <w:spacing w:line="276" w:lineRule="auto"/>
              <w:rPr>
                <w:rFonts w:ascii="Arial" w:hAnsi="Arial" w:cs="Arial"/>
                <w:b/>
                <w:sz w:val="20"/>
                <w:szCs w:val="20"/>
              </w:rPr>
            </w:pPr>
            <w:r w:rsidRPr="00BE1A70">
              <w:rPr>
                <w:rFonts w:ascii="Arial" w:hAnsi="Arial" w:cs="Arial"/>
                <w:b/>
                <w:sz w:val="20"/>
                <w:szCs w:val="20"/>
              </w:rPr>
              <w:t>Interfejsy optyczne</w:t>
            </w:r>
          </w:p>
        </w:tc>
        <w:tc>
          <w:tcPr>
            <w:tcW w:w="9574" w:type="dxa"/>
            <w:tcBorders>
              <w:top w:val="single" w:sz="8" w:space="0" w:color="auto"/>
              <w:left w:val="nil"/>
              <w:bottom w:val="single" w:sz="8" w:space="0" w:color="auto"/>
              <w:right w:val="single" w:sz="8" w:space="0" w:color="auto"/>
            </w:tcBorders>
            <w:noWrap/>
          </w:tcPr>
          <w:p w14:paraId="35DB3B79" w14:textId="597627FD" w:rsidR="00123B0C" w:rsidRPr="00BE1A70" w:rsidRDefault="00123B0C" w:rsidP="00123B0C">
            <w:pPr>
              <w:spacing w:before="60" w:after="60"/>
              <w:ind w:left="145" w:right="511"/>
              <w:rPr>
                <w:rFonts w:ascii="Arial" w:hAnsi="Arial" w:cs="Arial"/>
                <w:sz w:val="20"/>
                <w:szCs w:val="20"/>
              </w:rPr>
            </w:pPr>
            <w:r w:rsidRPr="00BE1A70">
              <w:rPr>
                <w:rFonts w:ascii="Arial" w:hAnsi="Arial" w:cs="Arial"/>
                <w:sz w:val="20"/>
                <w:szCs w:val="20"/>
              </w:rPr>
              <w:t>Moduły do transmisji światłowodowej z prędkością min. 16Gb/s poprzez kabel światłowodowy wielomodowy (Short-Wavelenght) z interfejsem LC, liczba modułów dostosowana do liczby aktywnych portów, możliwość pracy z prędkością 16/8/4 Gbit/s.</w:t>
            </w:r>
          </w:p>
        </w:tc>
      </w:tr>
      <w:tr w:rsidR="00123B0C" w:rsidRPr="00B721F3" w14:paraId="099E0B9D"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5353CD83" w14:textId="1C9EA2A2" w:rsidR="00123B0C" w:rsidRPr="00BE1A70" w:rsidRDefault="00C91218" w:rsidP="000D4B16">
            <w:pPr>
              <w:spacing w:line="276" w:lineRule="auto"/>
              <w:rPr>
                <w:rFonts w:ascii="Arial" w:hAnsi="Arial" w:cs="Arial"/>
                <w:b/>
                <w:sz w:val="20"/>
                <w:szCs w:val="20"/>
              </w:rPr>
            </w:pPr>
            <w:r w:rsidRPr="00BE1A70">
              <w:rPr>
                <w:rFonts w:ascii="Arial" w:hAnsi="Arial" w:cs="Arial"/>
                <w:b/>
                <w:sz w:val="20"/>
                <w:szCs w:val="20"/>
              </w:rPr>
              <w:t>Inne funkcje i wyposażenie</w:t>
            </w:r>
          </w:p>
        </w:tc>
        <w:tc>
          <w:tcPr>
            <w:tcW w:w="9574" w:type="dxa"/>
            <w:tcBorders>
              <w:top w:val="single" w:sz="8" w:space="0" w:color="auto"/>
              <w:left w:val="nil"/>
              <w:bottom w:val="single" w:sz="8" w:space="0" w:color="auto"/>
              <w:right w:val="single" w:sz="8" w:space="0" w:color="auto"/>
            </w:tcBorders>
            <w:noWrap/>
          </w:tcPr>
          <w:p w14:paraId="088117B2" w14:textId="0FA69820"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Obsługa trybów pracy portów FC: D_Port, E_port, F_port,</w:t>
            </w:r>
          </w:p>
          <w:p w14:paraId="5B76B764"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Obsługa funkcji PoD (Ports on Demand) przydziału licencji dla aktywnych portów FC</w:t>
            </w:r>
          </w:p>
          <w:p w14:paraId="74666C37"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lang w:val="en-US"/>
              </w:rPr>
            </w:pPr>
            <w:r w:rsidRPr="00BE1A70">
              <w:rPr>
                <w:rFonts w:ascii="Arial" w:hAnsi="Arial" w:cs="Arial"/>
                <w:sz w:val="20"/>
                <w:szCs w:val="20"/>
                <w:lang w:val="en-US"/>
              </w:rPr>
              <w:t>Aktywne licencje :</w:t>
            </w:r>
          </w:p>
          <w:p w14:paraId="1852619C" w14:textId="77777777" w:rsidR="00C91218" w:rsidRPr="00BE1A70" w:rsidRDefault="00C91218" w:rsidP="00C91218">
            <w:pPr>
              <w:widowControl/>
              <w:numPr>
                <w:ilvl w:val="0"/>
                <w:numId w:val="118"/>
              </w:numPr>
              <w:autoSpaceDE/>
              <w:autoSpaceDN/>
              <w:spacing w:before="60" w:after="60"/>
              <w:ind w:right="511"/>
              <w:rPr>
                <w:rFonts w:ascii="Arial" w:hAnsi="Arial" w:cs="Arial"/>
                <w:sz w:val="20"/>
                <w:szCs w:val="20"/>
                <w:lang w:val="en-US"/>
              </w:rPr>
            </w:pPr>
            <w:r w:rsidRPr="00BE1A70">
              <w:rPr>
                <w:rFonts w:ascii="Arial" w:hAnsi="Arial" w:cs="Arial"/>
                <w:sz w:val="20"/>
                <w:szCs w:val="20"/>
                <w:lang w:val="en-US"/>
              </w:rPr>
              <w:t>Webtools,</w:t>
            </w:r>
          </w:p>
          <w:p w14:paraId="2B77593E" w14:textId="77777777" w:rsidR="00C91218" w:rsidRPr="00BE1A70" w:rsidRDefault="00C91218" w:rsidP="00C91218">
            <w:pPr>
              <w:widowControl/>
              <w:numPr>
                <w:ilvl w:val="0"/>
                <w:numId w:val="118"/>
              </w:numPr>
              <w:autoSpaceDE/>
              <w:autoSpaceDN/>
              <w:spacing w:before="60" w:after="60"/>
              <w:ind w:right="511"/>
              <w:rPr>
                <w:rFonts w:ascii="Arial" w:hAnsi="Arial" w:cs="Arial"/>
                <w:sz w:val="20"/>
                <w:szCs w:val="20"/>
                <w:lang w:val="en-US"/>
              </w:rPr>
            </w:pPr>
            <w:r w:rsidRPr="00BE1A70">
              <w:rPr>
                <w:rFonts w:ascii="Arial" w:hAnsi="Arial" w:cs="Arial"/>
                <w:sz w:val="20"/>
                <w:szCs w:val="20"/>
                <w:lang w:val="en-US"/>
              </w:rPr>
              <w:t>Zoning,</w:t>
            </w:r>
          </w:p>
          <w:p w14:paraId="1CA76283" w14:textId="77777777" w:rsidR="00C91218" w:rsidRPr="00BE1A70" w:rsidRDefault="00C91218" w:rsidP="00C91218">
            <w:pPr>
              <w:widowControl/>
              <w:numPr>
                <w:ilvl w:val="0"/>
                <w:numId w:val="118"/>
              </w:numPr>
              <w:autoSpaceDE/>
              <w:autoSpaceDN/>
              <w:rPr>
                <w:rFonts w:ascii="Arial" w:hAnsi="Arial" w:cs="Arial"/>
                <w:sz w:val="20"/>
                <w:szCs w:val="20"/>
                <w:lang w:val="en-US"/>
              </w:rPr>
            </w:pPr>
            <w:r w:rsidRPr="00BE1A70">
              <w:rPr>
                <w:rFonts w:ascii="Arial" w:hAnsi="Arial" w:cs="Arial"/>
                <w:sz w:val="20"/>
                <w:szCs w:val="20"/>
                <w:lang w:val="en-US"/>
              </w:rPr>
              <w:t>Ports on Demand</w:t>
            </w:r>
          </w:p>
          <w:p w14:paraId="5C7AFDE6" w14:textId="77777777" w:rsidR="00C91218" w:rsidRPr="00BE1A70" w:rsidRDefault="00C91218" w:rsidP="00C91218">
            <w:pPr>
              <w:widowControl/>
              <w:numPr>
                <w:ilvl w:val="0"/>
                <w:numId w:val="118"/>
              </w:numPr>
              <w:autoSpaceDE/>
              <w:autoSpaceDN/>
              <w:rPr>
                <w:rFonts w:ascii="Arial" w:hAnsi="Arial" w:cs="Arial"/>
                <w:sz w:val="20"/>
                <w:szCs w:val="20"/>
                <w:lang w:val="en-US"/>
              </w:rPr>
            </w:pPr>
            <w:r w:rsidRPr="00BE1A70">
              <w:rPr>
                <w:rFonts w:ascii="Arial" w:hAnsi="Arial" w:cs="Arial"/>
                <w:sz w:val="20"/>
                <w:szCs w:val="20"/>
                <w:lang w:val="en-US"/>
              </w:rPr>
              <w:t>Trunking</w:t>
            </w:r>
          </w:p>
          <w:p w14:paraId="756B573D" w14:textId="77777777" w:rsidR="00C91218" w:rsidRPr="00BE1A70" w:rsidRDefault="00C91218" w:rsidP="00C91218">
            <w:pPr>
              <w:widowControl/>
              <w:numPr>
                <w:ilvl w:val="0"/>
                <w:numId w:val="118"/>
              </w:numPr>
              <w:autoSpaceDE/>
              <w:autoSpaceDN/>
              <w:rPr>
                <w:rFonts w:ascii="Arial" w:hAnsi="Arial" w:cs="Arial"/>
                <w:sz w:val="20"/>
                <w:szCs w:val="20"/>
                <w:lang w:val="en-US"/>
              </w:rPr>
            </w:pPr>
            <w:r w:rsidRPr="00BE1A70">
              <w:rPr>
                <w:rFonts w:ascii="Arial" w:hAnsi="Arial" w:cs="Arial"/>
                <w:sz w:val="20"/>
                <w:szCs w:val="20"/>
                <w:lang w:val="en-US"/>
              </w:rPr>
              <w:t>Extended Fabrics</w:t>
            </w:r>
          </w:p>
          <w:p w14:paraId="31FEB493" w14:textId="77777777" w:rsidR="00C91218" w:rsidRPr="00BE1A70" w:rsidRDefault="00C91218" w:rsidP="00C91218">
            <w:pPr>
              <w:widowControl/>
              <w:numPr>
                <w:ilvl w:val="0"/>
                <w:numId w:val="118"/>
              </w:numPr>
              <w:autoSpaceDE/>
              <w:autoSpaceDN/>
              <w:rPr>
                <w:rFonts w:ascii="Arial" w:hAnsi="Arial" w:cs="Arial"/>
                <w:sz w:val="20"/>
                <w:szCs w:val="20"/>
                <w:lang w:val="en-US"/>
              </w:rPr>
            </w:pPr>
            <w:r w:rsidRPr="00BE1A70">
              <w:rPr>
                <w:rFonts w:ascii="Arial" w:hAnsi="Arial" w:cs="Arial"/>
                <w:sz w:val="20"/>
                <w:szCs w:val="20"/>
                <w:lang w:val="en-US"/>
              </w:rPr>
              <w:t>Fabric Vision</w:t>
            </w:r>
          </w:p>
          <w:p w14:paraId="13623728"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lastRenderedPageBreak/>
              <w:t>Możliwość zdalnej aktualizacji firmware’u switcha</w:t>
            </w:r>
          </w:p>
          <w:p w14:paraId="39EAC582"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Możliwość obsługi funkcjonalności:</w:t>
            </w:r>
          </w:p>
          <w:p w14:paraId="7EA7ED1B" w14:textId="77777777" w:rsidR="00C91218" w:rsidRPr="00BE1A70" w:rsidRDefault="00C91218" w:rsidP="00C91218">
            <w:pPr>
              <w:widowControl/>
              <w:numPr>
                <w:ilvl w:val="0"/>
                <w:numId w:val="117"/>
              </w:numPr>
              <w:autoSpaceDE/>
              <w:autoSpaceDN/>
              <w:spacing w:before="60" w:after="60"/>
              <w:ind w:right="511"/>
              <w:rPr>
                <w:rFonts w:ascii="Arial" w:hAnsi="Arial" w:cs="Arial"/>
                <w:sz w:val="20"/>
                <w:szCs w:val="20"/>
              </w:rPr>
            </w:pPr>
            <w:r w:rsidRPr="00BE1A70">
              <w:rPr>
                <w:rFonts w:ascii="Arial" w:hAnsi="Arial" w:cs="Arial"/>
                <w:sz w:val="20"/>
                <w:szCs w:val="20"/>
              </w:rPr>
              <w:t>FullFabric (z obsługą do min. 239 przełączników FC)</w:t>
            </w:r>
          </w:p>
          <w:p w14:paraId="0B401FB2" w14:textId="77777777" w:rsidR="00C91218" w:rsidRPr="00BE1A70" w:rsidRDefault="00C91218" w:rsidP="00C91218">
            <w:pPr>
              <w:widowControl/>
              <w:numPr>
                <w:ilvl w:val="0"/>
                <w:numId w:val="117"/>
              </w:numPr>
              <w:autoSpaceDE/>
              <w:autoSpaceDN/>
              <w:spacing w:before="60" w:after="60"/>
              <w:ind w:right="511"/>
              <w:rPr>
                <w:rFonts w:ascii="Arial" w:hAnsi="Arial" w:cs="Arial"/>
                <w:sz w:val="20"/>
                <w:szCs w:val="20"/>
              </w:rPr>
            </w:pPr>
            <w:r w:rsidRPr="00BE1A70">
              <w:rPr>
                <w:rFonts w:ascii="Arial" w:hAnsi="Arial" w:cs="Arial"/>
                <w:sz w:val="20"/>
                <w:szCs w:val="20"/>
              </w:rPr>
              <w:t>Advanced Performance Monitoring</w:t>
            </w:r>
          </w:p>
          <w:p w14:paraId="360C9EF2"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 xml:space="preserve">Dedykowany interfejs RJ-45 min 10/100/1000 Mb/s do zarządzania poprzez sieć Ethernet </w:t>
            </w:r>
          </w:p>
          <w:p w14:paraId="1D3A74FF"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 xml:space="preserve">Możliwość zarzadzania typu in-band poporzez Fibre Channel, </w:t>
            </w:r>
          </w:p>
          <w:p w14:paraId="66A70E43"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Dedykowany interfejs RJ-45 lub DB9 do zarządzania poprzez interfejs szeregowy, dedykowany port USB umożliwiający upgrade FW i zapis logów</w:t>
            </w:r>
          </w:p>
          <w:p w14:paraId="31DAFFF3"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Sygnalizacja aktywnych i podłączonych portów na panelu przednim urządzenia</w:t>
            </w:r>
          </w:p>
          <w:p w14:paraId="3999DE6D"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Zarządzanie poprzez przeglądarkę WWW z obsługą połączeń szyfrowanych min. 128-bit SSL oraz poprzez usługę SSH</w:t>
            </w:r>
          </w:p>
          <w:p w14:paraId="5EF6CA92" w14:textId="77777777" w:rsidR="00C91218" w:rsidRPr="00BE1A70" w:rsidRDefault="00C91218" w:rsidP="00C91218">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Zarządzanie poprzez konsole znakową  tzw. CLI</w:t>
            </w:r>
          </w:p>
          <w:p w14:paraId="51000A75" w14:textId="3CC62E1D" w:rsidR="00123B0C" w:rsidRPr="00BE1A70" w:rsidRDefault="00C91218" w:rsidP="00BE1A70">
            <w:pPr>
              <w:widowControl/>
              <w:numPr>
                <w:ilvl w:val="0"/>
                <w:numId w:val="116"/>
              </w:numPr>
              <w:autoSpaceDE/>
              <w:autoSpaceDN/>
              <w:spacing w:before="60" w:after="60"/>
              <w:ind w:right="511"/>
              <w:rPr>
                <w:rFonts w:ascii="Arial" w:hAnsi="Arial" w:cs="Arial"/>
                <w:sz w:val="20"/>
                <w:szCs w:val="20"/>
              </w:rPr>
            </w:pPr>
            <w:r w:rsidRPr="00BE1A70">
              <w:rPr>
                <w:rFonts w:ascii="Arial" w:hAnsi="Arial" w:cs="Arial"/>
                <w:sz w:val="20"/>
                <w:szCs w:val="20"/>
              </w:rPr>
              <w:t>Wsparcie dla protokołu SNMP v.3</w:t>
            </w:r>
          </w:p>
        </w:tc>
      </w:tr>
      <w:tr w:rsidR="00C91218" w:rsidRPr="00B721F3" w14:paraId="4CDF415B"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CB48495" w14:textId="42D8A31C" w:rsidR="00C91218" w:rsidRPr="00BE1A70" w:rsidRDefault="00C91218" w:rsidP="000D4B16">
            <w:pPr>
              <w:spacing w:line="276" w:lineRule="auto"/>
              <w:rPr>
                <w:rFonts w:ascii="Arial" w:hAnsi="Arial" w:cs="Arial"/>
                <w:b/>
                <w:sz w:val="20"/>
                <w:szCs w:val="20"/>
              </w:rPr>
            </w:pPr>
            <w:r w:rsidRPr="00BE1A70">
              <w:rPr>
                <w:rFonts w:ascii="Arial" w:hAnsi="Arial" w:cs="Arial"/>
                <w:b/>
                <w:sz w:val="20"/>
                <w:szCs w:val="20"/>
              </w:rPr>
              <w:lastRenderedPageBreak/>
              <w:t>Zasilanie/chłodzenie</w:t>
            </w:r>
          </w:p>
        </w:tc>
        <w:tc>
          <w:tcPr>
            <w:tcW w:w="9574" w:type="dxa"/>
            <w:tcBorders>
              <w:top w:val="single" w:sz="8" w:space="0" w:color="auto"/>
              <w:left w:val="nil"/>
              <w:bottom w:val="single" w:sz="8" w:space="0" w:color="auto"/>
              <w:right w:val="single" w:sz="8" w:space="0" w:color="auto"/>
            </w:tcBorders>
            <w:noWrap/>
          </w:tcPr>
          <w:p w14:paraId="644F2F87" w14:textId="6FB2AC37" w:rsidR="00C91218" w:rsidRPr="00BE1A70" w:rsidRDefault="00C91218" w:rsidP="00BE1A70">
            <w:pPr>
              <w:spacing w:before="60" w:after="60"/>
              <w:ind w:right="511"/>
              <w:rPr>
                <w:rFonts w:ascii="Arial" w:hAnsi="Arial" w:cs="Arial"/>
                <w:sz w:val="20"/>
                <w:szCs w:val="20"/>
              </w:rPr>
            </w:pPr>
            <w:r w:rsidRPr="00BE1A70">
              <w:rPr>
                <w:rFonts w:ascii="Arial" w:hAnsi="Arial" w:cs="Arial"/>
                <w:sz w:val="20"/>
                <w:szCs w:val="20"/>
              </w:rPr>
              <w:t>Zasilanie z sieci prądu przemiennego o napięciu w zakresie 90-264V/50-60Hz V, maksymalny pobór mocy podczas pracy urządzenia 77W.</w:t>
            </w:r>
          </w:p>
        </w:tc>
      </w:tr>
      <w:tr w:rsidR="00C91218" w:rsidRPr="00B721F3" w14:paraId="5E2E0354"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D50E10B" w14:textId="3818FB09" w:rsidR="00C91218" w:rsidRPr="00BE1A70" w:rsidRDefault="00C91218" w:rsidP="000D4B16">
            <w:pPr>
              <w:spacing w:line="276" w:lineRule="auto"/>
              <w:rPr>
                <w:rFonts w:ascii="Arial" w:hAnsi="Arial" w:cs="Arial"/>
                <w:b/>
                <w:sz w:val="20"/>
                <w:szCs w:val="20"/>
              </w:rPr>
            </w:pPr>
            <w:r w:rsidRPr="00BE1A70">
              <w:rPr>
                <w:rFonts w:ascii="Arial" w:hAnsi="Arial" w:cs="Arial"/>
                <w:b/>
                <w:sz w:val="20"/>
                <w:szCs w:val="20"/>
              </w:rPr>
              <w:t>Gwarancja</w:t>
            </w:r>
          </w:p>
        </w:tc>
        <w:tc>
          <w:tcPr>
            <w:tcW w:w="9574" w:type="dxa"/>
            <w:tcBorders>
              <w:top w:val="single" w:sz="8" w:space="0" w:color="auto"/>
              <w:left w:val="nil"/>
              <w:bottom w:val="single" w:sz="8" w:space="0" w:color="auto"/>
              <w:right w:val="single" w:sz="8" w:space="0" w:color="auto"/>
            </w:tcBorders>
            <w:noWrap/>
          </w:tcPr>
          <w:p w14:paraId="32D6314C" w14:textId="0868A4F0" w:rsidR="00C91218" w:rsidRPr="00BE1A70" w:rsidRDefault="00C91218" w:rsidP="00123B0C">
            <w:pPr>
              <w:spacing w:before="60" w:after="60"/>
              <w:ind w:left="145" w:right="511"/>
              <w:rPr>
                <w:rFonts w:ascii="Arial" w:hAnsi="Arial" w:cs="Arial"/>
                <w:sz w:val="20"/>
                <w:szCs w:val="20"/>
              </w:rPr>
            </w:pPr>
            <w:r w:rsidRPr="00BE1A70">
              <w:rPr>
                <w:rFonts w:ascii="Arial" w:hAnsi="Arial" w:cs="Arial"/>
                <w:sz w:val="20"/>
                <w:szCs w:val="20"/>
              </w:rPr>
              <w:t xml:space="preserve">Minimum </w:t>
            </w:r>
            <w:r w:rsidR="001A56B2">
              <w:rPr>
                <w:rFonts w:ascii="Arial" w:hAnsi="Arial" w:cs="Arial"/>
                <w:sz w:val="20"/>
                <w:szCs w:val="20"/>
              </w:rPr>
              <w:t>3</w:t>
            </w:r>
            <w:r w:rsidRPr="00BE1A70">
              <w:rPr>
                <w:rFonts w:ascii="Arial" w:hAnsi="Arial" w:cs="Arial"/>
                <w:sz w:val="20"/>
                <w:szCs w:val="20"/>
              </w:rPr>
              <w:t xml:space="preserve"> lata, z czasem </w:t>
            </w:r>
            <w:r w:rsidR="00BD5ED8">
              <w:rPr>
                <w:rFonts w:ascii="Arial" w:hAnsi="Arial" w:cs="Arial"/>
                <w:sz w:val="20"/>
                <w:szCs w:val="20"/>
              </w:rPr>
              <w:t>reakcji</w:t>
            </w:r>
            <w:r w:rsidRPr="00BE1A70">
              <w:rPr>
                <w:rFonts w:ascii="Arial" w:hAnsi="Arial" w:cs="Arial"/>
                <w:sz w:val="20"/>
                <w:szCs w:val="20"/>
              </w:rPr>
              <w:t xml:space="preserve"> w następnym dniu roboczym od zgłoszenia. W okresie gwarancji Zamawiający ma prawo do otrzymywania poprawek oraz aktualizacji oprogramowania wewnętrznego przełączników (firmware).</w:t>
            </w:r>
          </w:p>
        </w:tc>
      </w:tr>
      <w:tr w:rsidR="00C91218" w:rsidRPr="00B721F3" w14:paraId="09875D8F"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78FF884" w14:textId="08A9D630" w:rsidR="00C91218" w:rsidRPr="00BE1A70" w:rsidRDefault="00C91218" w:rsidP="000D4B16">
            <w:pPr>
              <w:spacing w:line="276" w:lineRule="auto"/>
              <w:rPr>
                <w:rFonts w:ascii="Arial" w:hAnsi="Arial" w:cs="Arial"/>
                <w:b/>
                <w:sz w:val="20"/>
                <w:szCs w:val="20"/>
              </w:rPr>
            </w:pPr>
            <w:r w:rsidRPr="00BE1A70">
              <w:rPr>
                <w:rFonts w:ascii="Arial" w:hAnsi="Arial" w:cs="Arial"/>
                <w:b/>
                <w:sz w:val="20"/>
                <w:szCs w:val="20"/>
              </w:rPr>
              <w:t>Certyfikaty</w:t>
            </w:r>
          </w:p>
        </w:tc>
        <w:tc>
          <w:tcPr>
            <w:tcW w:w="9574" w:type="dxa"/>
            <w:tcBorders>
              <w:top w:val="single" w:sz="8" w:space="0" w:color="auto"/>
              <w:left w:val="nil"/>
              <w:bottom w:val="single" w:sz="8" w:space="0" w:color="auto"/>
              <w:right w:val="single" w:sz="8" w:space="0" w:color="auto"/>
            </w:tcBorders>
            <w:noWrap/>
          </w:tcPr>
          <w:p w14:paraId="5DEFDC3D" w14:textId="77777777" w:rsidR="00C91218" w:rsidRPr="00BE1A70" w:rsidRDefault="00C91218" w:rsidP="00C91218">
            <w:pPr>
              <w:spacing w:line="276" w:lineRule="auto"/>
              <w:ind w:left="-71"/>
              <w:rPr>
                <w:rFonts w:ascii="Arial" w:eastAsia="Times New Roman" w:hAnsi="Arial" w:cs="Arial"/>
                <w:sz w:val="20"/>
                <w:szCs w:val="20"/>
                <w:lang w:eastAsia="pl-PL"/>
              </w:rPr>
            </w:pPr>
            <w:r w:rsidRPr="00BE1A70">
              <w:rPr>
                <w:rFonts w:ascii="Arial" w:eastAsia="Times New Roman" w:hAnsi="Arial" w:cs="Arial"/>
                <w:sz w:val="20"/>
                <w:szCs w:val="20"/>
                <w:lang w:eastAsia="pl-PL"/>
              </w:rPr>
              <w:t xml:space="preserve">Przełącznik SAN musi być wyprodukowany zgodnie z normą  ISO 9001. </w:t>
            </w:r>
          </w:p>
          <w:p w14:paraId="393D8E42" w14:textId="605B8013" w:rsidR="00C91218" w:rsidRPr="00BE1A70" w:rsidRDefault="00C91218" w:rsidP="00BE1A70">
            <w:pPr>
              <w:spacing w:line="276" w:lineRule="auto"/>
              <w:ind w:left="-71"/>
              <w:rPr>
                <w:rFonts w:ascii="Arial" w:hAnsi="Arial" w:cs="Arial"/>
                <w:sz w:val="20"/>
                <w:szCs w:val="20"/>
              </w:rPr>
            </w:pPr>
            <w:r w:rsidRPr="00BE1A70">
              <w:rPr>
                <w:rFonts w:ascii="Arial" w:eastAsia="Times New Roman" w:hAnsi="Arial" w:cs="Arial"/>
                <w:sz w:val="20"/>
                <w:szCs w:val="20"/>
                <w:lang w:eastAsia="pl-PL"/>
              </w:rPr>
              <w:t xml:space="preserve">Przełącznik SAN </w:t>
            </w:r>
            <w:r w:rsidRPr="00BE1A70">
              <w:rPr>
                <w:rFonts w:ascii="Arial" w:hAnsi="Arial" w:cs="Arial"/>
                <w:sz w:val="20"/>
                <w:szCs w:val="20"/>
              </w:rPr>
              <w:t>musi posiadać deklaracje CE.</w:t>
            </w:r>
          </w:p>
        </w:tc>
      </w:tr>
      <w:tr w:rsidR="003B4A5F" w:rsidRPr="00B721F3" w14:paraId="4F45DB89"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5348D2B8" w14:textId="460407B0" w:rsidR="003B4A5F" w:rsidRPr="00BE1A70" w:rsidRDefault="003B4A5F" w:rsidP="000D4B16">
            <w:pPr>
              <w:spacing w:line="276" w:lineRule="auto"/>
              <w:rPr>
                <w:rFonts w:ascii="Arial" w:hAnsi="Arial" w:cs="Arial"/>
                <w:b/>
                <w:sz w:val="20"/>
                <w:szCs w:val="20"/>
              </w:rPr>
            </w:pPr>
            <w:r w:rsidRPr="00BE1A70">
              <w:rPr>
                <w:rFonts w:ascii="Arial" w:hAnsi="Arial" w:cs="Arial"/>
                <w:b/>
                <w:sz w:val="20"/>
                <w:szCs w:val="20"/>
              </w:rPr>
              <w:t>Uwagi</w:t>
            </w:r>
          </w:p>
        </w:tc>
        <w:tc>
          <w:tcPr>
            <w:tcW w:w="9574" w:type="dxa"/>
            <w:tcBorders>
              <w:top w:val="single" w:sz="8" w:space="0" w:color="auto"/>
              <w:left w:val="nil"/>
              <w:bottom w:val="single" w:sz="8" w:space="0" w:color="auto"/>
              <w:right w:val="single" w:sz="8" w:space="0" w:color="auto"/>
            </w:tcBorders>
            <w:noWrap/>
          </w:tcPr>
          <w:p w14:paraId="2BC8BEA0" w14:textId="685F1A84" w:rsidR="003B4A5F" w:rsidRPr="00BE1A70" w:rsidRDefault="003B4A5F" w:rsidP="00C91218">
            <w:pPr>
              <w:spacing w:line="276" w:lineRule="auto"/>
              <w:ind w:left="-71"/>
              <w:rPr>
                <w:rFonts w:ascii="Arial" w:eastAsia="Times New Roman" w:hAnsi="Arial" w:cs="Arial"/>
                <w:sz w:val="20"/>
                <w:szCs w:val="20"/>
                <w:lang w:eastAsia="pl-PL"/>
              </w:rPr>
            </w:pPr>
            <w:r w:rsidRPr="00BE1A70">
              <w:rPr>
                <w:rFonts w:ascii="Arial" w:hAnsi="Arial" w:cs="Arial"/>
                <w:sz w:val="20"/>
                <w:szCs w:val="20"/>
              </w:rPr>
              <w:t>Oferowany towar w dniu dostawy nie może być przeznaczony przez producenta do wycofania z produkcji lub sprzedaży (End Of Life, End Of Sale).</w:t>
            </w:r>
          </w:p>
        </w:tc>
      </w:tr>
    </w:tbl>
    <w:p w14:paraId="3CA1103F" w14:textId="09F92632" w:rsidR="0075656F" w:rsidRPr="00B721F3" w:rsidRDefault="0075656F" w:rsidP="0075656F">
      <w:pPr>
        <w:rPr>
          <w:rFonts w:ascii="Arial" w:hAnsi="Arial" w:cs="Arial"/>
        </w:rPr>
      </w:pPr>
    </w:p>
    <w:p w14:paraId="363AEF75" w14:textId="0E012430" w:rsidR="0075656F" w:rsidRPr="00B721F3" w:rsidRDefault="0075656F" w:rsidP="0075656F">
      <w:pPr>
        <w:rPr>
          <w:rFonts w:ascii="Arial" w:hAnsi="Arial" w:cs="Arial"/>
        </w:rPr>
      </w:pPr>
    </w:p>
    <w:p w14:paraId="5CD60041" w14:textId="18D4AE02" w:rsidR="0075656F" w:rsidRPr="00B721F3" w:rsidRDefault="0075656F" w:rsidP="0075656F">
      <w:pPr>
        <w:rPr>
          <w:rFonts w:ascii="Arial" w:hAnsi="Arial" w:cs="Arial"/>
        </w:rPr>
      </w:pPr>
    </w:p>
    <w:p w14:paraId="6AA66354" w14:textId="370D84B2" w:rsidR="000D4B16" w:rsidRPr="00B721F3" w:rsidRDefault="00952ACC" w:rsidP="00BE1A70">
      <w:pPr>
        <w:pStyle w:val="Nagwek2"/>
        <w:widowControl/>
        <w:numPr>
          <w:ilvl w:val="1"/>
          <w:numId w:val="119"/>
        </w:numPr>
        <w:autoSpaceDE/>
        <w:autoSpaceDN/>
        <w:spacing w:before="0" w:line="276" w:lineRule="auto"/>
        <w:rPr>
          <w:rFonts w:ascii="Arial" w:hAnsi="Arial" w:cs="Arial"/>
          <w:sz w:val="22"/>
          <w:szCs w:val="22"/>
        </w:rPr>
      </w:pPr>
      <w:bookmarkStart w:id="42" w:name="_Toc39658841"/>
      <w:r>
        <w:rPr>
          <w:rFonts w:ascii="Arial" w:hAnsi="Arial" w:cs="Arial"/>
          <w:sz w:val="22"/>
          <w:szCs w:val="22"/>
        </w:rPr>
        <w:t>System operacyjny dla serwerów bazodanowych</w:t>
      </w:r>
      <w:bookmarkEnd w:id="42"/>
    </w:p>
    <w:p w14:paraId="0FD8A344" w14:textId="77777777" w:rsidR="000D4B16" w:rsidRPr="00B721F3" w:rsidRDefault="000D4B16" w:rsidP="000D4B16">
      <w:pPr>
        <w:rPr>
          <w:rFonts w:ascii="Arial" w:hAnsi="Arial" w:cs="Arial"/>
        </w:rPr>
      </w:pPr>
    </w:p>
    <w:tbl>
      <w:tblPr>
        <w:tblW w:w="11330" w:type="dxa"/>
        <w:jc w:val="center"/>
        <w:tblLook w:val="04A0" w:firstRow="1" w:lastRow="0" w:firstColumn="1" w:lastColumn="0" w:noHBand="0" w:noVBand="1"/>
      </w:tblPr>
      <w:tblGrid>
        <w:gridCol w:w="1861"/>
        <w:gridCol w:w="9506"/>
      </w:tblGrid>
      <w:tr w:rsidR="000D4B16" w:rsidRPr="00B721F3" w14:paraId="16276B08" w14:textId="77777777" w:rsidTr="000D4B16">
        <w:trPr>
          <w:trHeight w:val="360"/>
          <w:jc w:val="center"/>
        </w:trPr>
        <w:tc>
          <w:tcPr>
            <w:tcW w:w="11330" w:type="dxa"/>
            <w:gridSpan w:val="2"/>
            <w:tcBorders>
              <w:top w:val="single" w:sz="8" w:space="0" w:color="auto"/>
              <w:left w:val="single" w:sz="8" w:space="0" w:color="auto"/>
              <w:bottom w:val="single" w:sz="4" w:space="0" w:color="auto"/>
              <w:right w:val="single" w:sz="8" w:space="0" w:color="auto"/>
            </w:tcBorders>
            <w:noWrap/>
            <w:vAlign w:val="center"/>
            <w:hideMark/>
          </w:tcPr>
          <w:p w14:paraId="2FBD8F18"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Red Hat Linux – ilość – 2 sztuki</w:t>
            </w:r>
          </w:p>
        </w:tc>
      </w:tr>
      <w:tr w:rsidR="000D4B16" w:rsidRPr="00B721F3" w14:paraId="65E9CE32" w14:textId="77777777" w:rsidTr="000D4B16">
        <w:trPr>
          <w:trHeight w:val="683"/>
          <w:jc w:val="center"/>
        </w:trPr>
        <w:tc>
          <w:tcPr>
            <w:tcW w:w="1824" w:type="dxa"/>
            <w:tcBorders>
              <w:top w:val="single" w:sz="8" w:space="0" w:color="auto"/>
              <w:left w:val="single" w:sz="8" w:space="0" w:color="auto"/>
              <w:bottom w:val="single" w:sz="8" w:space="0" w:color="auto"/>
              <w:right w:val="single" w:sz="4" w:space="0" w:color="auto"/>
            </w:tcBorders>
            <w:noWrap/>
            <w:vAlign w:val="center"/>
            <w:hideMark/>
          </w:tcPr>
          <w:p w14:paraId="0141C72F"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9506" w:type="dxa"/>
            <w:tcBorders>
              <w:top w:val="single" w:sz="8" w:space="0" w:color="auto"/>
              <w:left w:val="nil"/>
              <w:bottom w:val="single" w:sz="8" w:space="0" w:color="auto"/>
              <w:right w:val="single" w:sz="8" w:space="0" w:color="auto"/>
            </w:tcBorders>
            <w:noWrap/>
            <w:vAlign w:val="center"/>
            <w:hideMark/>
          </w:tcPr>
          <w:p w14:paraId="53830F2B"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494B51" w14:paraId="107B37C3" w14:textId="77777777" w:rsidTr="000D4B16">
        <w:trPr>
          <w:trHeight w:val="360"/>
          <w:jc w:val="center"/>
        </w:trPr>
        <w:tc>
          <w:tcPr>
            <w:tcW w:w="1824" w:type="dxa"/>
            <w:tcBorders>
              <w:top w:val="single" w:sz="8" w:space="0" w:color="auto"/>
              <w:left w:val="single" w:sz="8" w:space="0" w:color="auto"/>
              <w:bottom w:val="single" w:sz="8" w:space="0" w:color="auto"/>
              <w:right w:val="single" w:sz="4" w:space="0" w:color="auto"/>
            </w:tcBorders>
            <w:noWrap/>
            <w:vAlign w:val="center"/>
          </w:tcPr>
          <w:p w14:paraId="559836D8"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lastRenderedPageBreak/>
              <w:t>Oprogramowanie</w:t>
            </w:r>
          </w:p>
        </w:tc>
        <w:tc>
          <w:tcPr>
            <w:tcW w:w="9506" w:type="dxa"/>
            <w:tcBorders>
              <w:top w:val="single" w:sz="8" w:space="0" w:color="auto"/>
              <w:left w:val="nil"/>
              <w:bottom w:val="single" w:sz="8" w:space="0" w:color="auto"/>
              <w:right w:val="single" w:sz="8" w:space="0" w:color="auto"/>
            </w:tcBorders>
            <w:noWrap/>
            <w:vAlign w:val="center"/>
          </w:tcPr>
          <w:p w14:paraId="4B7CDEC6" w14:textId="77777777" w:rsidR="000D4B16" w:rsidRPr="00B721F3" w:rsidRDefault="000D4B16" w:rsidP="000D4B16">
            <w:pPr>
              <w:spacing w:line="276" w:lineRule="auto"/>
              <w:ind w:left="-71"/>
              <w:rPr>
                <w:rFonts w:ascii="Arial" w:eastAsia="Times New Roman" w:hAnsi="Arial" w:cs="Arial"/>
                <w:sz w:val="20"/>
                <w:szCs w:val="20"/>
                <w:lang w:val="en-US" w:eastAsia="pl-PL"/>
              </w:rPr>
            </w:pPr>
            <w:r w:rsidRPr="00B721F3">
              <w:rPr>
                <w:rFonts w:ascii="Arial" w:eastAsia="Times New Roman" w:hAnsi="Arial" w:cs="Arial"/>
                <w:sz w:val="20"/>
                <w:szCs w:val="20"/>
                <w:lang w:val="en-US" w:eastAsia="pl-PL"/>
              </w:rPr>
              <w:t>Red Hat Enterprise Linux lub równoważne</w:t>
            </w:r>
          </w:p>
        </w:tc>
      </w:tr>
      <w:tr w:rsidR="000D4B16" w:rsidRPr="00B721F3" w14:paraId="41D81EE4" w14:textId="77777777" w:rsidTr="000D4B16">
        <w:trPr>
          <w:trHeight w:val="360"/>
          <w:jc w:val="center"/>
        </w:trPr>
        <w:tc>
          <w:tcPr>
            <w:tcW w:w="1824" w:type="dxa"/>
            <w:tcBorders>
              <w:top w:val="single" w:sz="8" w:space="0" w:color="auto"/>
              <w:left w:val="single" w:sz="8" w:space="0" w:color="auto"/>
              <w:bottom w:val="single" w:sz="8" w:space="0" w:color="auto"/>
              <w:right w:val="single" w:sz="4" w:space="0" w:color="auto"/>
            </w:tcBorders>
            <w:noWrap/>
            <w:vAlign w:val="center"/>
          </w:tcPr>
          <w:p w14:paraId="6216E18B" w14:textId="77777777" w:rsidR="000D4B16" w:rsidRPr="00B721F3" w:rsidRDefault="000D4B16" w:rsidP="000D4B16">
            <w:pPr>
              <w:spacing w:line="276" w:lineRule="auto"/>
              <w:rPr>
                <w:rFonts w:ascii="Arial" w:eastAsia="Times New Roman" w:hAnsi="Arial" w:cs="Arial"/>
                <w:b/>
                <w:sz w:val="20"/>
                <w:szCs w:val="20"/>
                <w:lang w:eastAsia="pl-PL"/>
              </w:rPr>
            </w:pPr>
            <w:r w:rsidRPr="00B721F3">
              <w:rPr>
                <w:rFonts w:ascii="Arial" w:eastAsia="Times New Roman" w:hAnsi="Arial" w:cs="Arial"/>
                <w:b/>
                <w:sz w:val="20"/>
                <w:szCs w:val="20"/>
                <w:lang w:eastAsia="pl-PL"/>
              </w:rPr>
              <w:t>Kompatybilność</w:t>
            </w:r>
          </w:p>
        </w:tc>
        <w:tc>
          <w:tcPr>
            <w:tcW w:w="9506" w:type="dxa"/>
            <w:tcBorders>
              <w:top w:val="single" w:sz="8" w:space="0" w:color="auto"/>
              <w:left w:val="nil"/>
              <w:bottom w:val="single" w:sz="8" w:space="0" w:color="auto"/>
              <w:right w:val="single" w:sz="8" w:space="0" w:color="auto"/>
            </w:tcBorders>
            <w:noWrap/>
            <w:vAlign w:val="center"/>
          </w:tcPr>
          <w:p w14:paraId="22D78A0F" w14:textId="40D92E43" w:rsidR="000D4B16" w:rsidRPr="00B721F3" w:rsidRDefault="000D4B16" w:rsidP="000D4B16">
            <w:pPr>
              <w:spacing w:line="276" w:lineRule="auto"/>
              <w:ind w:left="-71"/>
              <w:rPr>
                <w:rFonts w:ascii="Arial" w:eastAsia="Times New Roman" w:hAnsi="Arial" w:cs="Arial"/>
                <w:sz w:val="20"/>
                <w:szCs w:val="20"/>
                <w:highlight w:val="yellow"/>
                <w:lang w:eastAsia="pl-PL"/>
              </w:rPr>
            </w:pPr>
            <w:r w:rsidRPr="00BE1A70">
              <w:rPr>
                <w:rFonts w:ascii="Arial" w:eastAsia="Times New Roman" w:hAnsi="Arial" w:cs="Arial"/>
                <w:sz w:val="20"/>
                <w:szCs w:val="20"/>
                <w:lang w:eastAsia="pl-PL"/>
              </w:rPr>
              <w:t>Zamawiający wymaga, aby licencja była kompatybilna z oferowanymi serwerami</w:t>
            </w:r>
            <w:r w:rsidR="001A56B2" w:rsidRPr="00BE1A70">
              <w:rPr>
                <w:rFonts w:ascii="Arial" w:eastAsia="Times New Roman" w:hAnsi="Arial" w:cs="Arial"/>
                <w:sz w:val="20"/>
                <w:szCs w:val="20"/>
                <w:lang w:eastAsia="pl-PL"/>
              </w:rPr>
              <w:t xml:space="preserve"> bazodanowymi</w:t>
            </w:r>
            <w:r w:rsidRPr="00BE1A70">
              <w:rPr>
                <w:rFonts w:ascii="Arial" w:eastAsia="Times New Roman" w:hAnsi="Arial" w:cs="Arial"/>
                <w:sz w:val="20"/>
                <w:szCs w:val="20"/>
                <w:lang w:eastAsia="pl-PL"/>
              </w:rPr>
              <w:t xml:space="preserve"> oraz oferowaną bazą danych</w:t>
            </w:r>
          </w:p>
        </w:tc>
      </w:tr>
    </w:tbl>
    <w:p w14:paraId="3A88DE1B" w14:textId="77777777" w:rsidR="000D4B16" w:rsidRPr="00B721F3" w:rsidRDefault="000D4B16" w:rsidP="000D4B16">
      <w:pPr>
        <w:rPr>
          <w:rFonts w:ascii="Arial" w:hAnsi="Arial" w:cs="Arial"/>
        </w:rPr>
      </w:pPr>
    </w:p>
    <w:p w14:paraId="322447E3" w14:textId="34E69C0B" w:rsidR="0075656F" w:rsidRPr="00B721F3" w:rsidRDefault="0075656F" w:rsidP="0075656F">
      <w:pPr>
        <w:rPr>
          <w:rFonts w:ascii="Arial" w:hAnsi="Arial" w:cs="Arial"/>
        </w:rPr>
      </w:pPr>
    </w:p>
    <w:p w14:paraId="0DFD1DE7" w14:textId="4270DA78" w:rsidR="0075656F" w:rsidRPr="00B721F3" w:rsidRDefault="0075656F" w:rsidP="0075656F">
      <w:pPr>
        <w:rPr>
          <w:rFonts w:ascii="Arial" w:hAnsi="Arial" w:cs="Arial"/>
        </w:rPr>
      </w:pPr>
    </w:p>
    <w:p w14:paraId="002BD909" w14:textId="6BE4DC37" w:rsidR="000D4B16" w:rsidRPr="00B721F3" w:rsidRDefault="000D4B16" w:rsidP="00BE1A70">
      <w:pPr>
        <w:pStyle w:val="Nagwek2"/>
        <w:widowControl/>
        <w:numPr>
          <w:ilvl w:val="1"/>
          <w:numId w:val="119"/>
        </w:numPr>
        <w:autoSpaceDE/>
        <w:autoSpaceDN/>
        <w:spacing w:before="0" w:line="276" w:lineRule="auto"/>
        <w:rPr>
          <w:rFonts w:ascii="Arial" w:hAnsi="Arial" w:cs="Arial"/>
          <w:sz w:val="22"/>
          <w:szCs w:val="22"/>
        </w:rPr>
      </w:pPr>
      <w:bookmarkStart w:id="43" w:name="_Toc39658842"/>
      <w:r w:rsidRPr="00B721F3">
        <w:rPr>
          <w:rFonts w:ascii="Arial" w:hAnsi="Arial" w:cs="Arial"/>
          <w:sz w:val="22"/>
          <w:szCs w:val="22"/>
        </w:rPr>
        <w:t>Serwer bazodanowy</w:t>
      </w:r>
      <w:bookmarkEnd w:id="43"/>
    </w:p>
    <w:p w14:paraId="45E127EF" w14:textId="69C5E2B3" w:rsidR="000D4B16" w:rsidRPr="00B721F3" w:rsidRDefault="000D4B16" w:rsidP="000D4B16">
      <w:pPr>
        <w:rPr>
          <w:rFonts w:ascii="Arial" w:hAnsi="Arial" w:cs="Arial"/>
        </w:rPr>
      </w:pPr>
    </w:p>
    <w:tbl>
      <w:tblPr>
        <w:tblW w:w="11330" w:type="dxa"/>
        <w:jc w:val="center"/>
        <w:tblLook w:val="04A0" w:firstRow="1" w:lastRow="0" w:firstColumn="1" w:lastColumn="0" w:noHBand="0" w:noVBand="1"/>
      </w:tblPr>
      <w:tblGrid>
        <w:gridCol w:w="1839"/>
        <w:gridCol w:w="9574"/>
      </w:tblGrid>
      <w:tr w:rsidR="000D4B16" w:rsidRPr="00B721F3" w14:paraId="46F3BB34" w14:textId="77777777" w:rsidTr="000D4B16">
        <w:trPr>
          <w:trHeight w:val="360"/>
          <w:jc w:val="center"/>
        </w:trPr>
        <w:tc>
          <w:tcPr>
            <w:tcW w:w="11330" w:type="dxa"/>
            <w:gridSpan w:val="2"/>
            <w:tcBorders>
              <w:top w:val="single" w:sz="8" w:space="0" w:color="auto"/>
              <w:left w:val="single" w:sz="8" w:space="0" w:color="auto"/>
              <w:bottom w:val="single" w:sz="4" w:space="0" w:color="auto"/>
              <w:right w:val="single" w:sz="8" w:space="0" w:color="auto"/>
            </w:tcBorders>
            <w:noWrap/>
            <w:vAlign w:val="center"/>
            <w:hideMark/>
          </w:tcPr>
          <w:p w14:paraId="2099CA54"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Serwer bazodanowy – ilość – 2 sztuki</w:t>
            </w:r>
          </w:p>
        </w:tc>
      </w:tr>
      <w:tr w:rsidR="000D4B16" w:rsidRPr="00B721F3" w14:paraId="5F2BA0B9"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hideMark/>
          </w:tcPr>
          <w:p w14:paraId="0F6186B2" w14:textId="77777777"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Nazwa komponentu</w:t>
            </w:r>
          </w:p>
        </w:tc>
        <w:tc>
          <w:tcPr>
            <w:tcW w:w="9574" w:type="dxa"/>
            <w:tcBorders>
              <w:top w:val="single" w:sz="8" w:space="0" w:color="auto"/>
              <w:left w:val="nil"/>
              <w:bottom w:val="single" w:sz="8" w:space="0" w:color="auto"/>
              <w:right w:val="single" w:sz="8" w:space="0" w:color="auto"/>
            </w:tcBorders>
            <w:noWrap/>
            <w:vAlign w:val="center"/>
            <w:hideMark/>
          </w:tcPr>
          <w:p w14:paraId="2B79151C"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0D4B16" w:rsidRPr="00B721F3" w14:paraId="71C79367"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7C1B2F9"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Obudowa</w:t>
            </w:r>
          </w:p>
        </w:tc>
        <w:tc>
          <w:tcPr>
            <w:tcW w:w="9574" w:type="dxa"/>
            <w:tcBorders>
              <w:top w:val="single" w:sz="8" w:space="0" w:color="auto"/>
              <w:left w:val="nil"/>
              <w:bottom w:val="single" w:sz="8" w:space="0" w:color="auto"/>
              <w:right w:val="single" w:sz="8" w:space="0" w:color="auto"/>
            </w:tcBorders>
            <w:noWrap/>
            <w:vAlign w:val="center"/>
          </w:tcPr>
          <w:p w14:paraId="4CFBC529" w14:textId="77777777" w:rsidR="000D4B16" w:rsidRPr="00B721F3" w:rsidRDefault="000D4B16" w:rsidP="000D4B16">
            <w:pPr>
              <w:rPr>
                <w:rFonts w:ascii="Arial" w:hAnsi="Arial" w:cs="Arial"/>
                <w:color w:val="000000" w:themeColor="text1"/>
                <w:sz w:val="20"/>
                <w:szCs w:val="20"/>
              </w:rPr>
            </w:pPr>
            <w:r w:rsidRPr="00B721F3">
              <w:rPr>
                <w:rFonts w:ascii="Arial" w:hAnsi="Arial" w:cs="Arial"/>
                <w:color w:val="000000"/>
                <w:sz w:val="20"/>
                <w:szCs w:val="20"/>
              </w:rPr>
              <w:t xml:space="preserve">Obudowa Rack o wysokości max 1U z możliwością instalacji min. 8 dysków 2.5" Hot-Plug wraz z kompletem wysuwanych szyn umożliwiających montaż w szafie rack i wysuwanie serwera do celów serwisowych oraz organizatorem do kabli. </w:t>
            </w:r>
          </w:p>
        </w:tc>
      </w:tr>
      <w:tr w:rsidR="000D4B16" w:rsidRPr="00B721F3" w14:paraId="60F02414"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106ECAA3"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Płyta główna</w:t>
            </w:r>
          </w:p>
        </w:tc>
        <w:tc>
          <w:tcPr>
            <w:tcW w:w="9574" w:type="dxa"/>
            <w:tcBorders>
              <w:top w:val="single" w:sz="8" w:space="0" w:color="auto"/>
              <w:left w:val="nil"/>
              <w:bottom w:val="single" w:sz="8" w:space="0" w:color="auto"/>
              <w:right w:val="single" w:sz="8" w:space="0" w:color="auto"/>
            </w:tcBorders>
            <w:noWrap/>
            <w:vAlign w:val="center"/>
          </w:tcPr>
          <w:p w14:paraId="05607834"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Płyta główna z możliwością zainstalowania minimum dwóch procesorów. Płyta główna musi być zaprojektowana przez producenta serwera i oznaczona jego znakiem firmowym.</w:t>
            </w:r>
          </w:p>
        </w:tc>
      </w:tr>
      <w:tr w:rsidR="000D4B16" w:rsidRPr="00B721F3" w14:paraId="7F5E708A"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77A4EE27"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Chipset</w:t>
            </w:r>
          </w:p>
        </w:tc>
        <w:tc>
          <w:tcPr>
            <w:tcW w:w="9574" w:type="dxa"/>
            <w:tcBorders>
              <w:top w:val="single" w:sz="8" w:space="0" w:color="auto"/>
              <w:left w:val="nil"/>
              <w:bottom w:val="single" w:sz="8" w:space="0" w:color="auto"/>
              <w:right w:val="single" w:sz="8" w:space="0" w:color="auto"/>
            </w:tcBorders>
            <w:noWrap/>
            <w:vAlign w:val="center"/>
          </w:tcPr>
          <w:p w14:paraId="0D5134AC"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Dedykowany przez producenta procesora do pracy w serwerach dwuprocesorowych</w:t>
            </w:r>
          </w:p>
        </w:tc>
      </w:tr>
      <w:tr w:rsidR="000D4B16" w:rsidRPr="00B721F3" w14:paraId="3822B36F"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51057F7"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Procesor</w:t>
            </w:r>
          </w:p>
        </w:tc>
        <w:tc>
          <w:tcPr>
            <w:tcW w:w="9574" w:type="dxa"/>
            <w:tcBorders>
              <w:top w:val="single" w:sz="8" w:space="0" w:color="auto"/>
              <w:left w:val="nil"/>
              <w:bottom w:val="single" w:sz="8" w:space="0" w:color="auto"/>
              <w:right w:val="single" w:sz="8" w:space="0" w:color="auto"/>
            </w:tcBorders>
            <w:noWrap/>
            <w:vAlign w:val="center"/>
          </w:tcPr>
          <w:p w14:paraId="3F0B860F" w14:textId="3C6E82A5"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 xml:space="preserve">- Zainstalowany jeden procesory min.  16-rdzeniowy taktowany podstawowym zegarem </w:t>
            </w:r>
            <w:r w:rsidR="00BD5ED8">
              <w:rPr>
                <w:rFonts w:ascii="Arial" w:hAnsi="Arial" w:cs="Arial"/>
                <w:color w:val="000000"/>
                <w:sz w:val="20"/>
                <w:szCs w:val="20"/>
              </w:rPr>
              <w:t xml:space="preserve">min. </w:t>
            </w:r>
            <w:r w:rsidRPr="00B721F3">
              <w:rPr>
                <w:rFonts w:ascii="Arial" w:hAnsi="Arial" w:cs="Arial"/>
                <w:color w:val="000000"/>
                <w:sz w:val="20"/>
                <w:szCs w:val="20"/>
              </w:rPr>
              <w:t>2,1 Ghz osiągający wynik w testach wydajności SPECrate2017_int_</w:t>
            </w:r>
            <w:r w:rsidRPr="005C04F4">
              <w:rPr>
                <w:rFonts w:ascii="Arial" w:hAnsi="Arial" w:cs="Arial"/>
                <w:color w:val="000000"/>
                <w:sz w:val="20"/>
                <w:szCs w:val="20"/>
              </w:rPr>
              <w:t>base min. 175 pkt.,</w:t>
            </w:r>
            <w:r w:rsidRPr="00B721F3">
              <w:rPr>
                <w:rFonts w:ascii="Arial" w:hAnsi="Arial" w:cs="Arial"/>
                <w:color w:val="000000"/>
                <w:sz w:val="20"/>
                <w:szCs w:val="20"/>
              </w:rPr>
              <w:t xml:space="preserve"> w konfiguracji  dwuprocesorowej. Wymagamy aby był załączony PDF z wynikiem testu ze strony spec.org.</w:t>
            </w:r>
          </w:p>
        </w:tc>
      </w:tr>
      <w:tr w:rsidR="000D4B16" w:rsidRPr="00B721F3" w14:paraId="6A8BEA4F"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64A75D4"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RAM</w:t>
            </w:r>
          </w:p>
        </w:tc>
        <w:tc>
          <w:tcPr>
            <w:tcW w:w="9574" w:type="dxa"/>
            <w:tcBorders>
              <w:top w:val="single" w:sz="8" w:space="0" w:color="auto"/>
              <w:left w:val="nil"/>
              <w:bottom w:val="single" w:sz="8" w:space="0" w:color="auto"/>
              <w:right w:val="single" w:sz="8" w:space="0" w:color="auto"/>
            </w:tcBorders>
            <w:noWrap/>
            <w:vAlign w:val="center"/>
          </w:tcPr>
          <w:p w14:paraId="11970AF4" w14:textId="314D48EC" w:rsidR="000D4B16" w:rsidRPr="00B721F3" w:rsidRDefault="000D4B16" w:rsidP="002B62AE">
            <w:pPr>
              <w:rPr>
                <w:rFonts w:ascii="Arial" w:hAnsi="Arial" w:cs="Arial"/>
                <w:color w:val="000000"/>
                <w:sz w:val="20"/>
                <w:szCs w:val="20"/>
              </w:rPr>
            </w:pPr>
            <w:r w:rsidRPr="00B721F3">
              <w:rPr>
                <w:rFonts w:ascii="Arial" w:hAnsi="Arial" w:cs="Arial"/>
                <w:color w:val="000000"/>
                <w:sz w:val="20"/>
                <w:szCs w:val="20"/>
              </w:rPr>
              <w:t xml:space="preserve">Minimum 256GB DDR4 RDIMM </w:t>
            </w:r>
            <w:r w:rsidR="002B62AE">
              <w:rPr>
                <w:rFonts w:ascii="Arial" w:hAnsi="Arial" w:cs="Arial"/>
                <w:color w:val="000000"/>
                <w:sz w:val="20"/>
                <w:szCs w:val="20"/>
              </w:rPr>
              <w:t>2933MHz</w:t>
            </w:r>
            <w:r w:rsidRPr="00B721F3">
              <w:rPr>
                <w:rFonts w:ascii="Arial" w:hAnsi="Arial" w:cs="Arial"/>
                <w:color w:val="000000"/>
                <w:sz w:val="20"/>
                <w:szCs w:val="20"/>
              </w:rPr>
              <w:t>, na płycie głównej powinno znajdować się minimum 24 sloty przeznaczone do instalacji pamięci. Płyta główna powinna obsługiwać do 3TB pamięci RAM.</w:t>
            </w:r>
          </w:p>
        </w:tc>
      </w:tr>
      <w:tr w:rsidR="000D4B16" w:rsidRPr="00494B51" w14:paraId="021BB58C"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14A8D755"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Zabezpieczenia pamięci RAM</w:t>
            </w:r>
          </w:p>
        </w:tc>
        <w:tc>
          <w:tcPr>
            <w:tcW w:w="9574" w:type="dxa"/>
            <w:tcBorders>
              <w:top w:val="single" w:sz="8" w:space="0" w:color="auto"/>
              <w:left w:val="nil"/>
              <w:bottom w:val="single" w:sz="8" w:space="0" w:color="auto"/>
              <w:right w:val="single" w:sz="8" w:space="0" w:color="auto"/>
            </w:tcBorders>
            <w:noWrap/>
            <w:vAlign w:val="center"/>
          </w:tcPr>
          <w:p w14:paraId="2C598A4F" w14:textId="77777777" w:rsidR="000D4B16" w:rsidRPr="00B721F3" w:rsidRDefault="000D4B16" w:rsidP="000D4B16">
            <w:pPr>
              <w:rPr>
                <w:rFonts w:ascii="Arial" w:hAnsi="Arial" w:cs="Arial"/>
                <w:color w:val="000000"/>
                <w:sz w:val="20"/>
                <w:szCs w:val="20"/>
                <w:lang w:val="en-US"/>
              </w:rPr>
            </w:pPr>
            <w:r w:rsidRPr="00B721F3">
              <w:rPr>
                <w:rFonts w:ascii="Arial" w:hAnsi="Arial" w:cs="Arial"/>
                <w:color w:val="000000"/>
                <w:sz w:val="20"/>
                <w:szCs w:val="20"/>
                <w:lang w:val="en-US"/>
              </w:rPr>
              <w:t xml:space="preserve">Wsparcie dla Technologii Advanced ECC lub  Memory Thermal Throttling </w:t>
            </w:r>
          </w:p>
        </w:tc>
      </w:tr>
      <w:tr w:rsidR="000D4B16" w:rsidRPr="00B721F3" w14:paraId="209500E8"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7C105BDA"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Gniazda PCI</w:t>
            </w:r>
          </w:p>
        </w:tc>
        <w:tc>
          <w:tcPr>
            <w:tcW w:w="9574" w:type="dxa"/>
            <w:tcBorders>
              <w:top w:val="single" w:sz="8" w:space="0" w:color="auto"/>
              <w:left w:val="nil"/>
              <w:bottom w:val="single" w:sz="8" w:space="0" w:color="auto"/>
              <w:right w:val="single" w:sz="8" w:space="0" w:color="auto"/>
            </w:tcBorders>
            <w:noWrap/>
          </w:tcPr>
          <w:p w14:paraId="1AA0A98B"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 minimum dwa sloty PCIe x16 generacji 3 połowy wysokości</w:t>
            </w:r>
          </w:p>
        </w:tc>
      </w:tr>
      <w:tr w:rsidR="000D4B16" w:rsidRPr="00B721F3" w14:paraId="69C1B8A3"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F507BBB"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Interfejsy sieciowe/FC/SAS</w:t>
            </w:r>
          </w:p>
        </w:tc>
        <w:tc>
          <w:tcPr>
            <w:tcW w:w="9574" w:type="dxa"/>
            <w:tcBorders>
              <w:top w:val="single" w:sz="8" w:space="0" w:color="auto"/>
              <w:left w:val="nil"/>
              <w:bottom w:val="single" w:sz="8" w:space="0" w:color="auto"/>
              <w:right w:val="single" w:sz="8" w:space="0" w:color="auto"/>
            </w:tcBorders>
            <w:noWrap/>
            <w:vAlign w:val="center"/>
          </w:tcPr>
          <w:p w14:paraId="1DA7784C" w14:textId="1D1419B1" w:rsidR="000D4B16" w:rsidRPr="00B721F3" w:rsidRDefault="007625BC" w:rsidP="000D4B16">
            <w:pPr>
              <w:rPr>
                <w:rFonts w:ascii="Arial" w:hAnsi="Arial" w:cs="Arial"/>
                <w:sz w:val="20"/>
                <w:szCs w:val="20"/>
              </w:rPr>
            </w:pPr>
            <w:r>
              <w:rPr>
                <w:rFonts w:ascii="Arial" w:hAnsi="Arial" w:cs="Arial"/>
                <w:sz w:val="20"/>
                <w:szCs w:val="20"/>
              </w:rPr>
              <w:t>M</w:t>
            </w:r>
            <w:r w:rsidR="000D4B16" w:rsidRPr="00B721F3">
              <w:rPr>
                <w:rFonts w:ascii="Arial" w:hAnsi="Arial" w:cs="Arial"/>
                <w:sz w:val="20"/>
                <w:szCs w:val="20"/>
              </w:rPr>
              <w:t xml:space="preserve">in. </w:t>
            </w:r>
            <w:r w:rsidR="000D4B16" w:rsidRPr="00B721F3">
              <w:rPr>
                <w:rFonts w:ascii="Arial" w:eastAsia="Times New Roman" w:hAnsi="Arial" w:cs="Arial"/>
                <w:color w:val="000000"/>
                <w:sz w:val="20"/>
                <w:szCs w:val="20"/>
              </w:rPr>
              <w:t>dwa interfejsy sieciowe 1Gb Ethernet w standardzie BaseT oraz dwa interfejsy sieciowe 10Gb Ethernet ze złączami w standardzie SFP+</w:t>
            </w:r>
          </w:p>
          <w:p w14:paraId="3CBEBA66"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Zainstalowane jedna dwuportowa karta FC min. 16Gb/s;</w:t>
            </w:r>
          </w:p>
          <w:p w14:paraId="7C01BD22" w14:textId="77777777" w:rsidR="000D4B16" w:rsidRPr="00B721F3" w:rsidRDefault="000D4B16" w:rsidP="000D4B16">
            <w:pPr>
              <w:rPr>
                <w:rFonts w:ascii="Arial" w:eastAsia="Times New Roman" w:hAnsi="Arial" w:cs="Arial"/>
                <w:color w:val="000000"/>
                <w:sz w:val="20"/>
                <w:szCs w:val="20"/>
              </w:rPr>
            </w:pPr>
            <w:r w:rsidRPr="00B721F3">
              <w:rPr>
                <w:rFonts w:ascii="Arial" w:eastAsia="Times New Roman" w:hAnsi="Arial" w:cs="Arial"/>
                <w:color w:val="000000"/>
                <w:sz w:val="20"/>
                <w:szCs w:val="20"/>
              </w:rPr>
              <w:t>-2 x kabel FC LC-LC o długości min. 5m;</w:t>
            </w:r>
          </w:p>
        </w:tc>
      </w:tr>
      <w:tr w:rsidR="000D4B16" w:rsidRPr="00B721F3" w14:paraId="205F58B8"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7D525A6"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Dyski twarde</w:t>
            </w:r>
          </w:p>
        </w:tc>
        <w:tc>
          <w:tcPr>
            <w:tcW w:w="9574" w:type="dxa"/>
            <w:tcBorders>
              <w:top w:val="single" w:sz="8" w:space="0" w:color="auto"/>
              <w:left w:val="nil"/>
              <w:bottom w:val="single" w:sz="8" w:space="0" w:color="auto"/>
              <w:right w:val="single" w:sz="8" w:space="0" w:color="auto"/>
            </w:tcBorders>
            <w:noWrap/>
            <w:vAlign w:val="center"/>
          </w:tcPr>
          <w:p w14:paraId="57122260" w14:textId="77777777" w:rsidR="000D4B16" w:rsidRPr="00B721F3" w:rsidRDefault="000D4B16" w:rsidP="000D4B16">
            <w:pPr>
              <w:rPr>
                <w:rFonts w:ascii="Arial" w:hAnsi="Arial" w:cs="Arial"/>
                <w:sz w:val="20"/>
                <w:szCs w:val="20"/>
              </w:rPr>
            </w:pPr>
            <w:r w:rsidRPr="00B721F3">
              <w:rPr>
                <w:rFonts w:ascii="Arial" w:hAnsi="Arial" w:cs="Arial"/>
                <w:sz w:val="20"/>
                <w:szCs w:val="20"/>
              </w:rPr>
              <w:t>Możliwość instalacji dysków SATA, SAS, SSD.</w:t>
            </w:r>
          </w:p>
          <w:p w14:paraId="6DBDAB3E" w14:textId="272A6568" w:rsidR="000D4B16" w:rsidRPr="00B721F3" w:rsidRDefault="000D4B16" w:rsidP="000D4B16">
            <w:pPr>
              <w:rPr>
                <w:rFonts w:ascii="Arial" w:eastAsia="Times New Roman" w:hAnsi="Arial" w:cs="Arial"/>
                <w:color w:val="000000"/>
                <w:sz w:val="20"/>
                <w:szCs w:val="20"/>
              </w:rPr>
            </w:pPr>
            <w:r w:rsidRPr="00B721F3">
              <w:rPr>
                <w:rFonts w:ascii="Arial" w:hAnsi="Arial" w:cs="Arial"/>
                <w:sz w:val="20"/>
                <w:szCs w:val="20"/>
              </w:rPr>
              <w:t>Zainstalowane 2 dyski SSD SAS 12G o pojemności min. 4</w:t>
            </w:r>
            <w:r w:rsidR="00A545E3">
              <w:rPr>
                <w:rFonts w:ascii="Arial" w:hAnsi="Arial" w:cs="Arial"/>
                <w:sz w:val="20"/>
                <w:szCs w:val="20"/>
              </w:rPr>
              <w:t>0</w:t>
            </w:r>
            <w:r w:rsidRPr="00B721F3">
              <w:rPr>
                <w:rFonts w:ascii="Arial" w:hAnsi="Arial" w:cs="Arial"/>
                <w:sz w:val="20"/>
                <w:szCs w:val="20"/>
              </w:rPr>
              <w:t>0GB, 2,5“ Hot-Plug o parametrze DWPD  minimum 3, skonfigurowane w RAID 1</w:t>
            </w:r>
          </w:p>
        </w:tc>
      </w:tr>
      <w:tr w:rsidR="000D4B16" w:rsidRPr="00B721F3" w14:paraId="72467E34"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4DB539A"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Kontroler RAID</w:t>
            </w:r>
          </w:p>
        </w:tc>
        <w:tc>
          <w:tcPr>
            <w:tcW w:w="9574" w:type="dxa"/>
            <w:tcBorders>
              <w:top w:val="single" w:sz="8" w:space="0" w:color="auto"/>
              <w:left w:val="nil"/>
              <w:bottom w:val="single" w:sz="8" w:space="0" w:color="auto"/>
              <w:right w:val="single" w:sz="8" w:space="0" w:color="auto"/>
            </w:tcBorders>
            <w:noWrap/>
            <w:vAlign w:val="center"/>
          </w:tcPr>
          <w:p w14:paraId="6D22FCBB" w14:textId="77777777" w:rsidR="000D4B16" w:rsidRPr="00B721F3" w:rsidRDefault="000D4B16" w:rsidP="000D4B16">
            <w:pPr>
              <w:rPr>
                <w:rFonts w:ascii="Arial" w:hAnsi="Arial" w:cs="Arial"/>
                <w:sz w:val="20"/>
                <w:szCs w:val="20"/>
                <w:lang w:val="de-DE"/>
              </w:rPr>
            </w:pPr>
            <w:r w:rsidRPr="00B721F3">
              <w:rPr>
                <w:rFonts w:ascii="Arial" w:hAnsi="Arial" w:cs="Arial"/>
                <w:color w:val="000000"/>
                <w:sz w:val="20"/>
                <w:szCs w:val="20"/>
              </w:rPr>
              <w:t xml:space="preserve">Sprzętowy kontroler dyskowy </w:t>
            </w:r>
            <w:r w:rsidRPr="00B721F3">
              <w:rPr>
                <w:rFonts w:ascii="Arial" w:hAnsi="Arial" w:cs="Arial"/>
                <w:sz w:val="20"/>
                <w:szCs w:val="20"/>
              </w:rPr>
              <w:t>SAS 12Gbps obsługujący RAID 0, 1, 5, 6, 10, 50, 60 wyposażony w minimum 2GB pamięci cache z zapisem na nieulotną pamięć w przypadku awarii zasilania</w:t>
            </w:r>
          </w:p>
        </w:tc>
      </w:tr>
      <w:tr w:rsidR="000D4B16" w:rsidRPr="00B721F3" w14:paraId="4B90621C"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15647CDD"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lastRenderedPageBreak/>
              <w:t>Wbudowane porty</w:t>
            </w:r>
          </w:p>
        </w:tc>
        <w:tc>
          <w:tcPr>
            <w:tcW w:w="9574" w:type="dxa"/>
            <w:tcBorders>
              <w:top w:val="single" w:sz="8" w:space="0" w:color="auto"/>
              <w:left w:val="nil"/>
              <w:bottom w:val="single" w:sz="8" w:space="0" w:color="auto"/>
              <w:right w:val="single" w:sz="8" w:space="0" w:color="auto"/>
            </w:tcBorders>
            <w:noWrap/>
            <w:vAlign w:val="center"/>
          </w:tcPr>
          <w:p w14:paraId="4B16FA62" w14:textId="208112E9" w:rsidR="000D4B16" w:rsidRPr="00B721F3" w:rsidRDefault="000D4B16" w:rsidP="004A757D">
            <w:pPr>
              <w:rPr>
                <w:rFonts w:ascii="Arial" w:hAnsi="Arial" w:cs="Arial"/>
                <w:sz w:val="20"/>
                <w:szCs w:val="20"/>
              </w:rPr>
            </w:pPr>
            <w:r w:rsidRPr="00B721F3">
              <w:rPr>
                <w:rFonts w:ascii="Arial" w:hAnsi="Arial" w:cs="Arial"/>
                <w:sz w:val="20"/>
                <w:szCs w:val="20"/>
              </w:rPr>
              <w:t>min. 3 porty USB 3.0, 2x port wideo z czego min. jeden VGA,</w:t>
            </w:r>
            <w:r w:rsidR="004A757D">
              <w:rPr>
                <w:rFonts w:ascii="Arial" w:hAnsi="Arial" w:cs="Arial"/>
                <w:sz w:val="20"/>
                <w:szCs w:val="20"/>
              </w:rPr>
              <w:t>.</w:t>
            </w:r>
          </w:p>
        </w:tc>
      </w:tr>
      <w:tr w:rsidR="000D4B16" w:rsidRPr="00B721F3" w14:paraId="671A2F00"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7D10A436"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Video</w:t>
            </w:r>
          </w:p>
        </w:tc>
        <w:tc>
          <w:tcPr>
            <w:tcW w:w="9574" w:type="dxa"/>
            <w:tcBorders>
              <w:top w:val="single" w:sz="8" w:space="0" w:color="auto"/>
              <w:left w:val="nil"/>
              <w:bottom w:val="single" w:sz="8" w:space="0" w:color="auto"/>
              <w:right w:val="single" w:sz="8" w:space="0" w:color="auto"/>
            </w:tcBorders>
            <w:noWrap/>
          </w:tcPr>
          <w:p w14:paraId="027895DF"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Zintegrowana karta graficzna umożliwiająca wyświetlenie rozdzielczości min. 1920x1200</w:t>
            </w:r>
          </w:p>
        </w:tc>
      </w:tr>
      <w:tr w:rsidR="000D4B16" w:rsidRPr="00B721F3" w14:paraId="392EACBB"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728A0C89"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Wentylatory</w:t>
            </w:r>
          </w:p>
        </w:tc>
        <w:tc>
          <w:tcPr>
            <w:tcW w:w="9574" w:type="dxa"/>
            <w:tcBorders>
              <w:top w:val="single" w:sz="8" w:space="0" w:color="auto"/>
              <w:left w:val="nil"/>
              <w:bottom w:val="single" w:sz="8" w:space="0" w:color="auto"/>
              <w:right w:val="single" w:sz="8" w:space="0" w:color="auto"/>
            </w:tcBorders>
            <w:noWrap/>
            <w:vAlign w:val="center"/>
          </w:tcPr>
          <w:p w14:paraId="350FC614" w14:textId="77777777" w:rsidR="000D4B16" w:rsidRPr="00B721F3" w:rsidRDefault="000D4B16" w:rsidP="000D4B16">
            <w:pPr>
              <w:rPr>
                <w:rFonts w:ascii="Arial" w:hAnsi="Arial" w:cs="Arial"/>
                <w:sz w:val="20"/>
                <w:szCs w:val="20"/>
              </w:rPr>
            </w:pPr>
            <w:r w:rsidRPr="00B721F3">
              <w:rPr>
                <w:rFonts w:ascii="Arial" w:hAnsi="Arial" w:cs="Arial"/>
                <w:color w:val="000000"/>
                <w:sz w:val="20"/>
                <w:szCs w:val="20"/>
              </w:rPr>
              <w:t>Redundantne</w:t>
            </w:r>
          </w:p>
        </w:tc>
      </w:tr>
      <w:tr w:rsidR="000D4B16" w:rsidRPr="00B721F3" w14:paraId="55F6EFC1"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EA55601"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Zasilacze</w:t>
            </w:r>
          </w:p>
        </w:tc>
        <w:tc>
          <w:tcPr>
            <w:tcW w:w="9574" w:type="dxa"/>
            <w:tcBorders>
              <w:top w:val="single" w:sz="8" w:space="0" w:color="auto"/>
              <w:left w:val="nil"/>
              <w:bottom w:val="single" w:sz="8" w:space="0" w:color="auto"/>
              <w:right w:val="single" w:sz="8" w:space="0" w:color="auto"/>
            </w:tcBorders>
            <w:noWrap/>
            <w:vAlign w:val="center"/>
          </w:tcPr>
          <w:p w14:paraId="37E1368F" w14:textId="12BF3D1A" w:rsidR="000D4B16" w:rsidRPr="00B721F3" w:rsidRDefault="000D4B16" w:rsidP="000D4B16">
            <w:pPr>
              <w:rPr>
                <w:rFonts w:ascii="Arial" w:hAnsi="Arial" w:cs="Arial"/>
                <w:sz w:val="20"/>
                <w:szCs w:val="20"/>
              </w:rPr>
            </w:pPr>
            <w:r w:rsidRPr="00B721F3">
              <w:rPr>
                <w:rFonts w:ascii="Arial" w:hAnsi="Arial" w:cs="Arial"/>
                <w:sz w:val="20"/>
                <w:szCs w:val="20"/>
              </w:rPr>
              <w:t>Redundantne, Hot-Plug min. 750W każdy</w:t>
            </w:r>
            <w:r w:rsidR="00C0718C">
              <w:rPr>
                <w:rFonts w:ascii="Arial" w:hAnsi="Arial" w:cs="Arial"/>
                <w:sz w:val="20"/>
                <w:szCs w:val="20"/>
              </w:rPr>
              <w:t xml:space="preserve"> i sprawności min. 96%</w:t>
            </w:r>
            <w:r w:rsidR="00C0718C" w:rsidRPr="00B721F3">
              <w:rPr>
                <w:rFonts w:ascii="Arial" w:hAnsi="Arial" w:cs="Arial"/>
                <w:sz w:val="20"/>
                <w:szCs w:val="20"/>
              </w:rPr>
              <w:t xml:space="preserve"> z dedykowanymi przewodami zasilającymi</w:t>
            </w:r>
            <w:r w:rsidR="00C0718C">
              <w:rPr>
                <w:rFonts w:ascii="Arial" w:hAnsi="Arial" w:cs="Arial"/>
                <w:sz w:val="20"/>
                <w:szCs w:val="20"/>
              </w:rPr>
              <w:t xml:space="preserve"> min, 4m</w:t>
            </w:r>
          </w:p>
        </w:tc>
      </w:tr>
      <w:tr w:rsidR="000D4B16" w:rsidRPr="00B721F3" w14:paraId="252FD26E"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7D5896DA"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Bezpieczeństwo</w:t>
            </w:r>
          </w:p>
        </w:tc>
        <w:tc>
          <w:tcPr>
            <w:tcW w:w="9574" w:type="dxa"/>
            <w:tcBorders>
              <w:top w:val="single" w:sz="8" w:space="0" w:color="auto"/>
              <w:left w:val="nil"/>
              <w:bottom w:val="single" w:sz="8" w:space="0" w:color="auto"/>
              <w:right w:val="single" w:sz="8" w:space="0" w:color="auto"/>
            </w:tcBorders>
            <w:noWrap/>
            <w:vAlign w:val="center"/>
          </w:tcPr>
          <w:p w14:paraId="4AA01DEF" w14:textId="77777777" w:rsidR="000D4B16" w:rsidRPr="00B721F3" w:rsidRDefault="000D4B16" w:rsidP="000D4B16">
            <w:pPr>
              <w:rPr>
                <w:rFonts w:ascii="Arial" w:hAnsi="Arial" w:cs="Arial"/>
                <w:bCs/>
                <w:sz w:val="20"/>
                <w:szCs w:val="20"/>
              </w:rPr>
            </w:pPr>
            <w:r w:rsidRPr="00B721F3">
              <w:rPr>
                <w:rFonts w:ascii="Arial" w:hAnsi="Arial" w:cs="Arial"/>
                <w:bCs/>
                <w:sz w:val="20"/>
                <w:szCs w:val="20"/>
              </w:rPr>
              <w:t>Wbudowany moduł TPM 2.0</w:t>
            </w:r>
          </w:p>
          <w:p w14:paraId="7BA933A9" w14:textId="4D97DAB9" w:rsidR="000D4B16" w:rsidRPr="00B721F3" w:rsidRDefault="000D4B16" w:rsidP="000D4B16">
            <w:pPr>
              <w:rPr>
                <w:rFonts w:ascii="Arial" w:hAnsi="Arial" w:cs="Arial"/>
                <w:bCs/>
                <w:sz w:val="20"/>
                <w:szCs w:val="20"/>
              </w:rPr>
            </w:pPr>
          </w:p>
        </w:tc>
      </w:tr>
      <w:tr w:rsidR="000D4B16" w:rsidRPr="00B721F3" w14:paraId="400DB645"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36A89F8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Diagnostyka</w:t>
            </w:r>
          </w:p>
        </w:tc>
        <w:tc>
          <w:tcPr>
            <w:tcW w:w="9574" w:type="dxa"/>
            <w:tcBorders>
              <w:top w:val="single" w:sz="8" w:space="0" w:color="auto"/>
              <w:left w:val="nil"/>
              <w:bottom w:val="single" w:sz="8" w:space="0" w:color="auto"/>
              <w:right w:val="single" w:sz="8" w:space="0" w:color="auto"/>
            </w:tcBorders>
            <w:noWrap/>
            <w:vAlign w:val="center"/>
          </w:tcPr>
          <w:p w14:paraId="7DFBCDA9" w14:textId="77777777" w:rsidR="000D4B16" w:rsidRPr="00B721F3" w:rsidRDefault="000D4B16" w:rsidP="000D4B16">
            <w:pPr>
              <w:rPr>
                <w:rFonts w:ascii="Arial" w:eastAsia="Times New Roman" w:hAnsi="Arial" w:cs="Arial"/>
                <w:sz w:val="20"/>
                <w:szCs w:val="20"/>
                <w:lang w:eastAsia="pl-PL"/>
              </w:rPr>
            </w:pPr>
            <w:r w:rsidRPr="00B721F3">
              <w:rPr>
                <w:rFonts w:ascii="Arial" w:hAnsi="Arial" w:cs="Arial"/>
                <w:bCs/>
                <w:sz w:val="20"/>
                <w:szCs w:val="20"/>
              </w:rPr>
              <w:t>Wbudowany panel LCD lub panel LCD umieszczony na panelu zabezpieczającym lub diody umieszczone na froncie obudowy</w:t>
            </w:r>
            <w:r w:rsidRPr="00B721F3">
              <w:rPr>
                <w:rFonts w:ascii="Arial" w:eastAsia="Times New Roman" w:hAnsi="Arial" w:cs="Arial"/>
                <w:sz w:val="20"/>
                <w:szCs w:val="20"/>
                <w:lang w:eastAsia="pl-PL"/>
              </w:rPr>
              <w:t xml:space="preserve"> </w:t>
            </w:r>
          </w:p>
        </w:tc>
      </w:tr>
      <w:tr w:rsidR="000D4B16" w:rsidRPr="00B721F3" w14:paraId="2AA2A790"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91641DE"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Karta Zarządzania</w:t>
            </w:r>
          </w:p>
        </w:tc>
        <w:tc>
          <w:tcPr>
            <w:tcW w:w="9574" w:type="dxa"/>
            <w:tcBorders>
              <w:top w:val="single" w:sz="8" w:space="0" w:color="auto"/>
              <w:left w:val="nil"/>
              <w:bottom w:val="single" w:sz="8" w:space="0" w:color="auto"/>
              <w:right w:val="single" w:sz="8" w:space="0" w:color="auto"/>
            </w:tcBorders>
            <w:noWrap/>
          </w:tcPr>
          <w:p w14:paraId="15E9C275" w14:textId="77777777" w:rsidR="000D4B16" w:rsidRPr="00B721F3" w:rsidRDefault="000D4B16" w:rsidP="000D4B16">
            <w:pPr>
              <w:ind w:left="-71"/>
              <w:rPr>
                <w:rFonts w:ascii="Arial" w:eastAsia="Times New Roman" w:hAnsi="Arial" w:cs="Arial"/>
                <w:sz w:val="20"/>
                <w:szCs w:val="20"/>
                <w:lang w:eastAsia="pl-PL"/>
              </w:rPr>
            </w:pPr>
            <w:r w:rsidRPr="00B721F3">
              <w:rPr>
                <w:rFonts w:ascii="Arial" w:eastAsia="Times New Roman" w:hAnsi="Arial" w:cs="Arial"/>
                <w:sz w:val="20"/>
                <w:szCs w:val="20"/>
                <w:lang w:eastAsia="pl-PL"/>
              </w:rPr>
              <w:t>Niezależna od zainstalowanego na serwerze systemu operacyjnego posiadająca dedykowane port RJ-45 Gigabit Ethernet umożliwiająca:</w:t>
            </w:r>
          </w:p>
          <w:p w14:paraId="43D5D00E"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zdalny dostęp do graficznego interfejsu Web karty zarządzającej</w:t>
            </w:r>
          </w:p>
          <w:p w14:paraId="7C9B82D9"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zdalne monitorowanie i informowanie o statusie serwera (m.in. prędkości obrotowej wentylatorów, konfiguracji serwera)</w:t>
            </w:r>
          </w:p>
          <w:p w14:paraId="74F7AFE5"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szyfrowane połączenie (SSLv3) oraz autentykacje i autoryzację użytkownika</w:t>
            </w:r>
          </w:p>
          <w:p w14:paraId="5D23E824"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podmontowania zdalnych wirtualnych napędów</w:t>
            </w:r>
          </w:p>
          <w:p w14:paraId="458D81F9"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wirtualną konsolę z dostępem do myszy, klawiatury</w:t>
            </w:r>
          </w:p>
          <w:p w14:paraId="60BFFF94"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wsparcie dla IPv6</w:t>
            </w:r>
          </w:p>
          <w:p w14:paraId="40BCAD9A"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wsparcie dla SNMP; IPMI2.0, VLAN tagging, SSH</w:t>
            </w:r>
          </w:p>
          <w:p w14:paraId="215CC8CF"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zdalnego monitorowania w czasie rzeczywistym poboru prądu przez serwer</w:t>
            </w:r>
          </w:p>
          <w:p w14:paraId="7F907B32"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zdalnego ustawienia limitu poboru prądu przez konkretny serwer</w:t>
            </w:r>
          </w:p>
          <w:p w14:paraId="64D330BC"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integracja z Active Directory</w:t>
            </w:r>
          </w:p>
          <w:p w14:paraId="15019B01" w14:textId="77777777" w:rsidR="000D4B16" w:rsidRPr="00B721F3" w:rsidRDefault="000D4B16" w:rsidP="001F2991">
            <w:pPr>
              <w:widowControl/>
              <w:numPr>
                <w:ilvl w:val="0"/>
                <w:numId w:val="67"/>
              </w:numPr>
              <w:autoSpaceDE/>
              <w:autoSpaceDN/>
              <w:rPr>
                <w:rFonts w:ascii="Arial" w:eastAsia="Times New Roman" w:hAnsi="Arial" w:cs="Arial"/>
                <w:sz w:val="20"/>
                <w:szCs w:val="20"/>
                <w:lang w:eastAsia="pl-PL"/>
              </w:rPr>
            </w:pPr>
            <w:r w:rsidRPr="00B721F3">
              <w:rPr>
                <w:rFonts w:ascii="Arial" w:eastAsia="Times New Roman" w:hAnsi="Arial" w:cs="Arial"/>
                <w:sz w:val="20"/>
                <w:szCs w:val="20"/>
                <w:lang w:eastAsia="pl-PL"/>
              </w:rPr>
              <w:t>możliwość obsługi przez dwóch administratorów jednocześnie</w:t>
            </w:r>
          </w:p>
          <w:p w14:paraId="79A42EC1" w14:textId="77777777" w:rsidR="000D4B16" w:rsidRPr="00B721F3" w:rsidRDefault="000D4B16" w:rsidP="001F2991">
            <w:pPr>
              <w:pStyle w:val="Akapitzlist"/>
              <w:widowControl/>
              <w:numPr>
                <w:ilvl w:val="0"/>
                <w:numId w:val="67"/>
              </w:numPr>
              <w:autoSpaceDE/>
              <w:autoSpaceDN/>
              <w:spacing w:after="160" w:line="256" w:lineRule="auto"/>
              <w:rPr>
                <w:rFonts w:ascii="Arial" w:hAnsi="Arial" w:cs="Arial"/>
              </w:rPr>
            </w:pPr>
            <w:r w:rsidRPr="00B721F3">
              <w:rPr>
                <w:rFonts w:ascii="Arial" w:hAnsi="Arial" w:cs="Arial"/>
              </w:rPr>
              <w:t>wsparcie dla dynamic DNS</w:t>
            </w:r>
          </w:p>
        </w:tc>
      </w:tr>
      <w:tr w:rsidR="000D4B16" w:rsidRPr="00B721F3" w14:paraId="24110745"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3D03061F"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Certyfikaty</w:t>
            </w:r>
          </w:p>
        </w:tc>
        <w:tc>
          <w:tcPr>
            <w:tcW w:w="9574" w:type="dxa"/>
            <w:tcBorders>
              <w:top w:val="single" w:sz="8" w:space="0" w:color="auto"/>
              <w:left w:val="nil"/>
              <w:bottom w:val="single" w:sz="8" w:space="0" w:color="auto"/>
              <w:right w:val="single" w:sz="8" w:space="0" w:color="auto"/>
            </w:tcBorders>
            <w:noWrap/>
            <w:vAlign w:val="center"/>
          </w:tcPr>
          <w:p w14:paraId="380E9FB0" w14:textId="55AEC199" w:rsidR="000D4B16" w:rsidRPr="00B721F3" w:rsidRDefault="000D4B16" w:rsidP="007F745D">
            <w:pPr>
              <w:rPr>
                <w:rFonts w:ascii="Arial" w:hAnsi="Arial" w:cs="Arial"/>
                <w:sz w:val="20"/>
                <w:szCs w:val="20"/>
              </w:rPr>
            </w:pPr>
            <w:r w:rsidRPr="00B721F3">
              <w:rPr>
                <w:rFonts w:ascii="Arial" w:hAnsi="Arial" w:cs="Arial"/>
                <w:color w:val="000000"/>
                <w:sz w:val="20"/>
                <w:szCs w:val="20"/>
              </w:rPr>
              <w:t>Serwer musi być wyprodukowany zgodnie z normą ISO-900</w:t>
            </w:r>
            <w:r w:rsidR="002C3968">
              <w:rPr>
                <w:rFonts w:ascii="Arial" w:hAnsi="Arial" w:cs="Arial"/>
                <w:color w:val="000000"/>
                <w:sz w:val="20"/>
                <w:szCs w:val="20"/>
              </w:rPr>
              <w:t>1</w:t>
            </w:r>
            <w:r w:rsidRPr="00B721F3">
              <w:rPr>
                <w:rFonts w:ascii="Arial" w:hAnsi="Arial" w:cs="Arial"/>
                <w:color w:val="000000"/>
                <w:sz w:val="20"/>
                <w:szCs w:val="20"/>
              </w:rPr>
              <w:t xml:space="preserve"> oraz ISO-14001. </w:t>
            </w:r>
            <w:r w:rsidRPr="00B721F3">
              <w:rPr>
                <w:rFonts w:ascii="Arial" w:hAnsi="Arial" w:cs="Arial"/>
                <w:color w:val="000000"/>
                <w:sz w:val="20"/>
                <w:szCs w:val="20"/>
              </w:rPr>
              <w:br/>
              <w:t>Serwer musi posiadać deklarację CE.</w:t>
            </w:r>
            <w:r w:rsidRPr="00B721F3">
              <w:rPr>
                <w:rFonts w:ascii="Arial" w:hAnsi="Arial" w:cs="Arial"/>
                <w:color w:val="000000"/>
                <w:sz w:val="20"/>
                <w:szCs w:val="20"/>
              </w:rPr>
              <w:br/>
              <w:t>Oferowany serwer musi znajdować się na liście Windows Server Catalog i posiadać status „Certified for Windows” dla systemów Microsoft Windows 2016, Microsoft Windows 2019.</w:t>
            </w:r>
          </w:p>
        </w:tc>
      </w:tr>
      <w:tr w:rsidR="000D4B16" w:rsidRPr="00B721F3" w14:paraId="28E6B423"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3C509DDC"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Warunki gwarancji</w:t>
            </w:r>
          </w:p>
        </w:tc>
        <w:tc>
          <w:tcPr>
            <w:tcW w:w="9574" w:type="dxa"/>
            <w:tcBorders>
              <w:top w:val="single" w:sz="8" w:space="0" w:color="auto"/>
              <w:left w:val="nil"/>
              <w:bottom w:val="single" w:sz="8" w:space="0" w:color="auto"/>
              <w:right w:val="single" w:sz="8" w:space="0" w:color="auto"/>
            </w:tcBorders>
            <w:noWrap/>
            <w:vAlign w:val="center"/>
          </w:tcPr>
          <w:p w14:paraId="7BC4D8CF" w14:textId="2C45F4FB"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 xml:space="preserve">Minimum </w:t>
            </w:r>
            <w:r w:rsidR="001A56B2">
              <w:rPr>
                <w:rFonts w:ascii="Arial" w:hAnsi="Arial" w:cs="Arial"/>
                <w:color w:val="000000"/>
                <w:sz w:val="20"/>
                <w:szCs w:val="20"/>
              </w:rPr>
              <w:t>trzy</w:t>
            </w:r>
            <w:r w:rsidR="001A56B2" w:rsidRPr="00B721F3">
              <w:rPr>
                <w:rFonts w:ascii="Arial" w:hAnsi="Arial" w:cs="Arial"/>
                <w:color w:val="000000"/>
                <w:sz w:val="20"/>
                <w:szCs w:val="20"/>
              </w:rPr>
              <w:t xml:space="preserve"> </w:t>
            </w:r>
            <w:r w:rsidRPr="00B721F3">
              <w:rPr>
                <w:rFonts w:ascii="Arial" w:hAnsi="Arial" w:cs="Arial"/>
                <w:color w:val="000000"/>
                <w:sz w:val="20"/>
                <w:szCs w:val="20"/>
              </w:rPr>
              <w:t xml:space="preserve">lata gwarancji realizowanej w miejscu instalacji sprzętu, z czasem reakcji do następnego dnia roboczego od przyjęcia zgłoszenia. Możliwość zgłaszania awarii w trybie 24x7x365 poprzez linię telefoniczną producenta/wykonawcy lub dedykowaną stronę www producenta/wykonawcy. </w:t>
            </w:r>
          </w:p>
          <w:p w14:paraId="49BE7FE0" w14:textId="77777777" w:rsidR="000D4B16" w:rsidRPr="00B721F3" w:rsidRDefault="000D4B16" w:rsidP="000D4B16">
            <w:pPr>
              <w:rPr>
                <w:rFonts w:ascii="Arial" w:hAnsi="Arial" w:cs="Arial"/>
                <w:color w:val="000000"/>
                <w:sz w:val="20"/>
                <w:szCs w:val="20"/>
              </w:rPr>
            </w:pPr>
            <w:r w:rsidRPr="00B721F3">
              <w:rPr>
                <w:rFonts w:ascii="Arial" w:hAnsi="Arial" w:cs="Arial"/>
                <w:color w:val="000000"/>
                <w:sz w:val="20"/>
                <w:szCs w:val="20"/>
              </w:rPr>
              <w:t>W przypadku awarii nośników pozostają one własnością Zamawiającego.</w:t>
            </w:r>
          </w:p>
          <w:p w14:paraId="2C3C85D3" w14:textId="77777777" w:rsidR="000D4B16" w:rsidRPr="00B721F3" w:rsidRDefault="000D4B16" w:rsidP="000D4B16">
            <w:pPr>
              <w:rPr>
                <w:rFonts w:ascii="Arial" w:hAnsi="Arial" w:cs="Arial"/>
                <w:sz w:val="20"/>
                <w:szCs w:val="20"/>
              </w:rPr>
            </w:pPr>
          </w:p>
        </w:tc>
      </w:tr>
      <w:tr w:rsidR="000D4B16" w:rsidRPr="00B721F3" w14:paraId="3D80BC67"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35997D4E"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Dokumentacja użytkownika</w:t>
            </w:r>
          </w:p>
        </w:tc>
        <w:tc>
          <w:tcPr>
            <w:tcW w:w="9574" w:type="dxa"/>
            <w:tcBorders>
              <w:top w:val="single" w:sz="8" w:space="0" w:color="auto"/>
              <w:left w:val="nil"/>
              <w:bottom w:val="single" w:sz="8" w:space="0" w:color="auto"/>
              <w:right w:val="single" w:sz="8" w:space="0" w:color="auto"/>
            </w:tcBorders>
            <w:noWrap/>
            <w:vAlign w:val="center"/>
          </w:tcPr>
          <w:p w14:paraId="5C68E3F7" w14:textId="77777777" w:rsidR="000D4B16" w:rsidRPr="00B721F3" w:rsidRDefault="000D4B16" w:rsidP="000D4B16">
            <w:pPr>
              <w:rPr>
                <w:rFonts w:ascii="Arial" w:hAnsi="Arial" w:cs="Arial"/>
                <w:sz w:val="20"/>
                <w:szCs w:val="20"/>
              </w:rPr>
            </w:pPr>
            <w:r w:rsidRPr="00B721F3">
              <w:rPr>
                <w:rFonts w:ascii="Arial" w:hAnsi="Arial" w:cs="Arial"/>
                <w:sz w:val="20"/>
                <w:szCs w:val="20"/>
              </w:rPr>
              <w:t>Zamawiający wymaga dokumentacji w języku polskim lub angi</w:t>
            </w:r>
            <w:r w:rsidRPr="00B721F3">
              <w:rPr>
                <w:rFonts w:ascii="Arial" w:hAnsi="Arial" w:cs="Arial"/>
                <w:i/>
                <w:sz w:val="20"/>
                <w:szCs w:val="20"/>
              </w:rPr>
              <w:t>e</w:t>
            </w:r>
            <w:r w:rsidRPr="00B721F3">
              <w:rPr>
                <w:rFonts w:ascii="Arial" w:hAnsi="Arial" w:cs="Arial"/>
                <w:sz w:val="20"/>
                <w:szCs w:val="20"/>
              </w:rPr>
              <w:t>lskim.</w:t>
            </w:r>
          </w:p>
          <w:p w14:paraId="3EFE5146" w14:textId="77777777" w:rsidR="000D4B16" w:rsidRPr="00B721F3" w:rsidRDefault="000D4B16" w:rsidP="000D4B16">
            <w:pPr>
              <w:rPr>
                <w:rFonts w:ascii="Arial" w:hAnsi="Arial" w:cs="Arial"/>
                <w:sz w:val="20"/>
                <w:szCs w:val="20"/>
              </w:rPr>
            </w:pPr>
            <w:r w:rsidRPr="00B721F3">
              <w:rPr>
                <w:rFonts w:ascii="Arial" w:hAnsi="Arial" w:cs="Arial"/>
                <w:bCs/>
                <w:sz w:val="20"/>
                <w:szCs w:val="20"/>
              </w:rPr>
              <w:t xml:space="preserve">Możliwość telefonicznego sprawdzenia konfiguracji sprzętowej serwera oraz warunków gwarancji po </w:t>
            </w:r>
            <w:r w:rsidRPr="00B721F3">
              <w:rPr>
                <w:rFonts w:ascii="Arial" w:hAnsi="Arial" w:cs="Arial"/>
                <w:bCs/>
                <w:sz w:val="20"/>
                <w:szCs w:val="20"/>
              </w:rPr>
              <w:lastRenderedPageBreak/>
              <w:t>podaniu numeru seryjnego bezpośrednio u producenta lub jego przedstawiciela.</w:t>
            </w:r>
          </w:p>
        </w:tc>
      </w:tr>
      <w:tr w:rsidR="003B4A5F" w:rsidRPr="00B721F3" w14:paraId="07D3D4A7"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5C0C24B6" w14:textId="6491AC62" w:rsidR="003B4A5F" w:rsidRPr="001A56B2" w:rsidRDefault="003B4A5F" w:rsidP="000D4B16">
            <w:pPr>
              <w:jc w:val="center"/>
              <w:rPr>
                <w:rFonts w:ascii="Arial" w:hAnsi="Arial" w:cs="Arial"/>
                <w:b/>
                <w:sz w:val="20"/>
                <w:szCs w:val="20"/>
              </w:rPr>
            </w:pPr>
            <w:r w:rsidRPr="001A56B2">
              <w:rPr>
                <w:rFonts w:ascii="Arial" w:hAnsi="Arial" w:cs="Arial"/>
                <w:b/>
                <w:sz w:val="20"/>
                <w:szCs w:val="20"/>
              </w:rPr>
              <w:lastRenderedPageBreak/>
              <w:t>Uwagi</w:t>
            </w:r>
          </w:p>
        </w:tc>
        <w:tc>
          <w:tcPr>
            <w:tcW w:w="9574" w:type="dxa"/>
            <w:tcBorders>
              <w:top w:val="single" w:sz="8" w:space="0" w:color="auto"/>
              <w:left w:val="nil"/>
              <w:bottom w:val="single" w:sz="8" w:space="0" w:color="auto"/>
              <w:right w:val="single" w:sz="8" w:space="0" w:color="auto"/>
            </w:tcBorders>
            <w:noWrap/>
            <w:vAlign w:val="center"/>
          </w:tcPr>
          <w:p w14:paraId="58E9439D" w14:textId="158F1AAB" w:rsidR="003B4A5F" w:rsidRPr="001A56B2" w:rsidRDefault="003B4A5F" w:rsidP="000D4B16">
            <w:pPr>
              <w:rPr>
                <w:rFonts w:ascii="Arial" w:hAnsi="Arial" w:cs="Arial"/>
                <w:sz w:val="20"/>
                <w:szCs w:val="20"/>
              </w:rPr>
            </w:pPr>
            <w:r w:rsidRPr="00BE1A70">
              <w:rPr>
                <w:rFonts w:ascii="Arial" w:hAnsi="Arial" w:cs="Arial"/>
                <w:sz w:val="20"/>
                <w:szCs w:val="20"/>
              </w:rPr>
              <w:t>Oferowany towar w dniu dostawy nie może być przeznaczony przez producenta do wycofania z produkcji lub sprzedaży (End Of Life, End Of Sale).</w:t>
            </w:r>
          </w:p>
        </w:tc>
      </w:tr>
    </w:tbl>
    <w:p w14:paraId="6796D5ED" w14:textId="77777777" w:rsidR="000D4B16" w:rsidRPr="00B721F3" w:rsidRDefault="000D4B16" w:rsidP="000D4B16">
      <w:pPr>
        <w:rPr>
          <w:rFonts w:ascii="Arial" w:hAnsi="Arial" w:cs="Arial"/>
        </w:rPr>
      </w:pPr>
    </w:p>
    <w:p w14:paraId="7E7A063B" w14:textId="2A4E0111" w:rsidR="0075656F" w:rsidRPr="00B721F3" w:rsidRDefault="0075656F" w:rsidP="0075656F">
      <w:pPr>
        <w:rPr>
          <w:rFonts w:ascii="Arial" w:hAnsi="Arial" w:cs="Arial"/>
        </w:rPr>
      </w:pPr>
    </w:p>
    <w:p w14:paraId="4FAA326B" w14:textId="05665FAD" w:rsidR="000D4B16" w:rsidRPr="00B721F3" w:rsidRDefault="000D4B16" w:rsidP="00BE1A70">
      <w:pPr>
        <w:pStyle w:val="Nagwek2"/>
        <w:widowControl/>
        <w:numPr>
          <w:ilvl w:val="1"/>
          <w:numId w:val="119"/>
        </w:numPr>
        <w:autoSpaceDE/>
        <w:autoSpaceDN/>
        <w:spacing w:before="0" w:line="276" w:lineRule="auto"/>
        <w:rPr>
          <w:rFonts w:ascii="Arial" w:hAnsi="Arial" w:cs="Arial"/>
          <w:sz w:val="22"/>
          <w:szCs w:val="22"/>
        </w:rPr>
      </w:pPr>
      <w:bookmarkStart w:id="44" w:name="_Toc39658843"/>
      <w:r w:rsidRPr="00B721F3">
        <w:rPr>
          <w:rFonts w:ascii="Arial" w:hAnsi="Arial" w:cs="Arial"/>
          <w:sz w:val="22"/>
          <w:szCs w:val="22"/>
        </w:rPr>
        <w:t>Szkolenia informatyczne (infrastruktura IT)</w:t>
      </w:r>
      <w:bookmarkEnd w:id="44"/>
    </w:p>
    <w:p w14:paraId="437125CC" w14:textId="66C3D48E" w:rsidR="000D4B16" w:rsidRPr="00B721F3" w:rsidRDefault="000D4B16" w:rsidP="000D4B16">
      <w:pPr>
        <w:rPr>
          <w:rFonts w:ascii="Arial" w:hAnsi="Arial" w:cs="Arial"/>
        </w:rPr>
      </w:pPr>
    </w:p>
    <w:tbl>
      <w:tblPr>
        <w:tblW w:w="11330" w:type="dxa"/>
        <w:jc w:val="center"/>
        <w:tblLook w:val="04A0" w:firstRow="1" w:lastRow="0" w:firstColumn="1" w:lastColumn="0" w:noHBand="0" w:noVBand="1"/>
      </w:tblPr>
      <w:tblGrid>
        <w:gridCol w:w="1756"/>
        <w:gridCol w:w="9574"/>
      </w:tblGrid>
      <w:tr w:rsidR="000D4B16" w:rsidRPr="00B721F3" w14:paraId="6B844DA3" w14:textId="77777777" w:rsidTr="000D4B16">
        <w:trPr>
          <w:trHeight w:val="360"/>
          <w:jc w:val="center"/>
        </w:trPr>
        <w:tc>
          <w:tcPr>
            <w:tcW w:w="11330" w:type="dxa"/>
            <w:gridSpan w:val="2"/>
            <w:tcBorders>
              <w:top w:val="single" w:sz="8" w:space="0" w:color="auto"/>
              <w:left w:val="single" w:sz="8" w:space="0" w:color="auto"/>
              <w:bottom w:val="single" w:sz="4" w:space="0" w:color="auto"/>
              <w:right w:val="single" w:sz="8" w:space="0" w:color="auto"/>
            </w:tcBorders>
            <w:noWrap/>
            <w:vAlign w:val="center"/>
            <w:hideMark/>
          </w:tcPr>
          <w:p w14:paraId="793B1AE9" w14:textId="12D41854"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Szkolenia informatyczne – dla </w:t>
            </w:r>
            <w:r w:rsidR="0055385F">
              <w:rPr>
                <w:rFonts w:ascii="Arial" w:eastAsia="Times New Roman" w:hAnsi="Arial" w:cs="Arial"/>
                <w:b/>
                <w:lang w:eastAsia="pl-PL"/>
              </w:rPr>
              <w:t>4</w:t>
            </w:r>
            <w:r w:rsidRPr="00B721F3">
              <w:rPr>
                <w:rFonts w:ascii="Arial" w:eastAsia="Times New Roman" w:hAnsi="Arial" w:cs="Arial"/>
                <w:b/>
                <w:lang w:eastAsia="pl-PL"/>
              </w:rPr>
              <w:t xml:space="preserve"> osób (informatyków)</w:t>
            </w:r>
          </w:p>
        </w:tc>
      </w:tr>
      <w:tr w:rsidR="000D4B16" w:rsidRPr="00B721F3" w14:paraId="1A5E40E0"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hideMark/>
          </w:tcPr>
          <w:p w14:paraId="4DA353D6" w14:textId="210065D4" w:rsidR="000D4B16" w:rsidRPr="00B721F3" w:rsidRDefault="000D4B16" w:rsidP="000D4B16">
            <w:pPr>
              <w:spacing w:line="276" w:lineRule="auto"/>
              <w:rPr>
                <w:rFonts w:ascii="Arial" w:eastAsia="Times New Roman" w:hAnsi="Arial" w:cs="Arial"/>
                <w:b/>
                <w:lang w:eastAsia="pl-PL"/>
              </w:rPr>
            </w:pPr>
            <w:r w:rsidRPr="00B721F3">
              <w:rPr>
                <w:rFonts w:ascii="Arial" w:eastAsia="Times New Roman" w:hAnsi="Arial" w:cs="Arial"/>
                <w:b/>
                <w:lang w:eastAsia="pl-PL"/>
              </w:rPr>
              <w:t>Lp</w:t>
            </w:r>
            <w:r w:rsidR="00BE1A70">
              <w:rPr>
                <w:rFonts w:ascii="Arial" w:eastAsia="Times New Roman" w:hAnsi="Arial" w:cs="Arial"/>
                <w:b/>
                <w:lang w:eastAsia="pl-PL"/>
              </w:rPr>
              <w:t>.</w:t>
            </w:r>
          </w:p>
        </w:tc>
        <w:tc>
          <w:tcPr>
            <w:tcW w:w="9574" w:type="dxa"/>
            <w:tcBorders>
              <w:top w:val="single" w:sz="8" w:space="0" w:color="auto"/>
              <w:left w:val="nil"/>
              <w:bottom w:val="single" w:sz="8" w:space="0" w:color="auto"/>
              <w:right w:val="single" w:sz="8" w:space="0" w:color="auto"/>
            </w:tcBorders>
            <w:noWrap/>
            <w:vAlign w:val="center"/>
            <w:hideMark/>
          </w:tcPr>
          <w:p w14:paraId="0DD408B2" w14:textId="77777777" w:rsidR="000D4B16" w:rsidRPr="00B721F3" w:rsidRDefault="000D4B16" w:rsidP="000D4B16">
            <w:pPr>
              <w:spacing w:line="276" w:lineRule="auto"/>
              <w:ind w:left="-71"/>
              <w:jc w:val="center"/>
              <w:rPr>
                <w:rFonts w:ascii="Arial" w:eastAsia="Times New Roman" w:hAnsi="Arial" w:cs="Arial"/>
                <w:b/>
                <w:lang w:eastAsia="pl-PL"/>
              </w:rPr>
            </w:pPr>
            <w:r w:rsidRPr="00B721F3">
              <w:rPr>
                <w:rFonts w:ascii="Arial" w:eastAsia="Times New Roman" w:hAnsi="Arial" w:cs="Arial"/>
                <w:b/>
                <w:lang w:eastAsia="pl-PL"/>
              </w:rPr>
              <w:t xml:space="preserve">Zakres </w:t>
            </w:r>
          </w:p>
        </w:tc>
      </w:tr>
      <w:tr w:rsidR="000D4B16" w:rsidRPr="00B721F3" w14:paraId="682260A2"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CEB8B4C"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1</w:t>
            </w:r>
          </w:p>
        </w:tc>
        <w:tc>
          <w:tcPr>
            <w:tcW w:w="9574" w:type="dxa"/>
            <w:tcBorders>
              <w:top w:val="single" w:sz="8" w:space="0" w:color="auto"/>
              <w:left w:val="nil"/>
              <w:bottom w:val="single" w:sz="8" w:space="0" w:color="auto"/>
              <w:right w:val="single" w:sz="8" w:space="0" w:color="auto"/>
            </w:tcBorders>
            <w:noWrap/>
          </w:tcPr>
          <w:p w14:paraId="634BA5BE" w14:textId="77777777" w:rsidR="000D4B16" w:rsidRPr="00B721F3" w:rsidRDefault="000D4B16" w:rsidP="000D4B16">
            <w:pPr>
              <w:rPr>
                <w:rFonts w:ascii="Arial" w:hAnsi="Arial" w:cs="Arial"/>
                <w:color w:val="000000" w:themeColor="text1"/>
                <w:sz w:val="20"/>
                <w:szCs w:val="20"/>
              </w:rPr>
            </w:pPr>
            <w:r w:rsidRPr="00B721F3">
              <w:rPr>
                <w:rFonts w:ascii="Arial" w:hAnsi="Arial" w:cs="Arial"/>
                <w:sz w:val="20"/>
                <w:szCs w:val="20"/>
              </w:rPr>
              <w:t>System wirtualizacji – podstawowe</w:t>
            </w:r>
          </w:p>
        </w:tc>
      </w:tr>
      <w:tr w:rsidR="000D4B16" w:rsidRPr="00B721F3" w14:paraId="617C84C7"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9E2154D"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2</w:t>
            </w:r>
          </w:p>
        </w:tc>
        <w:tc>
          <w:tcPr>
            <w:tcW w:w="9574" w:type="dxa"/>
            <w:tcBorders>
              <w:top w:val="single" w:sz="8" w:space="0" w:color="auto"/>
              <w:left w:val="nil"/>
              <w:bottom w:val="single" w:sz="8" w:space="0" w:color="auto"/>
              <w:right w:val="single" w:sz="8" w:space="0" w:color="auto"/>
            </w:tcBorders>
            <w:noWrap/>
          </w:tcPr>
          <w:p w14:paraId="4157D469"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System operacyjny serwerowy – podstawowe</w:t>
            </w:r>
          </w:p>
        </w:tc>
      </w:tr>
      <w:tr w:rsidR="000D4B16" w:rsidRPr="00B721F3" w14:paraId="2B407424"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0FEAED2"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3</w:t>
            </w:r>
          </w:p>
        </w:tc>
        <w:tc>
          <w:tcPr>
            <w:tcW w:w="9574" w:type="dxa"/>
            <w:tcBorders>
              <w:top w:val="single" w:sz="8" w:space="0" w:color="auto"/>
              <w:left w:val="nil"/>
              <w:bottom w:val="single" w:sz="8" w:space="0" w:color="auto"/>
              <w:right w:val="single" w:sz="8" w:space="0" w:color="auto"/>
            </w:tcBorders>
            <w:noWrap/>
          </w:tcPr>
          <w:p w14:paraId="458570AD"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Urządzenia do ochrony brzegu sieci - podstawowe</w:t>
            </w:r>
          </w:p>
        </w:tc>
      </w:tr>
      <w:tr w:rsidR="000D4B16" w:rsidRPr="00B721F3" w14:paraId="162BAF6B"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2B45F78"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4</w:t>
            </w:r>
          </w:p>
        </w:tc>
        <w:tc>
          <w:tcPr>
            <w:tcW w:w="9574" w:type="dxa"/>
            <w:tcBorders>
              <w:top w:val="single" w:sz="8" w:space="0" w:color="auto"/>
              <w:left w:val="nil"/>
              <w:bottom w:val="single" w:sz="8" w:space="0" w:color="auto"/>
              <w:right w:val="single" w:sz="8" w:space="0" w:color="auto"/>
            </w:tcBorders>
            <w:noWrap/>
          </w:tcPr>
          <w:p w14:paraId="3CBF68FE"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Oprogramowanie do zarządzania siecią przewodową i bezprzewodową – podstawowe</w:t>
            </w:r>
          </w:p>
        </w:tc>
      </w:tr>
      <w:tr w:rsidR="000D4B16" w:rsidRPr="00B721F3" w14:paraId="1B5A16DF"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4F558DD"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5</w:t>
            </w:r>
          </w:p>
        </w:tc>
        <w:tc>
          <w:tcPr>
            <w:tcW w:w="9574" w:type="dxa"/>
            <w:tcBorders>
              <w:top w:val="single" w:sz="8" w:space="0" w:color="auto"/>
              <w:left w:val="nil"/>
              <w:bottom w:val="single" w:sz="8" w:space="0" w:color="auto"/>
              <w:right w:val="single" w:sz="8" w:space="0" w:color="auto"/>
            </w:tcBorders>
            <w:noWrap/>
          </w:tcPr>
          <w:p w14:paraId="735EEA94"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Oprogramowanie do zarządzania infrastrukturą teleinformatyczną - podstawowe</w:t>
            </w:r>
          </w:p>
        </w:tc>
      </w:tr>
      <w:tr w:rsidR="000D4B16" w:rsidRPr="00B721F3" w14:paraId="2CF4F785"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A2C1A16"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6</w:t>
            </w:r>
          </w:p>
        </w:tc>
        <w:tc>
          <w:tcPr>
            <w:tcW w:w="9574" w:type="dxa"/>
            <w:tcBorders>
              <w:top w:val="single" w:sz="8" w:space="0" w:color="auto"/>
              <w:left w:val="nil"/>
              <w:bottom w:val="single" w:sz="8" w:space="0" w:color="auto"/>
              <w:right w:val="single" w:sz="8" w:space="0" w:color="auto"/>
            </w:tcBorders>
            <w:noWrap/>
          </w:tcPr>
          <w:p w14:paraId="38F1BD39"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Serwer bazodanowy - podstawowe szkolenie z instalacji, konfiguracji i zarządzania.</w:t>
            </w:r>
          </w:p>
        </w:tc>
      </w:tr>
      <w:tr w:rsidR="000D4B16" w:rsidRPr="00B721F3" w14:paraId="1A4BC3B9"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4CC86B8D"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7</w:t>
            </w:r>
          </w:p>
        </w:tc>
        <w:tc>
          <w:tcPr>
            <w:tcW w:w="9574" w:type="dxa"/>
            <w:tcBorders>
              <w:top w:val="single" w:sz="8" w:space="0" w:color="auto"/>
              <w:left w:val="nil"/>
              <w:bottom w:val="single" w:sz="8" w:space="0" w:color="auto"/>
              <w:right w:val="single" w:sz="8" w:space="0" w:color="auto"/>
            </w:tcBorders>
            <w:noWrap/>
          </w:tcPr>
          <w:p w14:paraId="3FD2EFF1"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Administrowania środowiskiem serwerowo-macierzowym</w:t>
            </w:r>
          </w:p>
        </w:tc>
      </w:tr>
      <w:tr w:rsidR="000D4B16" w:rsidRPr="00B721F3" w14:paraId="6AAA6D81"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67A05B82"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8</w:t>
            </w:r>
          </w:p>
        </w:tc>
        <w:tc>
          <w:tcPr>
            <w:tcW w:w="9574" w:type="dxa"/>
            <w:tcBorders>
              <w:top w:val="single" w:sz="8" w:space="0" w:color="auto"/>
              <w:left w:val="nil"/>
              <w:bottom w:val="single" w:sz="8" w:space="0" w:color="auto"/>
              <w:right w:val="single" w:sz="8" w:space="0" w:color="auto"/>
            </w:tcBorders>
            <w:noWrap/>
          </w:tcPr>
          <w:p w14:paraId="0DE37920"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Administrowania kopią bezpieczeństwa (backupu)</w:t>
            </w:r>
          </w:p>
        </w:tc>
      </w:tr>
      <w:tr w:rsidR="000D4B16" w:rsidRPr="00B721F3" w14:paraId="5D683E43"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2737E680"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9</w:t>
            </w:r>
          </w:p>
        </w:tc>
        <w:tc>
          <w:tcPr>
            <w:tcW w:w="9574" w:type="dxa"/>
            <w:tcBorders>
              <w:top w:val="single" w:sz="8" w:space="0" w:color="auto"/>
              <w:left w:val="nil"/>
              <w:bottom w:val="single" w:sz="8" w:space="0" w:color="auto"/>
              <w:right w:val="single" w:sz="8" w:space="0" w:color="auto"/>
            </w:tcBorders>
            <w:noWrap/>
          </w:tcPr>
          <w:p w14:paraId="269280E9"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Administrowania systemem wirtualizacji</w:t>
            </w:r>
          </w:p>
        </w:tc>
      </w:tr>
      <w:tr w:rsidR="000D4B16" w:rsidRPr="00B721F3" w14:paraId="4F2D7132" w14:textId="77777777" w:rsidTr="000D4B16">
        <w:trPr>
          <w:trHeight w:val="360"/>
          <w:jc w:val="center"/>
        </w:trPr>
        <w:tc>
          <w:tcPr>
            <w:tcW w:w="1756" w:type="dxa"/>
            <w:tcBorders>
              <w:top w:val="single" w:sz="8" w:space="0" w:color="auto"/>
              <w:left w:val="single" w:sz="8" w:space="0" w:color="auto"/>
              <w:bottom w:val="single" w:sz="8" w:space="0" w:color="auto"/>
              <w:right w:val="single" w:sz="4" w:space="0" w:color="auto"/>
            </w:tcBorders>
            <w:noWrap/>
            <w:vAlign w:val="center"/>
          </w:tcPr>
          <w:p w14:paraId="03298575" w14:textId="77777777" w:rsidR="000D4B16" w:rsidRPr="00B721F3" w:rsidRDefault="000D4B16" w:rsidP="000D4B16">
            <w:pPr>
              <w:jc w:val="center"/>
              <w:rPr>
                <w:rFonts w:ascii="Arial" w:hAnsi="Arial" w:cs="Arial"/>
                <w:b/>
                <w:sz w:val="20"/>
                <w:szCs w:val="20"/>
              </w:rPr>
            </w:pPr>
            <w:r w:rsidRPr="00B721F3">
              <w:rPr>
                <w:rFonts w:ascii="Arial" w:hAnsi="Arial" w:cs="Arial"/>
                <w:b/>
                <w:sz w:val="20"/>
                <w:szCs w:val="20"/>
              </w:rPr>
              <w:t>10</w:t>
            </w:r>
          </w:p>
        </w:tc>
        <w:tc>
          <w:tcPr>
            <w:tcW w:w="9574" w:type="dxa"/>
            <w:tcBorders>
              <w:top w:val="single" w:sz="8" w:space="0" w:color="auto"/>
              <w:left w:val="nil"/>
              <w:bottom w:val="single" w:sz="8" w:space="0" w:color="auto"/>
              <w:right w:val="single" w:sz="8" w:space="0" w:color="auto"/>
            </w:tcBorders>
            <w:noWrap/>
          </w:tcPr>
          <w:p w14:paraId="6AF1894E" w14:textId="77777777" w:rsidR="000D4B16" w:rsidRPr="00B721F3" w:rsidRDefault="000D4B16" w:rsidP="000D4B16">
            <w:pPr>
              <w:rPr>
                <w:rFonts w:ascii="Arial" w:hAnsi="Arial" w:cs="Arial"/>
                <w:color w:val="000000"/>
                <w:sz w:val="20"/>
                <w:szCs w:val="20"/>
              </w:rPr>
            </w:pPr>
            <w:r w:rsidRPr="00B721F3">
              <w:rPr>
                <w:rFonts w:ascii="Arial" w:hAnsi="Arial" w:cs="Arial"/>
                <w:sz w:val="20"/>
                <w:szCs w:val="20"/>
              </w:rPr>
              <w:t>Administrowania sieci informatycznej</w:t>
            </w:r>
          </w:p>
        </w:tc>
      </w:tr>
    </w:tbl>
    <w:p w14:paraId="01BE3670" w14:textId="77777777" w:rsidR="000D4B16" w:rsidRPr="00B721F3" w:rsidRDefault="000D4B16" w:rsidP="000D4B16">
      <w:pPr>
        <w:rPr>
          <w:rFonts w:ascii="Arial" w:hAnsi="Arial" w:cs="Arial"/>
        </w:rPr>
      </w:pPr>
    </w:p>
    <w:p w14:paraId="0D8BB7EE" w14:textId="441BD544" w:rsidR="0075656F" w:rsidRPr="00B721F3" w:rsidRDefault="0075656F" w:rsidP="0075656F">
      <w:pPr>
        <w:rPr>
          <w:rFonts w:ascii="Arial" w:hAnsi="Arial" w:cs="Arial"/>
        </w:rPr>
      </w:pPr>
    </w:p>
    <w:p w14:paraId="7AD16731" w14:textId="4E70CCAB" w:rsidR="0075656F" w:rsidRPr="00B721F3" w:rsidRDefault="0075656F" w:rsidP="0075656F">
      <w:pPr>
        <w:rPr>
          <w:rFonts w:ascii="Arial" w:hAnsi="Arial" w:cs="Arial"/>
        </w:rPr>
      </w:pPr>
    </w:p>
    <w:p w14:paraId="58689E5A" w14:textId="408FC18E" w:rsidR="0075656F" w:rsidRPr="00B721F3" w:rsidRDefault="0075656F" w:rsidP="0075656F">
      <w:pPr>
        <w:rPr>
          <w:rFonts w:ascii="Arial" w:hAnsi="Arial" w:cs="Arial"/>
        </w:rPr>
      </w:pPr>
    </w:p>
    <w:p w14:paraId="66013CC6" w14:textId="5885701D" w:rsidR="0075656F" w:rsidRPr="00B721F3" w:rsidRDefault="0075656F" w:rsidP="0075656F">
      <w:pPr>
        <w:rPr>
          <w:rFonts w:ascii="Arial" w:hAnsi="Arial" w:cs="Arial"/>
        </w:rPr>
      </w:pPr>
    </w:p>
    <w:p w14:paraId="122AEFDD" w14:textId="1440B745" w:rsidR="0075656F" w:rsidRPr="00B721F3" w:rsidRDefault="0075656F" w:rsidP="0075656F">
      <w:pPr>
        <w:rPr>
          <w:rFonts w:ascii="Arial" w:hAnsi="Arial" w:cs="Arial"/>
        </w:rPr>
      </w:pPr>
    </w:p>
    <w:p w14:paraId="11C39E92" w14:textId="18A70BFA" w:rsidR="0075656F" w:rsidRPr="00B721F3" w:rsidRDefault="0075656F" w:rsidP="0075656F">
      <w:pPr>
        <w:rPr>
          <w:rFonts w:ascii="Arial" w:hAnsi="Arial" w:cs="Arial"/>
        </w:rPr>
      </w:pPr>
    </w:p>
    <w:p w14:paraId="5B832D7E" w14:textId="5275130A" w:rsidR="0075656F" w:rsidRPr="00B721F3" w:rsidRDefault="0075656F" w:rsidP="0075656F">
      <w:pPr>
        <w:rPr>
          <w:rFonts w:ascii="Arial" w:hAnsi="Arial" w:cs="Arial"/>
        </w:rPr>
      </w:pPr>
    </w:p>
    <w:p w14:paraId="70683F6C" w14:textId="6A55F570" w:rsidR="0075656F" w:rsidRPr="00B721F3" w:rsidRDefault="0075656F" w:rsidP="0075656F">
      <w:pPr>
        <w:rPr>
          <w:rFonts w:ascii="Arial" w:hAnsi="Arial" w:cs="Arial"/>
        </w:rPr>
      </w:pPr>
    </w:p>
    <w:p w14:paraId="06EE171C" w14:textId="77777777" w:rsidR="0075656F" w:rsidRPr="00B721F3" w:rsidRDefault="0075656F" w:rsidP="0075656F">
      <w:pPr>
        <w:rPr>
          <w:rFonts w:ascii="Arial" w:hAnsi="Arial" w:cs="Arial"/>
        </w:rPr>
        <w:sectPr w:rsidR="0075656F" w:rsidRPr="00B721F3" w:rsidSect="0075656F">
          <w:pgSz w:w="16838" w:h="11906" w:orient="landscape"/>
          <w:pgMar w:top="1417" w:right="1417" w:bottom="1417" w:left="1417" w:header="708" w:footer="708" w:gutter="0"/>
          <w:cols w:space="708"/>
          <w:docGrid w:linePitch="360"/>
        </w:sectPr>
      </w:pPr>
    </w:p>
    <w:p w14:paraId="5AE10A2F" w14:textId="065087E4" w:rsidR="0075656F" w:rsidRPr="00B721F3" w:rsidRDefault="0075656F" w:rsidP="0075656F">
      <w:pPr>
        <w:rPr>
          <w:rFonts w:ascii="Arial" w:hAnsi="Arial" w:cs="Arial"/>
        </w:rPr>
      </w:pPr>
    </w:p>
    <w:p w14:paraId="5A79EEFF" w14:textId="77777777" w:rsidR="0075656F" w:rsidRPr="00B721F3" w:rsidRDefault="0075656F" w:rsidP="0075656F">
      <w:pPr>
        <w:rPr>
          <w:rFonts w:ascii="Arial" w:hAnsi="Arial" w:cs="Arial"/>
        </w:rPr>
      </w:pPr>
    </w:p>
    <w:p w14:paraId="37F63B49" w14:textId="6FBECFAA" w:rsidR="0075656F" w:rsidRPr="00B721F3" w:rsidRDefault="0075656F" w:rsidP="0075656F">
      <w:pPr>
        <w:rPr>
          <w:rFonts w:ascii="Arial" w:hAnsi="Arial" w:cs="Arial"/>
        </w:rPr>
      </w:pPr>
    </w:p>
    <w:p w14:paraId="3860E6BC" w14:textId="0DE2512C" w:rsidR="0075656F" w:rsidRPr="00B721F3" w:rsidRDefault="0075656F" w:rsidP="001F43B9">
      <w:pPr>
        <w:pStyle w:val="Nagwek1"/>
        <w:numPr>
          <w:ilvl w:val="0"/>
          <w:numId w:val="47"/>
        </w:numPr>
        <w:rPr>
          <w:rFonts w:ascii="Arial" w:hAnsi="Arial" w:cs="Arial"/>
        </w:rPr>
      </w:pPr>
      <w:bookmarkStart w:id="45" w:name="_Toc39658844"/>
      <w:r w:rsidRPr="00B721F3">
        <w:rPr>
          <w:rFonts w:ascii="Arial" w:hAnsi="Arial" w:cs="Arial"/>
        </w:rPr>
        <w:t>Etap 3 – Dostawa z wdrożeniem oprogramowania do realizacji EDM wraz z przeprowadzeniem instruktaży stanowiskowych</w:t>
      </w:r>
      <w:bookmarkEnd w:id="45"/>
    </w:p>
    <w:p w14:paraId="06319D01" w14:textId="77777777" w:rsidR="0075656F" w:rsidRPr="00B721F3" w:rsidRDefault="0075656F" w:rsidP="0075656F">
      <w:pPr>
        <w:rPr>
          <w:rFonts w:ascii="Arial" w:hAnsi="Arial" w:cs="Arial"/>
        </w:rPr>
      </w:pPr>
    </w:p>
    <w:p w14:paraId="7D9B24EF" w14:textId="77777777" w:rsidR="0075656F" w:rsidRPr="00B721F3" w:rsidRDefault="0075656F" w:rsidP="001F43B9">
      <w:pPr>
        <w:pStyle w:val="Nagwek1"/>
        <w:numPr>
          <w:ilvl w:val="0"/>
          <w:numId w:val="21"/>
        </w:numPr>
        <w:rPr>
          <w:rFonts w:ascii="Arial" w:hAnsi="Arial" w:cs="Arial"/>
        </w:rPr>
      </w:pPr>
      <w:bookmarkStart w:id="46" w:name="_Toc39658845"/>
      <w:r w:rsidRPr="00B721F3">
        <w:rPr>
          <w:rFonts w:ascii="Arial" w:hAnsi="Arial" w:cs="Arial"/>
        </w:rPr>
        <w:t>Wymagania ogólne dotyczące wdrożenia oprogramowania</w:t>
      </w:r>
      <w:bookmarkEnd w:id="46"/>
    </w:p>
    <w:p w14:paraId="68267DE0" w14:textId="77777777" w:rsidR="00956DFB" w:rsidRPr="00B721F3" w:rsidRDefault="00956DFB" w:rsidP="00956DFB">
      <w:pPr>
        <w:rPr>
          <w:rFonts w:ascii="Arial" w:hAnsi="Arial" w:cs="Arial"/>
        </w:rPr>
      </w:pPr>
    </w:p>
    <w:p w14:paraId="4F5D5238" w14:textId="274F4AFC" w:rsidR="00A0793F" w:rsidRPr="00B721F3" w:rsidRDefault="00A0793F" w:rsidP="001F43B9">
      <w:pPr>
        <w:pStyle w:val="Wyp1"/>
        <w:numPr>
          <w:ilvl w:val="0"/>
          <w:numId w:val="25"/>
        </w:numPr>
      </w:pPr>
      <w:r w:rsidRPr="00B721F3">
        <w:t xml:space="preserve">Dostawa i instalacja modułów oprogramowania jest zadaniem, mającym na celu dostarczenie licencji, instalację i wdrożenie modułów oprogramowania, które będą uzupełnieniem i poszerzeniem </w:t>
      </w:r>
      <w:r w:rsidR="00922C75" w:rsidRPr="00B721F3">
        <w:t xml:space="preserve">(modernizacja) </w:t>
      </w:r>
      <w:r w:rsidRPr="00B721F3">
        <w:t>posiadanego przez Zamawiającego systemu „</w:t>
      </w:r>
      <w:r w:rsidR="00922C75" w:rsidRPr="00B721F3">
        <w:t>OPTIMED</w:t>
      </w:r>
      <w:r w:rsidRPr="00B721F3">
        <w:t xml:space="preserve">” firmy </w:t>
      </w:r>
      <w:r w:rsidR="00922C75" w:rsidRPr="00B721F3">
        <w:t xml:space="preserve">Comarch Healthcare S.A. </w:t>
      </w:r>
      <w:r w:rsidRPr="00B721F3">
        <w:t>o dodatkowe funkcjonalności</w:t>
      </w:r>
      <w:r w:rsidR="00922C75" w:rsidRPr="00B721F3">
        <w:t xml:space="preserve"> i dostosowaniem do wymagań EDM</w:t>
      </w:r>
      <w:r w:rsidRPr="00B721F3">
        <w:t xml:space="preserve">. Zamawiający dopuszcza wymianę już posiadanego oprogramowania HIS, ale z zachowaniem funkcjonalności opisanych w </w:t>
      </w:r>
      <w:r w:rsidR="00CC1546" w:rsidRPr="00BE1A70">
        <w:t>rozdział</w:t>
      </w:r>
      <w:r w:rsidRPr="00BE1A70">
        <w:t xml:space="preserve"> </w:t>
      </w:r>
      <w:r w:rsidR="00C22E5D" w:rsidRPr="00BE1A70">
        <w:t>V pkt 7</w:t>
      </w:r>
      <w:r w:rsidRPr="00BE1A70">
        <w:t>.</w:t>
      </w:r>
    </w:p>
    <w:p w14:paraId="4A27FFA4" w14:textId="77777777" w:rsidR="00A0793F" w:rsidRPr="00B721F3" w:rsidRDefault="00A0793F" w:rsidP="001F43B9">
      <w:pPr>
        <w:pStyle w:val="Wyp1"/>
        <w:numPr>
          <w:ilvl w:val="0"/>
          <w:numId w:val="25"/>
        </w:numPr>
      </w:pPr>
      <w:r w:rsidRPr="00B721F3">
        <w:t xml:space="preserve">Zamawiający wymaga pełnej wzajemnej interoperacyjności nowo wdrażanych modułów oraz zachowania pełnej interoperacyjności z modułami oprogramowania już funkcjonującymi </w:t>
      </w:r>
      <w:r w:rsidR="004B43DA" w:rsidRPr="00B721F3">
        <w:br/>
      </w:r>
      <w:r w:rsidRPr="00B721F3">
        <w:t>u Zamawiającego.</w:t>
      </w:r>
    </w:p>
    <w:p w14:paraId="7B87137C" w14:textId="524FBCCC" w:rsidR="00A0793F" w:rsidRPr="00B721F3" w:rsidRDefault="00A0793F" w:rsidP="001F43B9">
      <w:pPr>
        <w:pStyle w:val="Wyp1"/>
        <w:numPr>
          <w:ilvl w:val="0"/>
          <w:numId w:val="25"/>
        </w:numPr>
      </w:pPr>
      <w:r w:rsidRPr="00B721F3">
        <w:t xml:space="preserve">Wykonawca zobowiązany jest do dostarczenia dokumentacji </w:t>
      </w:r>
      <w:r w:rsidR="006A0304">
        <w:t>użytkownika</w:t>
      </w:r>
      <w:r w:rsidRPr="00B721F3">
        <w:t xml:space="preserve"> dla dostarczanych modułów oprogramowania.</w:t>
      </w:r>
    </w:p>
    <w:p w14:paraId="0803853F" w14:textId="77777777" w:rsidR="00A0793F" w:rsidRPr="00B721F3" w:rsidRDefault="00A0793F" w:rsidP="001F43B9">
      <w:pPr>
        <w:pStyle w:val="Wyp1"/>
        <w:numPr>
          <w:ilvl w:val="0"/>
          <w:numId w:val="25"/>
        </w:numPr>
      </w:pPr>
      <w:r w:rsidRPr="00B721F3">
        <w:t>Wykonawca zobowiązany jest do dostarczenia dokumentacji dla administratora wraz z opisem procedury instalacji i aktualizacji</w:t>
      </w:r>
      <w:r w:rsidRPr="00B721F3">
        <w:rPr>
          <w:spacing w:val="-2"/>
        </w:rPr>
        <w:t xml:space="preserve"> </w:t>
      </w:r>
      <w:r w:rsidRPr="00B721F3">
        <w:t>modułów.</w:t>
      </w:r>
    </w:p>
    <w:p w14:paraId="0A1B657B" w14:textId="77777777" w:rsidR="00A0793F" w:rsidRPr="00B721F3" w:rsidRDefault="00A0793F" w:rsidP="001F43B9">
      <w:pPr>
        <w:pStyle w:val="Wyp1"/>
        <w:numPr>
          <w:ilvl w:val="0"/>
          <w:numId w:val="25"/>
        </w:numPr>
      </w:pPr>
      <w:r w:rsidRPr="00B721F3">
        <w:t xml:space="preserve">Dostawca musi zagwarantować dostarczenie dokumentacji użytkowej, systemowej </w:t>
      </w:r>
      <w:r w:rsidR="004B43DA" w:rsidRPr="00B721F3">
        <w:br/>
      </w:r>
      <w:r w:rsidRPr="00B721F3">
        <w:t>i instalacyjnej, zgodnej ze stanem</w:t>
      </w:r>
      <w:r w:rsidRPr="00B721F3">
        <w:rPr>
          <w:spacing w:val="-1"/>
        </w:rPr>
        <w:t xml:space="preserve"> </w:t>
      </w:r>
      <w:r w:rsidRPr="00B721F3">
        <w:t>faktycznym.</w:t>
      </w:r>
    </w:p>
    <w:p w14:paraId="5810DDDF" w14:textId="77777777" w:rsidR="00A0793F" w:rsidRPr="00B721F3" w:rsidRDefault="00A0793F" w:rsidP="001F43B9">
      <w:pPr>
        <w:pStyle w:val="Wyp1"/>
        <w:numPr>
          <w:ilvl w:val="0"/>
          <w:numId w:val="25"/>
        </w:numPr>
      </w:pPr>
      <w:r w:rsidRPr="00B721F3">
        <w:t>Zamawiający wymaga aby wszystkie moduły i elementy oferowanego oprogramowania zostały dostarczone w najnowszych opublikowanych wersjach.</w:t>
      </w:r>
    </w:p>
    <w:p w14:paraId="1A1CAB13" w14:textId="77777777" w:rsidR="00A0793F" w:rsidRPr="00B721F3" w:rsidRDefault="00A0793F" w:rsidP="001F43B9">
      <w:pPr>
        <w:pStyle w:val="Wyp1"/>
        <w:numPr>
          <w:ilvl w:val="0"/>
          <w:numId w:val="25"/>
        </w:numPr>
      </w:pPr>
      <w:r w:rsidRPr="00B721F3">
        <w:t>Zamawiający wymaga, aby wszystkie moduły oferowanego oprogramowania miały interfejs</w:t>
      </w:r>
      <w:r w:rsidRPr="00B721F3">
        <w:rPr>
          <w:spacing w:val="-6"/>
        </w:rPr>
        <w:t xml:space="preserve"> </w:t>
      </w:r>
      <w:r w:rsidRPr="00B721F3">
        <w:t>graficzny.</w:t>
      </w:r>
    </w:p>
    <w:p w14:paraId="58DBC36E" w14:textId="77777777" w:rsidR="00A0793F" w:rsidRPr="00B721F3" w:rsidRDefault="00A0793F" w:rsidP="001F43B9">
      <w:pPr>
        <w:pStyle w:val="Wyp1"/>
        <w:numPr>
          <w:ilvl w:val="0"/>
          <w:numId w:val="25"/>
        </w:numPr>
      </w:pPr>
      <w:r w:rsidRPr="00B721F3">
        <w:t>Zamawiający wymaga, aby wszystkie dostarczane moduły oferowanego oprogramowania pracowały w posiadanym przez Zamawiającego środowisku graficznym MS Windows na stanowiskach</w:t>
      </w:r>
      <w:r w:rsidRPr="00B721F3">
        <w:rPr>
          <w:spacing w:val="-9"/>
        </w:rPr>
        <w:t xml:space="preserve"> </w:t>
      </w:r>
      <w:r w:rsidRPr="00B721F3">
        <w:t>użytkowników (Windows 7, Windows 8, Windows 10).</w:t>
      </w:r>
    </w:p>
    <w:p w14:paraId="01E53067" w14:textId="77777777" w:rsidR="00A0793F" w:rsidRPr="00B721F3" w:rsidRDefault="00A0793F" w:rsidP="001F43B9">
      <w:pPr>
        <w:pStyle w:val="Wyp1"/>
        <w:numPr>
          <w:ilvl w:val="0"/>
          <w:numId w:val="25"/>
        </w:numPr>
      </w:pPr>
      <w:r w:rsidRPr="00B721F3">
        <w:t xml:space="preserve">Wszystkie dostarczone produkty i komponenty podlegają usłudze instalacji, konfiguracji </w:t>
      </w:r>
      <w:r w:rsidR="004B43DA" w:rsidRPr="00B721F3">
        <w:br/>
      </w:r>
      <w:r w:rsidRPr="00B721F3">
        <w:t>i wdrożenia.</w:t>
      </w:r>
    </w:p>
    <w:p w14:paraId="507E7FF0" w14:textId="77777777" w:rsidR="00A0793F" w:rsidRPr="00B721F3" w:rsidRDefault="00A0793F" w:rsidP="001F43B9">
      <w:pPr>
        <w:pStyle w:val="Wyp1"/>
        <w:numPr>
          <w:ilvl w:val="0"/>
          <w:numId w:val="25"/>
        </w:numPr>
      </w:pPr>
      <w:r w:rsidRPr="00B721F3">
        <w:t>Usługi instalacji, konfiguracji i wdrożenia Wykonawca przeprowadzi zgodnie z zapisami niniejszego Opisu Przedmiotu zamówienia w uzgodnieniu z Zamawiającym oraz najlepszymi praktykami w projektach</w:t>
      </w:r>
      <w:r w:rsidRPr="00B721F3">
        <w:rPr>
          <w:spacing w:val="-2"/>
        </w:rPr>
        <w:t xml:space="preserve"> </w:t>
      </w:r>
      <w:r w:rsidRPr="00B721F3">
        <w:t>informatycznych.</w:t>
      </w:r>
    </w:p>
    <w:p w14:paraId="1FFEED96" w14:textId="77777777" w:rsidR="00A0793F" w:rsidRPr="00B721F3" w:rsidRDefault="00A0793F" w:rsidP="001F43B9">
      <w:pPr>
        <w:pStyle w:val="Wyp1"/>
        <w:numPr>
          <w:ilvl w:val="0"/>
          <w:numId w:val="25"/>
        </w:numPr>
      </w:pPr>
      <w:r w:rsidRPr="00B721F3">
        <w:t xml:space="preserve">Wszystkie nazwy własne oprogramowania i sprzętu użyte w opisie przedmiotu zamówienia należy traktować, jako określenie standardów parametrów technicznych, użytkowych, funkcjonalnych i jakościowych oczekiwanych przez Zamawiającego i należy odczytywać wraz </w:t>
      </w:r>
      <w:r w:rsidR="004B43DA" w:rsidRPr="00B721F3">
        <w:br/>
      </w:r>
      <w:r w:rsidRPr="00B721F3">
        <w:t>z wyrazami „lub równoważne”.</w:t>
      </w:r>
    </w:p>
    <w:p w14:paraId="11ED6458" w14:textId="77777777" w:rsidR="00A0793F" w:rsidRPr="00B721F3" w:rsidRDefault="00A0793F" w:rsidP="001F43B9">
      <w:pPr>
        <w:pStyle w:val="Wyp1"/>
        <w:numPr>
          <w:ilvl w:val="0"/>
          <w:numId w:val="25"/>
        </w:numPr>
      </w:pPr>
      <w:r w:rsidRPr="00B721F3">
        <w:t>Zamawiający dopuszcza zastosowanie przez Wykonawcę rozwiązań równoważnych rozwiązaniom wskazanym w opisie przedmiotu zamówienia.</w:t>
      </w:r>
    </w:p>
    <w:p w14:paraId="5B2F3712" w14:textId="77777777" w:rsidR="00A0793F" w:rsidRPr="00B721F3" w:rsidRDefault="00A0793F" w:rsidP="001F43B9">
      <w:pPr>
        <w:pStyle w:val="Wyp1"/>
        <w:numPr>
          <w:ilvl w:val="0"/>
          <w:numId w:val="25"/>
        </w:numPr>
      </w:pPr>
      <w:r w:rsidRPr="00B721F3">
        <w:t xml:space="preserve">Wykonawca oferując rozwiązanie równoważne do opisanego w specyfikacji jest zobowiązany wykazać równoważność w zakresie parametrów technicznych, użytkowych, funkcjonalnych </w:t>
      </w:r>
      <w:r w:rsidR="004B43DA" w:rsidRPr="00B721F3">
        <w:br/>
      </w:r>
      <w:r w:rsidRPr="00B721F3">
        <w:t>i jakościowych, które muszą być spełnione na poziomie nie niższym niż parametry wskazane przez</w:t>
      </w:r>
      <w:r w:rsidRPr="00B721F3">
        <w:rPr>
          <w:spacing w:val="-20"/>
        </w:rPr>
        <w:t xml:space="preserve"> </w:t>
      </w:r>
      <w:r w:rsidRPr="00B721F3">
        <w:t>Zamawiającego.</w:t>
      </w:r>
    </w:p>
    <w:p w14:paraId="7BE2CFCF" w14:textId="77777777" w:rsidR="00A0793F" w:rsidRPr="00B721F3" w:rsidRDefault="00A0793F" w:rsidP="001F43B9">
      <w:pPr>
        <w:pStyle w:val="Wyp1"/>
        <w:numPr>
          <w:ilvl w:val="0"/>
          <w:numId w:val="25"/>
        </w:numPr>
      </w:pPr>
      <w:r w:rsidRPr="00B721F3">
        <w:lastRenderedPageBreak/>
        <w:t>Wdrożenie należy rozumieć, jako szereg uporządkowanych i zorganizowanych działań mających na celu wprowadzenie do użytkowania przez Zamawiającego opisanych w niniejszym dokumencie modułów oprogramowania.</w:t>
      </w:r>
    </w:p>
    <w:p w14:paraId="474B3BEC" w14:textId="77777777" w:rsidR="00A0793F" w:rsidRPr="00B721F3" w:rsidRDefault="00A0793F" w:rsidP="001F43B9">
      <w:pPr>
        <w:pStyle w:val="Wyp1"/>
        <w:numPr>
          <w:ilvl w:val="0"/>
          <w:numId w:val="25"/>
        </w:numPr>
      </w:pPr>
      <w:r w:rsidRPr="00B721F3">
        <w:t>Wykonawca umożliwi Zamawiającemu udział we wszystkich pracach realizowanych przez Wykonawcę w ramach realizacji przedmiotu zamówienia (m.in. w czasie instalacji, konfiguracji i wdrożenia).</w:t>
      </w:r>
    </w:p>
    <w:p w14:paraId="2C46B32A" w14:textId="77777777" w:rsidR="00A0793F" w:rsidRPr="00B721F3" w:rsidRDefault="00A0793F" w:rsidP="001F43B9">
      <w:pPr>
        <w:pStyle w:val="Wyp1"/>
        <w:numPr>
          <w:ilvl w:val="0"/>
          <w:numId w:val="25"/>
        </w:numPr>
      </w:pPr>
      <w:r w:rsidRPr="00B721F3">
        <w:t xml:space="preserve">Wykonawca zobowiązany jest do umieszczenia odpowiednich oznaczeń i logotypów zgodnych </w:t>
      </w:r>
      <w:r w:rsidR="004B43DA" w:rsidRPr="00B721F3">
        <w:br/>
      </w:r>
      <w:r w:rsidRPr="00B721F3">
        <w:t xml:space="preserve">z wytycznymi Instytucji Zarządzającej w zakresie informacji i promocji. </w:t>
      </w:r>
    </w:p>
    <w:p w14:paraId="2F541159" w14:textId="77777777" w:rsidR="00A0793F" w:rsidRPr="00B721F3" w:rsidRDefault="00A0793F" w:rsidP="001F43B9">
      <w:pPr>
        <w:pStyle w:val="Wyp1"/>
        <w:numPr>
          <w:ilvl w:val="0"/>
          <w:numId w:val="25"/>
        </w:numPr>
      </w:pPr>
      <w:r w:rsidRPr="00B721F3">
        <w:t>Wykonawca zobowiązany jest do wykonania przedmiotu zamówienia z należytą starannością, efektywnością oraz zgodnie z najlepszą praktyką i wiedzą</w:t>
      </w:r>
      <w:r w:rsidRPr="00B721F3">
        <w:rPr>
          <w:spacing w:val="-2"/>
        </w:rPr>
        <w:t xml:space="preserve"> </w:t>
      </w:r>
      <w:r w:rsidRPr="00B721F3">
        <w:t>zawodową.</w:t>
      </w:r>
    </w:p>
    <w:p w14:paraId="472A5AEC" w14:textId="77777777" w:rsidR="00A0793F" w:rsidRPr="00B721F3" w:rsidRDefault="00A0793F" w:rsidP="001F43B9">
      <w:pPr>
        <w:pStyle w:val="Wyp1"/>
        <w:numPr>
          <w:ilvl w:val="0"/>
          <w:numId w:val="25"/>
        </w:numPr>
      </w:pPr>
      <w:r w:rsidRPr="00B721F3">
        <w:t>Wykonawca zobowiązany jest do wykonania w całości przedmiotu zamówienia w zakresie określonym w opisie przedmiotu</w:t>
      </w:r>
      <w:r w:rsidRPr="00B721F3">
        <w:rPr>
          <w:spacing w:val="-1"/>
        </w:rPr>
        <w:t xml:space="preserve"> </w:t>
      </w:r>
      <w:r w:rsidRPr="00B721F3">
        <w:t>zamówienia.</w:t>
      </w:r>
    </w:p>
    <w:p w14:paraId="3EEEF689" w14:textId="77777777" w:rsidR="00A0793F" w:rsidRPr="00B721F3" w:rsidRDefault="00A0793F" w:rsidP="001F43B9">
      <w:pPr>
        <w:pStyle w:val="Wyp1"/>
        <w:numPr>
          <w:ilvl w:val="0"/>
          <w:numId w:val="25"/>
        </w:numPr>
      </w:pPr>
      <w:r w:rsidRPr="00B721F3">
        <w:t xml:space="preserve">Wykonawca zobowiązany jest do dokonania z Zamawiającym wszelkich koniecznych ustaleń mogących wpłynąć na przedmiot zamówienia i sposób jego realizacji oraz ciągłą współpracę </w:t>
      </w:r>
      <w:r w:rsidR="004B43DA" w:rsidRPr="00B721F3">
        <w:br/>
      </w:r>
      <w:r w:rsidRPr="00B721F3">
        <w:t>z Zamawiającym na każdym etapie wykonania przedmiotu</w:t>
      </w:r>
      <w:r w:rsidRPr="00B721F3">
        <w:rPr>
          <w:spacing w:val="-1"/>
        </w:rPr>
        <w:t xml:space="preserve"> </w:t>
      </w:r>
      <w:r w:rsidRPr="00B721F3">
        <w:t>zamówienia.</w:t>
      </w:r>
    </w:p>
    <w:p w14:paraId="7074C7B3" w14:textId="0E8884F4" w:rsidR="00A0793F" w:rsidRPr="00B721F3" w:rsidRDefault="00A0793F" w:rsidP="001F43B9">
      <w:pPr>
        <w:pStyle w:val="Nagwek1"/>
        <w:numPr>
          <w:ilvl w:val="0"/>
          <w:numId w:val="21"/>
        </w:numPr>
        <w:rPr>
          <w:rFonts w:ascii="Arial" w:hAnsi="Arial" w:cs="Arial"/>
        </w:rPr>
      </w:pPr>
      <w:bookmarkStart w:id="47" w:name="_Toc39658846"/>
      <w:r w:rsidRPr="00B721F3">
        <w:rPr>
          <w:rFonts w:ascii="Arial" w:hAnsi="Arial" w:cs="Arial"/>
        </w:rPr>
        <w:t>Stan obec</w:t>
      </w:r>
      <w:r w:rsidR="004B43DA" w:rsidRPr="00B721F3">
        <w:rPr>
          <w:rFonts w:ascii="Arial" w:hAnsi="Arial" w:cs="Arial"/>
        </w:rPr>
        <w:t xml:space="preserve">ny posiadanego oprogramowania </w:t>
      </w:r>
      <w:r w:rsidR="004B43DA" w:rsidRPr="00B721F3">
        <w:rPr>
          <w:rFonts w:ascii="Arial" w:hAnsi="Arial" w:cs="Arial"/>
        </w:rPr>
        <w:br/>
        <w:t xml:space="preserve">u </w:t>
      </w:r>
      <w:r w:rsidRPr="00B721F3">
        <w:rPr>
          <w:rFonts w:ascii="Arial" w:hAnsi="Arial" w:cs="Arial"/>
        </w:rPr>
        <w:t>Zamawiającego</w:t>
      </w:r>
      <w:bookmarkEnd w:id="47"/>
    </w:p>
    <w:p w14:paraId="4B1E0760" w14:textId="77777777" w:rsidR="00CC1546" w:rsidRPr="00B721F3" w:rsidRDefault="00CC1546" w:rsidP="006A38CE">
      <w:pPr>
        <w:pStyle w:val="Nag2"/>
        <w:numPr>
          <w:ilvl w:val="0"/>
          <w:numId w:val="0"/>
        </w:numPr>
        <w:rPr>
          <w:rFonts w:ascii="Arial" w:hAnsi="Arial" w:cs="Arial"/>
        </w:rPr>
      </w:pPr>
    </w:p>
    <w:p w14:paraId="5A0DD6B3" w14:textId="77777777" w:rsidR="00A0793F" w:rsidRPr="00B721F3" w:rsidRDefault="00A0793F" w:rsidP="00316737">
      <w:pPr>
        <w:spacing w:before="60" w:line="276" w:lineRule="auto"/>
        <w:ind w:firstLine="125"/>
        <w:jc w:val="both"/>
        <w:rPr>
          <w:rFonts w:ascii="Arial" w:hAnsi="Arial" w:cs="Arial"/>
          <w:sz w:val="20"/>
        </w:rPr>
      </w:pPr>
      <w:r w:rsidRPr="00B721F3">
        <w:rPr>
          <w:rFonts w:ascii="Arial" w:hAnsi="Arial" w:cs="Arial"/>
          <w:sz w:val="20"/>
        </w:rPr>
        <w:t>Oprogramowanie HIS</w:t>
      </w:r>
    </w:p>
    <w:p w14:paraId="5FF26F49" w14:textId="77777777" w:rsidR="00A0793F" w:rsidRPr="00B721F3" w:rsidRDefault="00A0793F" w:rsidP="00EA0811">
      <w:pPr>
        <w:pStyle w:val="Stopka"/>
        <w:numPr>
          <w:ilvl w:val="0"/>
          <w:numId w:val="1"/>
        </w:numPr>
        <w:tabs>
          <w:tab w:val="clear" w:pos="4536"/>
          <w:tab w:val="clear" w:pos="9072"/>
        </w:tabs>
        <w:overflowPunct w:val="0"/>
        <w:adjustRightInd w:val="0"/>
        <w:spacing w:line="276" w:lineRule="auto"/>
        <w:jc w:val="both"/>
        <w:textAlignment w:val="baseline"/>
        <w:rPr>
          <w:rFonts w:ascii="Arial" w:hAnsi="Arial" w:cs="Arial"/>
          <w:sz w:val="20"/>
        </w:rPr>
      </w:pPr>
      <w:r w:rsidRPr="00B721F3">
        <w:rPr>
          <w:rFonts w:ascii="Arial" w:hAnsi="Arial" w:cs="Arial"/>
          <w:sz w:val="20"/>
        </w:rPr>
        <w:t>Szpital:</w:t>
      </w:r>
    </w:p>
    <w:p w14:paraId="2751E7AC" w14:textId="77777777" w:rsidR="00C078C7" w:rsidRPr="00B721F3" w:rsidRDefault="00922C75" w:rsidP="00C078C7">
      <w:pPr>
        <w:pStyle w:val="Stopka"/>
        <w:tabs>
          <w:tab w:val="clear" w:pos="4536"/>
          <w:tab w:val="clear" w:pos="9072"/>
          <w:tab w:val="num" w:pos="1116"/>
        </w:tabs>
        <w:overflowPunct w:val="0"/>
        <w:adjustRightInd w:val="0"/>
        <w:spacing w:line="276" w:lineRule="auto"/>
        <w:jc w:val="both"/>
        <w:textAlignment w:val="baseline"/>
        <w:rPr>
          <w:rFonts w:ascii="Arial" w:hAnsi="Arial" w:cs="Arial"/>
          <w:sz w:val="20"/>
          <w:lang w:val="en-US"/>
        </w:rPr>
      </w:pPr>
      <w:r w:rsidRPr="00B721F3">
        <w:rPr>
          <w:rFonts w:ascii="Arial" w:hAnsi="Arial" w:cs="Arial"/>
          <w:sz w:val="20"/>
          <w:lang w:val="en-US"/>
        </w:rPr>
        <w:tab/>
      </w:r>
      <w:r w:rsidR="00C078C7" w:rsidRPr="00B721F3">
        <w:rPr>
          <w:rFonts w:ascii="Arial" w:hAnsi="Arial" w:cs="Arial"/>
          <w:sz w:val="20"/>
          <w:lang w:val="en-US"/>
        </w:rPr>
        <w:t>OPTIMED” firmy Comarch Healthcare S.A</w:t>
      </w:r>
    </w:p>
    <w:p w14:paraId="0C3185EF" w14:textId="77777777" w:rsidR="00C078C7" w:rsidRPr="00B721F3" w:rsidRDefault="00C078C7" w:rsidP="00C078C7">
      <w:pPr>
        <w:pStyle w:val="Stopka"/>
        <w:tabs>
          <w:tab w:val="clear" w:pos="4536"/>
          <w:tab w:val="clear" w:pos="9072"/>
          <w:tab w:val="num" w:pos="1116"/>
        </w:tabs>
        <w:overflowPunct w:val="0"/>
        <w:adjustRightInd w:val="0"/>
        <w:spacing w:line="276" w:lineRule="auto"/>
        <w:ind w:left="832"/>
        <w:jc w:val="both"/>
        <w:textAlignment w:val="baseline"/>
        <w:rPr>
          <w:rFonts w:ascii="Arial" w:hAnsi="Arial" w:cs="Arial"/>
          <w:sz w:val="20"/>
          <w:lang w:val="en-US"/>
        </w:rPr>
      </w:pPr>
    </w:p>
    <w:p w14:paraId="62EBCA22" w14:textId="77777777" w:rsidR="00C078C7" w:rsidRPr="00B721F3" w:rsidRDefault="00C078C7" w:rsidP="00C078C7">
      <w:pPr>
        <w:pStyle w:val="Stopka"/>
        <w:tabs>
          <w:tab w:val="clear" w:pos="4536"/>
          <w:tab w:val="clear" w:pos="9072"/>
          <w:tab w:val="num" w:pos="1116"/>
        </w:tabs>
        <w:overflowPunct w:val="0"/>
        <w:adjustRightInd w:val="0"/>
        <w:spacing w:line="276" w:lineRule="auto"/>
        <w:ind w:left="832"/>
        <w:jc w:val="both"/>
        <w:textAlignment w:val="baseline"/>
        <w:rPr>
          <w:rFonts w:ascii="Arial" w:hAnsi="Arial" w:cs="Arial"/>
          <w:sz w:val="20"/>
          <w:lang w:val="en-US"/>
        </w:rPr>
      </w:pPr>
    </w:p>
    <w:p w14:paraId="0AB66FEB" w14:textId="77777777" w:rsidR="00C078C7" w:rsidRPr="00B721F3" w:rsidRDefault="00C078C7" w:rsidP="00C078C7">
      <w:pPr>
        <w:pStyle w:val="Stopka"/>
        <w:tabs>
          <w:tab w:val="clear" w:pos="4536"/>
          <w:tab w:val="clear" w:pos="9072"/>
          <w:tab w:val="num" w:pos="1116"/>
        </w:tabs>
        <w:overflowPunct w:val="0"/>
        <w:adjustRightInd w:val="0"/>
        <w:spacing w:line="276" w:lineRule="auto"/>
        <w:ind w:left="832"/>
        <w:jc w:val="both"/>
        <w:textAlignment w:val="baseline"/>
        <w:rPr>
          <w:rFonts w:ascii="Arial" w:hAnsi="Arial" w:cs="Arial"/>
          <w:sz w:val="20"/>
          <w:lang w:val="en-US"/>
        </w:rPr>
      </w:pPr>
    </w:p>
    <w:p w14:paraId="13F03DA0" w14:textId="77777777" w:rsidR="00C078C7" w:rsidRPr="00B721F3" w:rsidRDefault="00C078C7" w:rsidP="00C078C7">
      <w:pPr>
        <w:pStyle w:val="Stopka"/>
        <w:tabs>
          <w:tab w:val="clear" w:pos="4536"/>
          <w:tab w:val="clear" w:pos="9072"/>
          <w:tab w:val="num" w:pos="1116"/>
        </w:tabs>
        <w:overflowPunct w:val="0"/>
        <w:adjustRightInd w:val="0"/>
        <w:spacing w:line="276" w:lineRule="auto"/>
        <w:ind w:left="832"/>
        <w:jc w:val="both"/>
        <w:textAlignment w:val="baseline"/>
        <w:rPr>
          <w:rFonts w:ascii="Arial" w:hAnsi="Arial" w:cs="Arial"/>
          <w:sz w:val="20"/>
        </w:rPr>
      </w:pPr>
      <w:r w:rsidRPr="00B721F3">
        <w:rPr>
          <w:rFonts w:ascii="Arial" w:hAnsi="Arial" w:cs="Arial"/>
          <w:sz w:val="20"/>
        </w:rPr>
        <w:t>Moduły (licencje):</w:t>
      </w:r>
    </w:p>
    <w:tbl>
      <w:tblPr>
        <w:tblW w:w="9280" w:type="dxa"/>
        <w:tblCellMar>
          <w:left w:w="70" w:type="dxa"/>
          <w:right w:w="70" w:type="dxa"/>
        </w:tblCellMar>
        <w:tblLook w:val="04A0" w:firstRow="1" w:lastRow="0" w:firstColumn="1" w:lastColumn="0" w:noHBand="0" w:noVBand="1"/>
      </w:tblPr>
      <w:tblGrid>
        <w:gridCol w:w="4060"/>
        <w:gridCol w:w="4160"/>
        <w:gridCol w:w="1060"/>
      </w:tblGrid>
      <w:tr w:rsidR="00C078C7" w:rsidRPr="00B721F3" w14:paraId="7C16ACC0" w14:textId="77777777" w:rsidTr="00C078C7">
        <w:trPr>
          <w:trHeight w:val="320"/>
        </w:trPr>
        <w:tc>
          <w:tcPr>
            <w:tcW w:w="4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78DFE5"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Izba Przyjęć</w:t>
            </w:r>
          </w:p>
        </w:tc>
        <w:tc>
          <w:tcPr>
            <w:tcW w:w="4160" w:type="dxa"/>
            <w:tcBorders>
              <w:top w:val="single" w:sz="8" w:space="0" w:color="auto"/>
              <w:left w:val="nil"/>
              <w:bottom w:val="single" w:sz="8" w:space="0" w:color="auto"/>
              <w:right w:val="single" w:sz="8" w:space="0" w:color="auto"/>
            </w:tcBorders>
            <w:shd w:val="clear" w:color="auto" w:fill="auto"/>
            <w:vAlign w:val="center"/>
            <w:hideMark/>
          </w:tcPr>
          <w:p w14:paraId="7232139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single" w:sz="8" w:space="0" w:color="auto"/>
              <w:left w:val="nil"/>
              <w:bottom w:val="single" w:sz="8" w:space="0" w:color="auto"/>
              <w:right w:val="single" w:sz="8" w:space="0" w:color="auto"/>
            </w:tcBorders>
            <w:shd w:val="clear" w:color="auto" w:fill="auto"/>
            <w:vAlign w:val="center"/>
          </w:tcPr>
          <w:p w14:paraId="0626083C"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5</w:t>
            </w:r>
          </w:p>
        </w:tc>
      </w:tr>
      <w:tr w:rsidR="00C078C7" w:rsidRPr="00B721F3" w14:paraId="7A1A2A90"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CEE427B"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Statystyka Medyczna</w:t>
            </w:r>
          </w:p>
        </w:tc>
        <w:tc>
          <w:tcPr>
            <w:tcW w:w="4160" w:type="dxa"/>
            <w:tcBorders>
              <w:top w:val="nil"/>
              <w:left w:val="nil"/>
              <w:bottom w:val="single" w:sz="8" w:space="0" w:color="auto"/>
              <w:right w:val="single" w:sz="8" w:space="0" w:color="auto"/>
            </w:tcBorders>
            <w:shd w:val="clear" w:color="auto" w:fill="auto"/>
            <w:vAlign w:val="center"/>
            <w:hideMark/>
          </w:tcPr>
          <w:p w14:paraId="2B791E8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60961E6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4</w:t>
            </w:r>
          </w:p>
        </w:tc>
      </w:tr>
      <w:tr w:rsidR="00C078C7" w:rsidRPr="00B721F3" w14:paraId="016D1D32"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8DFD6E3"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Oddział – Harmonogramy pracy</w:t>
            </w:r>
          </w:p>
        </w:tc>
        <w:tc>
          <w:tcPr>
            <w:tcW w:w="4160" w:type="dxa"/>
            <w:tcBorders>
              <w:top w:val="nil"/>
              <w:left w:val="nil"/>
              <w:bottom w:val="single" w:sz="8" w:space="0" w:color="auto"/>
              <w:right w:val="single" w:sz="8" w:space="0" w:color="auto"/>
            </w:tcBorders>
            <w:shd w:val="clear" w:color="auto" w:fill="auto"/>
            <w:vAlign w:val="center"/>
            <w:hideMark/>
          </w:tcPr>
          <w:p w14:paraId="1E43B6FB"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26CF7FF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20</w:t>
            </w:r>
          </w:p>
        </w:tc>
      </w:tr>
      <w:tr w:rsidR="00C078C7" w:rsidRPr="00B721F3" w14:paraId="1685AF11"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205C14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Oddział</w:t>
            </w:r>
          </w:p>
        </w:tc>
        <w:tc>
          <w:tcPr>
            <w:tcW w:w="4160" w:type="dxa"/>
            <w:tcBorders>
              <w:top w:val="nil"/>
              <w:left w:val="nil"/>
              <w:bottom w:val="single" w:sz="8" w:space="0" w:color="auto"/>
              <w:right w:val="single" w:sz="8" w:space="0" w:color="auto"/>
            </w:tcBorders>
            <w:shd w:val="clear" w:color="auto" w:fill="auto"/>
            <w:vAlign w:val="center"/>
            <w:hideMark/>
          </w:tcPr>
          <w:p w14:paraId="41D5CBBE"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Moduł – licencja otwarta</w:t>
            </w:r>
          </w:p>
        </w:tc>
        <w:tc>
          <w:tcPr>
            <w:tcW w:w="1060" w:type="dxa"/>
            <w:tcBorders>
              <w:top w:val="nil"/>
              <w:left w:val="nil"/>
              <w:bottom w:val="single" w:sz="8" w:space="0" w:color="auto"/>
              <w:right w:val="single" w:sz="8" w:space="0" w:color="auto"/>
            </w:tcBorders>
            <w:shd w:val="clear" w:color="auto" w:fill="auto"/>
            <w:vAlign w:val="center"/>
          </w:tcPr>
          <w:p w14:paraId="41F6075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4C9233B3"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199D3B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Kolejka oczekujących</w:t>
            </w:r>
          </w:p>
        </w:tc>
        <w:tc>
          <w:tcPr>
            <w:tcW w:w="4160" w:type="dxa"/>
            <w:tcBorders>
              <w:top w:val="nil"/>
              <w:left w:val="nil"/>
              <w:bottom w:val="single" w:sz="8" w:space="0" w:color="auto"/>
              <w:right w:val="single" w:sz="8" w:space="0" w:color="auto"/>
            </w:tcBorders>
            <w:shd w:val="clear" w:color="auto" w:fill="auto"/>
            <w:vAlign w:val="center"/>
            <w:hideMark/>
          </w:tcPr>
          <w:p w14:paraId="255B608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Moduł – licencja otwarta</w:t>
            </w:r>
          </w:p>
        </w:tc>
        <w:tc>
          <w:tcPr>
            <w:tcW w:w="1060" w:type="dxa"/>
            <w:tcBorders>
              <w:top w:val="nil"/>
              <w:left w:val="nil"/>
              <w:bottom w:val="single" w:sz="8" w:space="0" w:color="auto"/>
              <w:right w:val="single" w:sz="8" w:space="0" w:color="auto"/>
            </w:tcBorders>
            <w:shd w:val="clear" w:color="auto" w:fill="auto"/>
            <w:vAlign w:val="center"/>
          </w:tcPr>
          <w:p w14:paraId="3D930777"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40EB731B"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1FD64135"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 xml:space="preserve">Archiwum </w:t>
            </w:r>
          </w:p>
        </w:tc>
        <w:tc>
          <w:tcPr>
            <w:tcW w:w="4160" w:type="dxa"/>
            <w:tcBorders>
              <w:top w:val="nil"/>
              <w:left w:val="nil"/>
              <w:bottom w:val="single" w:sz="8" w:space="0" w:color="auto"/>
              <w:right w:val="single" w:sz="8" w:space="0" w:color="auto"/>
            </w:tcBorders>
            <w:shd w:val="clear" w:color="auto" w:fill="auto"/>
            <w:vAlign w:val="center"/>
            <w:hideMark/>
          </w:tcPr>
          <w:p w14:paraId="7990464C"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2EE5CCB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450B044C"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3AB987E"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Rejestracja Poradni</w:t>
            </w:r>
          </w:p>
        </w:tc>
        <w:tc>
          <w:tcPr>
            <w:tcW w:w="4160" w:type="dxa"/>
            <w:tcBorders>
              <w:top w:val="nil"/>
              <w:left w:val="nil"/>
              <w:bottom w:val="single" w:sz="8" w:space="0" w:color="auto"/>
              <w:right w:val="single" w:sz="8" w:space="0" w:color="auto"/>
            </w:tcBorders>
            <w:shd w:val="clear" w:color="auto" w:fill="auto"/>
            <w:vAlign w:val="center"/>
            <w:hideMark/>
          </w:tcPr>
          <w:p w14:paraId="0905F0C5"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3F2649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7</w:t>
            </w:r>
          </w:p>
        </w:tc>
      </w:tr>
      <w:tr w:rsidR="00C078C7" w:rsidRPr="00B721F3" w14:paraId="4AD3DCB5"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2B0BDF6"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Poradnia/Gabinet</w:t>
            </w:r>
          </w:p>
        </w:tc>
        <w:tc>
          <w:tcPr>
            <w:tcW w:w="4160" w:type="dxa"/>
            <w:tcBorders>
              <w:top w:val="nil"/>
              <w:left w:val="nil"/>
              <w:bottom w:val="single" w:sz="8" w:space="0" w:color="auto"/>
              <w:right w:val="single" w:sz="8" w:space="0" w:color="auto"/>
            </w:tcBorders>
            <w:shd w:val="clear" w:color="auto" w:fill="auto"/>
            <w:vAlign w:val="center"/>
            <w:hideMark/>
          </w:tcPr>
          <w:p w14:paraId="617464D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94DDAE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7</w:t>
            </w:r>
          </w:p>
        </w:tc>
      </w:tr>
      <w:tr w:rsidR="00C078C7" w:rsidRPr="00B721F3" w14:paraId="44EB06FF"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CC6F135"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Dokumentacja Medyczna</w:t>
            </w:r>
          </w:p>
        </w:tc>
        <w:tc>
          <w:tcPr>
            <w:tcW w:w="4160" w:type="dxa"/>
            <w:tcBorders>
              <w:top w:val="nil"/>
              <w:left w:val="nil"/>
              <w:bottom w:val="single" w:sz="8" w:space="0" w:color="auto"/>
              <w:right w:val="single" w:sz="8" w:space="0" w:color="auto"/>
            </w:tcBorders>
            <w:shd w:val="clear" w:color="auto" w:fill="auto"/>
            <w:vAlign w:val="center"/>
            <w:hideMark/>
          </w:tcPr>
          <w:p w14:paraId="372055D9"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Moduł – licencja otwarta</w:t>
            </w:r>
          </w:p>
        </w:tc>
        <w:tc>
          <w:tcPr>
            <w:tcW w:w="1060" w:type="dxa"/>
            <w:tcBorders>
              <w:top w:val="nil"/>
              <w:left w:val="nil"/>
              <w:bottom w:val="single" w:sz="8" w:space="0" w:color="auto"/>
              <w:right w:val="single" w:sz="8" w:space="0" w:color="auto"/>
            </w:tcBorders>
            <w:shd w:val="clear" w:color="auto" w:fill="auto"/>
            <w:vAlign w:val="center"/>
          </w:tcPr>
          <w:p w14:paraId="6E8A2645"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50E4EE28"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7784E11"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Zlecenia Medyczne</w:t>
            </w:r>
          </w:p>
        </w:tc>
        <w:tc>
          <w:tcPr>
            <w:tcW w:w="4160" w:type="dxa"/>
            <w:tcBorders>
              <w:top w:val="nil"/>
              <w:left w:val="nil"/>
              <w:bottom w:val="single" w:sz="8" w:space="0" w:color="auto"/>
              <w:right w:val="single" w:sz="8" w:space="0" w:color="auto"/>
            </w:tcBorders>
            <w:shd w:val="clear" w:color="auto" w:fill="auto"/>
            <w:vAlign w:val="center"/>
            <w:hideMark/>
          </w:tcPr>
          <w:p w14:paraId="2D57851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Moduł – licencja otwarta</w:t>
            </w:r>
          </w:p>
        </w:tc>
        <w:tc>
          <w:tcPr>
            <w:tcW w:w="1060" w:type="dxa"/>
            <w:tcBorders>
              <w:top w:val="nil"/>
              <w:left w:val="nil"/>
              <w:bottom w:val="single" w:sz="8" w:space="0" w:color="auto"/>
              <w:right w:val="single" w:sz="8" w:space="0" w:color="auto"/>
            </w:tcBorders>
            <w:shd w:val="clear" w:color="auto" w:fill="auto"/>
            <w:vAlign w:val="center"/>
          </w:tcPr>
          <w:p w14:paraId="1199B5E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55D73329"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991630C"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Ambulatoryjna Dokumentacja Medyczna</w:t>
            </w:r>
          </w:p>
        </w:tc>
        <w:tc>
          <w:tcPr>
            <w:tcW w:w="4160" w:type="dxa"/>
            <w:tcBorders>
              <w:top w:val="nil"/>
              <w:left w:val="nil"/>
              <w:bottom w:val="single" w:sz="8" w:space="0" w:color="auto"/>
              <w:right w:val="single" w:sz="8" w:space="0" w:color="auto"/>
            </w:tcBorders>
            <w:shd w:val="clear" w:color="auto" w:fill="auto"/>
            <w:vAlign w:val="center"/>
            <w:hideMark/>
          </w:tcPr>
          <w:p w14:paraId="5991C07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7926270"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5</w:t>
            </w:r>
          </w:p>
        </w:tc>
      </w:tr>
      <w:tr w:rsidR="00C078C7" w:rsidRPr="00B721F3" w14:paraId="0E3DE0CB"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BD288E2"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Rozliczanie z Płatnikami</w:t>
            </w:r>
          </w:p>
        </w:tc>
        <w:tc>
          <w:tcPr>
            <w:tcW w:w="4160" w:type="dxa"/>
            <w:tcBorders>
              <w:top w:val="nil"/>
              <w:left w:val="nil"/>
              <w:bottom w:val="single" w:sz="8" w:space="0" w:color="auto"/>
              <w:right w:val="single" w:sz="8" w:space="0" w:color="auto"/>
            </w:tcBorders>
            <w:shd w:val="clear" w:color="auto" w:fill="auto"/>
            <w:vAlign w:val="center"/>
            <w:hideMark/>
          </w:tcPr>
          <w:p w14:paraId="16DA098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5ACB8E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4</w:t>
            </w:r>
          </w:p>
        </w:tc>
      </w:tr>
      <w:tr w:rsidR="00C078C7" w:rsidRPr="00B721F3" w14:paraId="040C889A"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6E576A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Gruper</w:t>
            </w:r>
          </w:p>
        </w:tc>
        <w:tc>
          <w:tcPr>
            <w:tcW w:w="4160" w:type="dxa"/>
            <w:tcBorders>
              <w:top w:val="nil"/>
              <w:left w:val="nil"/>
              <w:bottom w:val="single" w:sz="8" w:space="0" w:color="auto"/>
              <w:right w:val="single" w:sz="8" w:space="0" w:color="auto"/>
            </w:tcBorders>
            <w:shd w:val="clear" w:color="auto" w:fill="auto"/>
            <w:vAlign w:val="center"/>
            <w:hideMark/>
          </w:tcPr>
          <w:p w14:paraId="5C06CE1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Moduł – licencja otwarta</w:t>
            </w:r>
          </w:p>
        </w:tc>
        <w:tc>
          <w:tcPr>
            <w:tcW w:w="1060" w:type="dxa"/>
            <w:tcBorders>
              <w:top w:val="nil"/>
              <w:left w:val="nil"/>
              <w:bottom w:val="single" w:sz="8" w:space="0" w:color="auto"/>
              <w:right w:val="single" w:sz="8" w:space="0" w:color="auto"/>
            </w:tcBorders>
            <w:shd w:val="clear" w:color="auto" w:fill="auto"/>
            <w:vAlign w:val="center"/>
          </w:tcPr>
          <w:p w14:paraId="0C1E5E1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3D8B32D9"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FE1332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Kalkulacja Kosztów Procedur Medycznych</w:t>
            </w:r>
          </w:p>
        </w:tc>
        <w:tc>
          <w:tcPr>
            <w:tcW w:w="4160" w:type="dxa"/>
            <w:tcBorders>
              <w:top w:val="nil"/>
              <w:left w:val="nil"/>
              <w:bottom w:val="single" w:sz="8" w:space="0" w:color="auto"/>
              <w:right w:val="single" w:sz="8" w:space="0" w:color="auto"/>
            </w:tcBorders>
            <w:shd w:val="clear" w:color="auto" w:fill="auto"/>
            <w:vAlign w:val="center"/>
            <w:hideMark/>
          </w:tcPr>
          <w:p w14:paraId="2D74CD71"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74FA3333"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36B3CBD4"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02A8A79"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Rachunek Kosztów Leczenia</w:t>
            </w:r>
          </w:p>
        </w:tc>
        <w:tc>
          <w:tcPr>
            <w:tcW w:w="4160" w:type="dxa"/>
            <w:tcBorders>
              <w:top w:val="nil"/>
              <w:left w:val="nil"/>
              <w:bottom w:val="single" w:sz="8" w:space="0" w:color="auto"/>
              <w:right w:val="single" w:sz="8" w:space="0" w:color="auto"/>
            </w:tcBorders>
            <w:shd w:val="clear" w:color="auto" w:fill="auto"/>
            <w:vAlign w:val="center"/>
            <w:hideMark/>
          </w:tcPr>
          <w:p w14:paraId="1B0EFD0E"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290EC54C"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0912ADAC"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A9F47F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Blok Operacyjny</w:t>
            </w:r>
          </w:p>
        </w:tc>
        <w:tc>
          <w:tcPr>
            <w:tcW w:w="4160" w:type="dxa"/>
            <w:tcBorders>
              <w:top w:val="nil"/>
              <w:left w:val="nil"/>
              <w:bottom w:val="single" w:sz="8" w:space="0" w:color="auto"/>
              <w:right w:val="single" w:sz="8" w:space="0" w:color="auto"/>
            </w:tcBorders>
            <w:shd w:val="clear" w:color="auto" w:fill="auto"/>
            <w:vAlign w:val="center"/>
            <w:hideMark/>
          </w:tcPr>
          <w:p w14:paraId="3B9911F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7A5424B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C078C7" w:rsidRPr="00B721F3" w14:paraId="699837D3"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C9D63B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Blok Porodowy</w:t>
            </w:r>
          </w:p>
        </w:tc>
        <w:tc>
          <w:tcPr>
            <w:tcW w:w="4160" w:type="dxa"/>
            <w:tcBorders>
              <w:top w:val="nil"/>
              <w:left w:val="nil"/>
              <w:bottom w:val="single" w:sz="8" w:space="0" w:color="auto"/>
              <w:right w:val="single" w:sz="8" w:space="0" w:color="auto"/>
            </w:tcBorders>
            <w:shd w:val="clear" w:color="auto" w:fill="auto"/>
            <w:vAlign w:val="center"/>
            <w:hideMark/>
          </w:tcPr>
          <w:p w14:paraId="2D085C12"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34C0F58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C078C7" w:rsidRPr="00B721F3" w14:paraId="1E29345D"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FA27631"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Laboratorium</w:t>
            </w:r>
          </w:p>
        </w:tc>
        <w:tc>
          <w:tcPr>
            <w:tcW w:w="4160" w:type="dxa"/>
            <w:tcBorders>
              <w:top w:val="nil"/>
              <w:left w:val="nil"/>
              <w:bottom w:val="single" w:sz="8" w:space="0" w:color="auto"/>
              <w:right w:val="single" w:sz="8" w:space="0" w:color="auto"/>
            </w:tcBorders>
            <w:shd w:val="clear" w:color="auto" w:fill="auto"/>
            <w:vAlign w:val="center"/>
            <w:hideMark/>
          </w:tcPr>
          <w:p w14:paraId="669CF5C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2E8E24DE"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12</w:t>
            </w:r>
          </w:p>
        </w:tc>
      </w:tr>
      <w:tr w:rsidR="00C078C7" w:rsidRPr="00B721F3" w14:paraId="3F1BD9F9"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DCA93D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lastRenderedPageBreak/>
              <w:t>Bakteriologia</w:t>
            </w:r>
          </w:p>
        </w:tc>
        <w:tc>
          <w:tcPr>
            <w:tcW w:w="4160" w:type="dxa"/>
            <w:tcBorders>
              <w:top w:val="nil"/>
              <w:left w:val="nil"/>
              <w:bottom w:val="single" w:sz="8" w:space="0" w:color="auto"/>
              <w:right w:val="single" w:sz="8" w:space="0" w:color="auto"/>
            </w:tcBorders>
            <w:shd w:val="clear" w:color="auto" w:fill="auto"/>
            <w:vAlign w:val="center"/>
            <w:hideMark/>
          </w:tcPr>
          <w:p w14:paraId="4F96D149"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67E7B51C"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4</w:t>
            </w:r>
          </w:p>
        </w:tc>
      </w:tr>
      <w:tr w:rsidR="00C078C7" w:rsidRPr="00B721F3" w14:paraId="3A146E0F"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2A86076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Histopatologia</w:t>
            </w:r>
          </w:p>
        </w:tc>
        <w:tc>
          <w:tcPr>
            <w:tcW w:w="4160" w:type="dxa"/>
            <w:tcBorders>
              <w:top w:val="nil"/>
              <w:left w:val="nil"/>
              <w:bottom w:val="single" w:sz="8" w:space="0" w:color="auto"/>
              <w:right w:val="single" w:sz="8" w:space="0" w:color="auto"/>
            </w:tcBorders>
            <w:shd w:val="clear" w:color="auto" w:fill="auto"/>
            <w:vAlign w:val="center"/>
            <w:hideMark/>
          </w:tcPr>
          <w:p w14:paraId="72D64A50"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21EDC7B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33F45DDB" w14:textId="77777777" w:rsidTr="00C078C7">
        <w:trPr>
          <w:trHeight w:val="54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CCF0B78"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Sterowniki do urządzeń laboratoryjnych i bakteriologicznych</w:t>
            </w:r>
          </w:p>
        </w:tc>
        <w:tc>
          <w:tcPr>
            <w:tcW w:w="4160" w:type="dxa"/>
            <w:tcBorders>
              <w:top w:val="nil"/>
              <w:left w:val="nil"/>
              <w:bottom w:val="single" w:sz="8" w:space="0" w:color="auto"/>
              <w:right w:val="single" w:sz="8" w:space="0" w:color="auto"/>
            </w:tcBorders>
            <w:shd w:val="clear" w:color="auto" w:fill="auto"/>
            <w:vAlign w:val="center"/>
            <w:hideMark/>
          </w:tcPr>
          <w:p w14:paraId="6DF7C226"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Urządzenie</w:t>
            </w:r>
          </w:p>
        </w:tc>
        <w:tc>
          <w:tcPr>
            <w:tcW w:w="1060" w:type="dxa"/>
            <w:tcBorders>
              <w:top w:val="nil"/>
              <w:left w:val="nil"/>
              <w:bottom w:val="single" w:sz="8" w:space="0" w:color="auto"/>
              <w:right w:val="single" w:sz="8" w:space="0" w:color="auto"/>
            </w:tcBorders>
            <w:shd w:val="clear" w:color="auto" w:fill="auto"/>
            <w:vAlign w:val="center"/>
          </w:tcPr>
          <w:p w14:paraId="54E0178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18</w:t>
            </w:r>
          </w:p>
        </w:tc>
      </w:tr>
      <w:tr w:rsidR="00C078C7" w:rsidRPr="00B721F3" w14:paraId="54C68023"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40C16809"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Bank Krwi</w:t>
            </w:r>
          </w:p>
        </w:tc>
        <w:tc>
          <w:tcPr>
            <w:tcW w:w="4160" w:type="dxa"/>
            <w:tcBorders>
              <w:top w:val="nil"/>
              <w:left w:val="nil"/>
              <w:bottom w:val="single" w:sz="8" w:space="0" w:color="auto"/>
              <w:right w:val="single" w:sz="8" w:space="0" w:color="auto"/>
            </w:tcBorders>
            <w:shd w:val="clear" w:color="auto" w:fill="auto"/>
            <w:vAlign w:val="center"/>
            <w:hideMark/>
          </w:tcPr>
          <w:p w14:paraId="56C0F410"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35FFF00"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C078C7" w:rsidRPr="00B721F3" w14:paraId="049FBF77"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5E2E9016"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RIS</w:t>
            </w:r>
          </w:p>
        </w:tc>
        <w:tc>
          <w:tcPr>
            <w:tcW w:w="4160" w:type="dxa"/>
            <w:tcBorders>
              <w:top w:val="nil"/>
              <w:left w:val="nil"/>
              <w:bottom w:val="single" w:sz="8" w:space="0" w:color="auto"/>
              <w:right w:val="single" w:sz="8" w:space="0" w:color="auto"/>
            </w:tcBorders>
            <w:shd w:val="clear" w:color="auto" w:fill="auto"/>
            <w:vAlign w:val="center"/>
            <w:hideMark/>
          </w:tcPr>
          <w:p w14:paraId="3B5A7FD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19E86CB9"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6</w:t>
            </w:r>
          </w:p>
        </w:tc>
      </w:tr>
      <w:tr w:rsidR="00C078C7" w:rsidRPr="00B721F3" w14:paraId="57EE0E9D"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7F80EBE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Apteka</w:t>
            </w:r>
          </w:p>
        </w:tc>
        <w:tc>
          <w:tcPr>
            <w:tcW w:w="4160" w:type="dxa"/>
            <w:tcBorders>
              <w:top w:val="nil"/>
              <w:left w:val="nil"/>
              <w:bottom w:val="single" w:sz="8" w:space="0" w:color="auto"/>
              <w:right w:val="single" w:sz="8" w:space="0" w:color="auto"/>
            </w:tcBorders>
            <w:shd w:val="clear" w:color="auto" w:fill="auto"/>
            <w:vAlign w:val="center"/>
            <w:hideMark/>
          </w:tcPr>
          <w:p w14:paraId="0FE7F00B"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FF07CBC"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3</w:t>
            </w:r>
          </w:p>
        </w:tc>
      </w:tr>
      <w:tr w:rsidR="00C078C7" w:rsidRPr="00B721F3" w14:paraId="1955A7EF"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2B38077"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Apteczka Oddziałowa</w:t>
            </w:r>
          </w:p>
        </w:tc>
        <w:tc>
          <w:tcPr>
            <w:tcW w:w="4160" w:type="dxa"/>
            <w:tcBorders>
              <w:top w:val="nil"/>
              <w:left w:val="nil"/>
              <w:bottom w:val="single" w:sz="8" w:space="0" w:color="auto"/>
              <w:right w:val="single" w:sz="8" w:space="0" w:color="auto"/>
            </w:tcBorders>
            <w:shd w:val="clear" w:color="auto" w:fill="auto"/>
            <w:vAlign w:val="center"/>
            <w:hideMark/>
          </w:tcPr>
          <w:p w14:paraId="1B54307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07D534C2"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38</w:t>
            </w:r>
          </w:p>
        </w:tc>
      </w:tr>
      <w:tr w:rsidR="00C078C7" w:rsidRPr="00B721F3" w14:paraId="2C2E83F1"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6182AC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Zakażenia Szpitalne</w:t>
            </w:r>
          </w:p>
        </w:tc>
        <w:tc>
          <w:tcPr>
            <w:tcW w:w="4160" w:type="dxa"/>
            <w:tcBorders>
              <w:top w:val="nil"/>
              <w:left w:val="nil"/>
              <w:bottom w:val="single" w:sz="8" w:space="0" w:color="auto"/>
              <w:right w:val="single" w:sz="8" w:space="0" w:color="auto"/>
            </w:tcBorders>
            <w:shd w:val="clear" w:color="auto" w:fill="auto"/>
            <w:vAlign w:val="center"/>
            <w:hideMark/>
          </w:tcPr>
          <w:p w14:paraId="682EF667"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6CAFB7E3"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34584A69"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F886D6D"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Żywienie</w:t>
            </w:r>
          </w:p>
        </w:tc>
        <w:tc>
          <w:tcPr>
            <w:tcW w:w="4160" w:type="dxa"/>
            <w:tcBorders>
              <w:top w:val="nil"/>
              <w:left w:val="nil"/>
              <w:bottom w:val="single" w:sz="8" w:space="0" w:color="auto"/>
              <w:right w:val="single" w:sz="8" w:space="0" w:color="auto"/>
            </w:tcBorders>
            <w:shd w:val="clear" w:color="auto" w:fill="auto"/>
            <w:vAlign w:val="center"/>
            <w:hideMark/>
          </w:tcPr>
          <w:p w14:paraId="7FDA9CE6"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00C22D80"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C078C7" w:rsidRPr="00B721F3" w14:paraId="1CFE46F8"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3A2B7FD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Dializy</w:t>
            </w:r>
          </w:p>
        </w:tc>
        <w:tc>
          <w:tcPr>
            <w:tcW w:w="4160" w:type="dxa"/>
            <w:tcBorders>
              <w:top w:val="nil"/>
              <w:left w:val="nil"/>
              <w:bottom w:val="single" w:sz="8" w:space="0" w:color="auto"/>
              <w:right w:val="single" w:sz="8" w:space="0" w:color="auto"/>
            </w:tcBorders>
            <w:shd w:val="clear" w:color="auto" w:fill="auto"/>
            <w:vAlign w:val="center"/>
            <w:hideMark/>
          </w:tcPr>
          <w:p w14:paraId="31D4AE2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47297870"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C078C7" w:rsidRPr="00B721F3" w14:paraId="1E1A0F2B"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1F5493F"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Administrator</w:t>
            </w:r>
          </w:p>
        </w:tc>
        <w:tc>
          <w:tcPr>
            <w:tcW w:w="4160" w:type="dxa"/>
            <w:tcBorders>
              <w:top w:val="nil"/>
              <w:left w:val="nil"/>
              <w:bottom w:val="single" w:sz="8" w:space="0" w:color="auto"/>
              <w:right w:val="single" w:sz="8" w:space="0" w:color="auto"/>
            </w:tcBorders>
            <w:shd w:val="clear" w:color="auto" w:fill="auto"/>
            <w:vAlign w:val="center"/>
            <w:hideMark/>
          </w:tcPr>
          <w:p w14:paraId="1A07D5B9"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Stanowisko</w:t>
            </w:r>
          </w:p>
        </w:tc>
        <w:tc>
          <w:tcPr>
            <w:tcW w:w="1060" w:type="dxa"/>
            <w:tcBorders>
              <w:top w:val="nil"/>
              <w:left w:val="nil"/>
              <w:bottom w:val="single" w:sz="8" w:space="0" w:color="auto"/>
              <w:right w:val="single" w:sz="8" w:space="0" w:color="auto"/>
            </w:tcBorders>
            <w:shd w:val="clear" w:color="auto" w:fill="auto"/>
            <w:vAlign w:val="center"/>
          </w:tcPr>
          <w:p w14:paraId="399ED9E6"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2</w:t>
            </w:r>
          </w:p>
        </w:tc>
      </w:tr>
      <w:tr w:rsidR="00C078C7" w:rsidRPr="00B721F3" w14:paraId="297B7DC5"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68C4AA7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e-Pacjent</w:t>
            </w:r>
          </w:p>
        </w:tc>
        <w:tc>
          <w:tcPr>
            <w:tcW w:w="4160" w:type="dxa"/>
            <w:tcBorders>
              <w:top w:val="nil"/>
              <w:left w:val="nil"/>
              <w:bottom w:val="single" w:sz="8" w:space="0" w:color="auto"/>
              <w:right w:val="single" w:sz="8" w:space="0" w:color="auto"/>
            </w:tcBorders>
            <w:shd w:val="clear" w:color="auto" w:fill="auto"/>
            <w:vAlign w:val="center"/>
            <w:hideMark/>
          </w:tcPr>
          <w:p w14:paraId="5BCC0911"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 xml:space="preserve">Serwer </w:t>
            </w:r>
          </w:p>
        </w:tc>
        <w:tc>
          <w:tcPr>
            <w:tcW w:w="1060" w:type="dxa"/>
            <w:tcBorders>
              <w:top w:val="nil"/>
              <w:left w:val="nil"/>
              <w:bottom w:val="single" w:sz="8" w:space="0" w:color="auto"/>
              <w:right w:val="single" w:sz="8" w:space="0" w:color="auto"/>
            </w:tcBorders>
            <w:shd w:val="clear" w:color="auto" w:fill="auto"/>
            <w:vAlign w:val="center"/>
          </w:tcPr>
          <w:p w14:paraId="3D84C4B7"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r w:rsidR="00C078C7" w:rsidRPr="00B721F3" w14:paraId="0080E816" w14:textId="77777777" w:rsidTr="00C078C7">
        <w:trPr>
          <w:trHeight w:val="320"/>
        </w:trPr>
        <w:tc>
          <w:tcPr>
            <w:tcW w:w="4060" w:type="dxa"/>
            <w:tcBorders>
              <w:top w:val="nil"/>
              <w:left w:val="single" w:sz="8" w:space="0" w:color="auto"/>
              <w:bottom w:val="single" w:sz="8" w:space="0" w:color="auto"/>
              <w:right w:val="single" w:sz="8" w:space="0" w:color="auto"/>
            </w:tcBorders>
            <w:shd w:val="clear" w:color="auto" w:fill="auto"/>
            <w:vAlign w:val="center"/>
            <w:hideMark/>
          </w:tcPr>
          <w:p w14:paraId="0194A784"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eWyniki</w:t>
            </w:r>
          </w:p>
        </w:tc>
        <w:tc>
          <w:tcPr>
            <w:tcW w:w="4160" w:type="dxa"/>
            <w:tcBorders>
              <w:top w:val="nil"/>
              <w:left w:val="nil"/>
              <w:bottom w:val="single" w:sz="8" w:space="0" w:color="auto"/>
              <w:right w:val="single" w:sz="8" w:space="0" w:color="auto"/>
            </w:tcBorders>
            <w:shd w:val="clear" w:color="auto" w:fill="auto"/>
            <w:vAlign w:val="center"/>
            <w:hideMark/>
          </w:tcPr>
          <w:p w14:paraId="3EEB283A"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Serwer</w:t>
            </w:r>
          </w:p>
        </w:tc>
        <w:tc>
          <w:tcPr>
            <w:tcW w:w="1060" w:type="dxa"/>
            <w:tcBorders>
              <w:top w:val="nil"/>
              <w:left w:val="nil"/>
              <w:bottom w:val="single" w:sz="8" w:space="0" w:color="auto"/>
              <w:right w:val="single" w:sz="8" w:space="0" w:color="auto"/>
            </w:tcBorders>
            <w:shd w:val="clear" w:color="auto" w:fill="auto"/>
            <w:vAlign w:val="center"/>
            <w:hideMark/>
          </w:tcPr>
          <w:p w14:paraId="5E731887" w14:textId="77777777" w:rsidR="00C078C7" w:rsidRPr="00B721F3" w:rsidRDefault="00C078C7" w:rsidP="00C078C7">
            <w:pPr>
              <w:jc w:val="both"/>
              <w:rPr>
                <w:rFonts w:ascii="Arial" w:eastAsia="Times New Roman" w:hAnsi="Arial" w:cs="Arial"/>
                <w:sz w:val="20"/>
                <w:szCs w:val="20"/>
                <w:lang w:eastAsia="pl-PL"/>
              </w:rPr>
            </w:pPr>
            <w:r w:rsidRPr="00B721F3">
              <w:rPr>
                <w:rFonts w:ascii="Arial" w:eastAsia="Times New Roman" w:hAnsi="Arial" w:cs="Arial"/>
                <w:sz w:val="20"/>
                <w:szCs w:val="20"/>
                <w:lang w:eastAsia="pl-PL"/>
              </w:rPr>
              <w:t>1</w:t>
            </w:r>
          </w:p>
        </w:tc>
      </w:tr>
    </w:tbl>
    <w:p w14:paraId="200E82B7" w14:textId="274BF064" w:rsidR="002E3B56" w:rsidRPr="00B721F3" w:rsidRDefault="002E3B56" w:rsidP="00C078C7">
      <w:pPr>
        <w:pStyle w:val="Stopka"/>
        <w:tabs>
          <w:tab w:val="clear" w:pos="4536"/>
          <w:tab w:val="clear" w:pos="9072"/>
          <w:tab w:val="num" w:pos="1116"/>
        </w:tabs>
        <w:overflowPunct w:val="0"/>
        <w:adjustRightInd w:val="0"/>
        <w:spacing w:line="276" w:lineRule="auto"/>
        <w:jc w:val="both"/>
        <w:textAlignment w:val="baseline"/>
        <w:rPr>
          <w:rFonts w:ascii="Arial" w:hAnsi="Arial" w:cs="Arial"/>
          <w:sz w:val="20"/>
        </w:rPr>
      </w:pPr>
    </w:p>
    <w:p w14:paraId="606B7F38" w14:textId="4CD2F2E9" w:rsidR="00A0793F" w:rsidRPr="00B721F3" w:rsidRDefault="001223DA" w:rsidP="001F43B9">
      <w:pPr>
        <w:pStyle w:val="Nagwek1"/>
        <w:numPr>
          <w:ilvl w:val="0"/>
          <w:numId w:val="21"/>
        </w:numPr>
        <w:rPr>
          <w:rFonts w:ascii="Arial" w:hAnsi="Arial" w:cs="Arial"/>
        </w:rPr>
      </w:pPr>
      <w:bookmarkStart w:id="48" w:name="_Toc39658847"/>
      <w:r w:rsidRPr="00B721F3">
        <w:rPr>
          <w:rFonts w:ascii="Arial" w:hAnsi="Arial" w:cs="Arial"/>
        </w:rPr>
        <w:t>Zakres wdrożenia</w:t>
      </w:r>
      <w:bookmarkEnd w:id="48"/>
    </w:p>
    <w:p w14:paraId="53BDB7D9" w14:textId="3042EC8E" w:rsidR="00DA3D52" w:rsidRPr="00B721F3" w:rsidRDefault="00DA3D52" w:rsidP="00DA3D52">
      <w:pPr>
        <w:rPr>
          <w:rFonts w:ascii="Arial" w:hAnsi="Arial" w:cs="Arial"/>
        </w:rPr>
      </w:pPr>
    </w:p>
    <w:p w14:paraId="1279CC92" w14:textId="2596B290" w:rsidR="00DA3D52" w:rsidRPr="00BE1A70" w:rsidRDefault="00DA3D52" w:rsidP="00DA3D52">
      <w:pPr>
        <w:jc w:val="both"/>
        <w:rPr>
          <w:rFonts w:ascii="Arial" w:hAnsi="Arial" w:cs="Arial"/>
          <w:sz w:val="20"/>
          <w:szCs w:val="20"/>
        </w:rPr>
      </w:pPr>
      <w:r w:rsidRPr="00BE1A70">
        <w:rPr>
          <w:rFonts w:ascii="Arial" w:hAnsi="Arial" w:cs="Arial"/>
          <w:sz w:val="20"/>
          <w:szCs w:val="20"/>
        </w:rPr>
        <w:t>Wdrożenie oprogramowania aplikacyjnego składającego się z  modułów  EDM i dostarczenia nowych modułów i funkcjonalności w ramach już posiadanych modułów systemu HIS oraz systemu PACS Wdrożenie systemu z koniecznymi integracjami RIS/PACS (ang. Radiology Information System - Radiologiczny System Informacyjny; ang. Picture Archiving and Communication System - System archiwizacji obrazu i komunikacji), wraz z integracją z posiadanymi systemami, LIS (ang. Laboratory Information System - Laboratoryjny System Informacyjny), ERP (ang. Enterprise Resource Planning - Planowanie Zasobów Przedsiębiorstwa).</w:t>
      </w:r>
    </w:p>
    <w:p w14:paraId="6F3F6AAB" w14:textId="1C344616" w:rsidR="00A0793F" w:rsidRPr="00B721F3" w:rsidRDefault="00F42FCC" w:rsidP="001F43B9">
      <w:pPr>
        <w:pStyle w:val="Nag2"/>
        <w:numPr>
          <w:ilvl w:val="1"/>
          <w:numId w:val="23"/>
        </w:numPr>
        <w:rPr>
          <w:rFonts w:ascii="Arial" w:hAnsi="Arial" w:cs="Arial"/>
        </w:rPr>
      </w:pPr>
      <w:bookmarkStart w:id="49" w:name="_Toc39658848"/>
      <w:r w:rsidRPr="00B721F3">
        <w:rPr>
          <w:rStyle w:val="Nagwek2Znak"/>
          <w:rFonts w:ascii="Arial" w:hAnsi="Arial" w:cs="Arial"/>
        </w:rPr>
        <w:t>Docelowe Wymagania Zamawiającego w zakresie modułów i licencji</w:t>
      </w:r>
      <w:r w:rsidR="00327A5D" w:rsidRPr="00B721F3">
        <w:rPr>
          <w:rFonts w:ascii="Arial" w:hAnsi="Arial" w:cs="Arial"/>
        </w:rPr>
        <w:t>:</w:t>
      </w:r>
      <w:bookmarkEnd w:id="49"/>
    </w:p>
    <w:p w14:paraId="6EEC1DFA" w14:textId="77777777" w:rsidR="00327A5D" w:rsidRPr="00B721F3" w:rsidRDefault="00327A5D" w:rsidP="00327A5D">
      <w:pPr>
        <w:pStyle w:val="Akapitzlist"/>
        <w:widowControl/>
        <w:autoSpaceDE/>
        <w:autoSpaceDN/>
        <w:spacing w:before="120" w:line="276" w:lineRule="auto"/>
        <w:jc w:val="both"/>
        <w:rPr>
          <w:rFonts w:ascii="Arial" w:hAnsi="Arial" w:cs="Arial"/>
        </w:rPr>
      </w:pPr>
    </w:p>
    <w:p w14:paraId="21446BF3" w14:textId="77777777" w:rsidR="00091FB3" w:rsidRPr="00B721F3" w:rsidRDefault="00DA3D52" w:rsidP="00091FB3">
      <w:pPr>
        <w:spacing w:line="276" w:lineRule="auto"/>
        <w:jc w:val="both"/>
        <w:rPr>
          <w:rFonts w:ascii="Arial" w:hAnsi="Arial" w:cs="Arial"/>
          <w:sz w:val="20"/>
          <w:szCs w:val="20"/>
        </w:rPr>
      </w:pPr>
      <w:r w:rsidRPr="00B721F3">
        <w:rPr>
          <w:rFonts w:ascii="Arial" w:hAnsi="Arial" w:cs="Arial"/>
          <w:sz w:val="20"/>
          <w:szCs w:val="20"/>
        </w:rPr>
        <w:t>•</w:t>
      </w:r>
      <w:r w:rsidRPr="00B721F3">
        <w:rPr>
          <w:rFonts w:ascii="Arial" w:hAnsi="Arial" w:cs="Arial"/>
          <w:sz w:val="20"/>
          <w:szCs w:val="20"/>
        </w:rPr>
        <w:tab/>
      </w:r>
      <w:r w:rsidR="00091FB3" w:rsidRPr="00B721F3">
        <w:rPr>
          <w:rFonts w:ascii="Arial" w:hAnsi="Arial" w:cs="Arial"/>
          <w:sz w:val="20"/>
          <w:szCs w:val="20"/>
        </w:rPr>
        <w:t xml:space="preserve">Wdrożenie oprogramowania aplikacyjnego składającego się z  modułów  EDM i dostarczenia nowych funkcjonalności w ramach już posiadanych modułów wraz z integracją z posiadanymi systemami: RIS/PACS (ang. Radiology Information System - Radiologiczny System Informacyjny; ang. Picture Archiving and Communication System - System archiwizacji obrazu i komunikacji), LIS (ang. Laboratory Information System - Laboratoryjny System Informacyjny), ERP (ang. Enterprise Resource Planning - Planowanie Zasobów Przedsiębiorstwa). </w:t>
      </w:r>
    </w:p>
    <w:p w14:paraId="58EE0BD0" w14:textId="77777777" w:rsidR="00091FB3" w:rsidRPr="00B721F3" w:rsidRDefault="00091FB3" w:rsidP="001F2991">
      <w:pPr>
        <w:pStyle w:val="Akapitzlist"/>
        <w:widowControl/>
        <w:numPr>
          <w:ilvl w:val="0"/>
          <w:numId w:val="72"/>
        </w:numPr>
        <w:autoSpaceDE/>
        <w:autoSpaceDN/>
        <w:spacing w:before="120" w:line="276" w:lineRule="auto"/>
        <w:jc w:val="both"/>
        <w:rPr>
          <w:rFonts w:ascii="Arial" w:hAnsi="Arial" w:cs="Arial"/>
        </w:rPr>
      </w:pPr>
      <w:r w:rsidRPr="00B721F3">
        <w:rPr>
          <w:rFonts w:ascii="Arial" w:hAnsi="Arial" w:cs="Arial"/>
          <w:b/>
        </w:rPr>
        <w:t>Zakres modułów aktualnego systemu podlegających rozbudowie:</w:t>
      </w:r>
    </w:p>
    <w:p w14:paraId="3F480FCA" w14:textId="77777777" w:rsidR="00091FB3" w:rsidRPr="00B721F3" w:rsidRDefault="00091FB3" w:rsidP="00091FB3">
      <w:pPr>
        <w:pStyle w:val="Akapitzlist"/>
        <w:widowControl/>
        <w:autoSpaceDE/>
        <w:autoSpaceDN/>
        <w:spacing w:before="120" w:line="276" w:lineRule="auto"/>
        <w:jc w:val="both"/>
        <w:rPr>
          <w:rFonts w:ascii="Arial" w:hAnsi="Arial" w:cs="Arial"/>
        </w:rPr>
      </w:pPr>
    </w:p>
    <w:tbl>
      <w:tblPr>
        <w:tblW w:w="9072" w:type="dxa"/>
        <w:tblInd w:w="137" w:type="dxa"/>
        <w:tblCellMar>
          <w:left w:w="70" w:type="dxa"/>
          <w:right w:w="70" w:type="dxa"/>
        </w:tblCellMar>
        <w:tblLook w:val="0000" w:firstRow="0" w:lastRow="0" w:firstColumn="0" w:lastColumn="0" w:noHBand="0" w:noVBand="0"/>
      </w:tblPr>
      <w:tblGrid>
        <w:gridCol w:w="3827"/>
        <w:gridCol w:w="5245"/>
      </w:tblGrid>
      <w:tr w:rsidR="00091FB3" w:rsidRPr="00B721F3" w14:paraId="1BC537E1" w14:textId="77777777" w:rsidTr="00091FB3">
        <w:trPr>
          <w:trHeight w:val="510"/>
          <w:tblHeader/>
        </w:trPr>
        <w:tc>
          <w:tcPr>
            <w:tcW w:w="3827" w:type="dxa"/>
            <w:tcBorders>
              <w:top w:val="single" w:sz="4" w:space="0" w:color="auto"/>
              <w:left w:val="single" w:sz="4" w:space="0" w:color="auto"/>
              <w:bottom w:val="double" w:sz="4" w:space="0" w:color="auto"/>
              <w:right w:val="single" w:sz="4" w:space="0" w:color="auto"/>
            </w:tcBorders>
            <w:vAlign w:val="bottom"/>
          </w:tcPr>
          <w:p w14:paraId="4A92A16F" w14:textId="77777777" w:rsidR="00091FB3" w:rsidRPr="00B721F3" w:rsidRDefault="00091FB3" w:rsidP="00091FB3">
            <w:pPr>
              <w:spacing w:line="276" w:lineRule="auto"/>
              <w:jc w:val="both"/>
              <w:rPr>
                <w:rFonts w:ascii="Arial" w:hAnsi="Arial" w:cs="Arial"/>
                <w:b/>
                <w:bCs/>
                <w:sz w:val="20"/>
                <w:szCs w:val="20"/>
              </w:rPr>
            </w:pPr>
            <w:bookmarkStart w:id="50" w:name="_Hlk511240589"/>
            <w:r w:rsidRPr="00B721F3">
              <w:rPr>
                <w:rFonts w:ascii="Arial" w:hAnsi="Arial" w:cs="Arial"/>
                <w:b/>
                <w:bCs/>
                <w:sz w:val="20"/>
                <w:szCs w:val="20"/>
              </w:rPr>
              <w:t>Moduł Systemu</w:t>
            </w:r>
          </w:p>
          <w:p w14:paraId="7647EC1F" w14:textId="77777777" w:rsidR="00091FB3" w:rsidRPr="00B721F3" w:rsidRDefault="00091FB3" w:rsidP="00091FB3">
            <w:pPr>
              <w:spacing w:line="276" w:lineRule="auto"/>
              <w:jc w:val="both"/>
              <w:rPr>
                <w:rFonts w:ascii="Arial" w:hAnsi="Arial" w:cs="Arial"/>
                <w:b/>
                <w:bCs/>
                <w:sz w:val="20"/>
                <w:szCs w:val="20"/>
              </w:rPr>
            </w:pPr>
          </w:p>
        </w:tc>
        <w:tc>
          <w:tcPr>
            <w:tcW w:w="5245" w:type="dxa"/>
            <w:tcBorders>
              <w:top w:val="single" w:sz="4" w:space="0" w:color="auto"/>
              <w:left w:val="single" w:sz="4" w:space="0" w:color="auto"/>
              <w:bottom w:val="double" w:sz="4" w:space="0" w:color="auto"/>
              <w:right w:val="single" w:sz="4" w:space="0" w:color="auto"/>
            </w:tcBorders>
          </w:tcPr>
          <w:p w14:paraId="403A686F" w14:textId="77777777" w:rsidR="00091FB3" w:rsidRPr="00B721F3" w:rsidRDefault="00091FB3" w:rsidP="00091FB3">
            <w:pPr>
              <w:spacing w:line="276" w:lineRule="auto"/>
              <w:jc w:val="both"/>
              <w:rPr>
                <w:rFonts w:ascii="Arial" w:hAnsi="Arial" w:cs="Arial"/>
                <w:b/>
                <w:bCs/>
                <w:sz w:val="20"/>
                <w:szCs w:val="20"/>
              </w:rPr>
            </w:pPr>
            <w:r w:rsidRPr="00B721F3">
              <w:rPr>
                <w:rFonts w:ascii="Arial" w:hAnsi="Arial" w:cs="Arial"/>
                <w:b/>
                <w:bCs/>
                <w:sz w:val="20"/>
                <w:szCs w:val="20"/>
              </w:rPr>
              <w:t>Liczba i rodzaj licencji</w:t>
            </w:r>
          </w:p>
        </w:tc>
      </w:tr>
      <w:tr w:rsidR="00091FB3" w:rsidRPr="00B721F3" w14:paraId="0802FF3F" w14:textId="77777777" w:rsidTr="00091FB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77FD6623"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 xml:space="preserve">EDM </w:t>
            </w:r>
          </w:p>
        </w:tc>
        <w:tc>
          <w:tcPr>
            <w:tcW w:w="5245" w:type="dxa"/>
            <w:tcBorders>
              <w:top w:val="single" w:sz="4" w:space="0" w:color="auto"/>
              <w:left w:val="single" w:sz="4" w:space="0" w:color="auto"/>
              <w:bottom w:val="single" w:sz="4" w:space="0" w:color="auto"/>
              <w:right w:val="single" w:sz="4" w:space="0" w:color="auto"/>
            </w:tcBorders>
          </w:tcPr>
          <w:p w14:paraId="4F443DC8"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Licencja na moduł na nieograniczoną ilość użytkowników</w:t>
            </w:r>
          </w:p>
        </w:tc>
      </w:tr>
      <w:tr w:rsidR="00091FB3" w:rsidRPr="00B721F3" w14:paraId="354C074B" w14:textId="77777777" w:rsidTr="00091FB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7606C257"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Wymagania ogólne</w:t>
            </w:r>
          </w:p>
        </w:tc>
        <w:tc>
          <w:tcPr>
            <w:tcW w:w="5245" w:type="dxa"/>
            <w:tcBorders>
              <w:top w:val="single" w:sz="4" w:space="0" w:color="auto"/>
              <w:left w:val="single" w:sz="4" w:space="0" w:color="auto"/>
              <w:bottom w:val="single" w:sz="4" w:space="0" w:color="auto"/>
              <w:right w:val="single" w:sz="4" w:space="0" w:color="auto"/>
            </w:tcBorders>
          </w:tcPr>
          <w:p w14:paraId="7C5A751E"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Dodatkowe funkcjonalności w ramach już posiadanej licencji</w:t>
            </w:r>
          </w:p>
        </w:tc>
      </w:tr>
      <w:tr w:rsidR="00091FB3" w:rsidRPr="00B721F3" w14:paraId="39100977" w14:textId="77777777" w:rsidTr="00091FB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40C0AAC7"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Izba przyjęć</w:t>
            </w:r>
          </w:p>
        </w:tc>
        <w:tc>
          <w:tcPr>
            <w:tcW w:w="5245" w:type="dxa"/>
            <w:tcBorders>
              <w:top w:val="single" w:sz="4" w:space="0" w:color="auto"/>
              <w:left w:val="single" w:sz="4" w:space="0" w:color="auto"/>
              <w:bottom w:val="single" w:sz="4" w:space="0" w:color="auto"/>
              <w:right w:val="single" w:sz="4" w:space="0" w:color="auto"/>
            </w:tcBorders>
          </w:tcPr>
          <w:p w14:paraId="3A6468AA"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Dodatkowe funkcjonalności w ramach już posiadanej licencji</w:t>
            </w:r>
          </w:p>
        </w:tc>
      </w:tr>
      <w:tr w:rsidR="00091FB3" w:rsidRPr="00B721F3" w14:paraId="56047C85" w14:textId="77777777" w:rsidTr="00091FB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3747ED8D"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Oddział</w:t>
            </w:r>
          </w:p>
        </w:tc>
        <w:tc>
          <w:tcPr>
            <w:tcW w:w="5245" w:type="dxa"/>
            <w:tcBorders>
              <w:top w:val="single" w:sz="4" w:space="0" w:color="auto"/>
              <w:left w:val="single" w:sz="4" w:space="0" w:color="auto"/>
              <w:bottom w:val="single" w:sz="4" w:space="0" w:color="auto"/>
              <w:right w:val="single" w:sz="4" w:space="0" w:color="auto"/>
            </w:tcBorders>
          </w:tcPr>
          <w:p w14:paraId="5D711376"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Dodatkowe funkcjonalności w ramach już posiadanej licencji</w:t>
            </w:r>
          </w:p>
        </w:tc>
      </w:tr>
      <w:tr w:rsidR="00091FB3" w:rsidRPr="00B721F3" w14:paraId="3DB164CF" w14:textId="77777777" w:rsidTr="00091FB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0529CE51"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Zlecenia i podania leków</w:t>
            </w:r>
          </w:p>
        </w:tc>
        <w:tc>
          <w:tcPr>
            <w:tcW w:w="5245" w:type="dxa"/>
            <w:tcBorders>
              <w:top w:val="single" w:sz="4" w:space="0" w:color="auto"/>
              <w:left w:val="single" w:sz="4" w:space="0" w:color="auto"/>
              <w:bottom w:val="single" w:sz="4" w:space="0" w:color="auto"/>
              <w:right w:val="single" w:sz="4" w:space="0" w:color="auto"/>
            </w:tcBorders>
          </w:tcPr>
          <w:p w14:paraId="2FDC9E4B"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Dodatkowe funkcjonalności w ramach już posiadanej licencji</w:t>
            </w:r>
          </w:p>
        </w:tc>
      </w:tr>
      <w:tr w:rsidR="00091FB3" w:rsidRPr="00B721F3" w14:paraId="28EA5B56" w14:textId="77777777" w:rsidTr="00091FB3">
        <w:trPr>
          <w:trHeight w:val="255"/>
        </w:trPr>
        <w:tc>
          <w:tcPr>
            <w:tcW w:w="3827" w:type="dxa"/>
            <w:tcBorders>
              <w:top w:val="single" w:sz="4" w:space="0" w:color="auto"/>
              <w:left w:val="single" w:sz="4" w:space="0" w:color="auto"/>
              <w:bottom w:val="single" w:sz="4" w:space="0" w:color="auto"/>
              <w:right w:val="single" w:sz="4" w:space="0" w:color="auto"/>
            </w:tcBorders>
            <w:vAlign w:val="bottom"/>
          </w:tcPr>
          <w:p w14:paraId="59753090"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lastRenderedPageBreak/>
              <w:t>Statystyka medyczna</w:t>
            </w:r>
          </w:p>
        </w:tc>
        <w:tc>
          <w:tcPr>
            <w:tcW w:w="5245" w:type="dxa"/>
            <w:tcBorders>
              <w:top w:val="single" w:sz="4" w:space="0" w:color="auto"/>
              <w:left w:val="single" w:sz="4" w:space="0" w:color="auto"/>
              <w:bottom w:val="single" w:sz="4" w:space="0" w:color="auto"/>
              <w:right w:val="single" w:sz="4" w:space="0" w:color="auto"/>
            </w:tcBorders>
          </w:tcPr>
          <w:p w14:paraId="7FD4FC92" w14:textId="77777777" w:rsidR="00091FB3" w:rsidRPr="00B721F3" w:rsidRDefault="00091FB3" w:rsidP="00091FB3">
            <w:pPr>
              <w:spacing w:line="276" w:lineRule="auto"/>
              <w:jc w:val="both"/>
              <w:rPr>
                <w:rFonts w:ascii="Arial" w:hAnsi="Arial" w:cs="Arial"/>
                <w:sz w:val="20"/>
                <w:szCs w:val="20"/>
              </w:rPr>
            </w:pPr>
            <w:r w:rsidRPr="00B721F3">
              <w:rPr>
                <w:rFonts w:ascii="Arial" w:hAnsi="Arial" w:cs="Arial"/>
                <w:sz w:val="20"/>
                <w:szCs w:val="20"/>
              </w:rPr>
              <w:t>Dodatkowe funkcjonalności w ramach już posiadanej licencji</w:t>
            </w:r>
          </w:p>
        </w:tc>
      </w:tr>
      <w:bookmarkEnd w:id="50"/>
    </w:tbl>
    <w:p w14:paraId="71AA2180" w14:textId="2BD4E43B" w:rsidR="00327A5D" w:rsidRPr="00B721F3" w:rsidRDefault="00327A5D" w:rsidP="00091FB3">
      <w:pPr>
        <w:spacing w:line="276" w:lineRule="auto"/>
        <w:jc w:val="both"/>
        <w:rPr>
          <w:rFonts w:ascii="Arial" w:hAnsi="Arial" w:cs="Arial"/>
          <w:sz w:val="20"/>
          <w:szCs w:val="20"/>
        </w:rPr>
      </w:pPr>
    </w:p>
    <w:p w14:paraId="26D40D5C" w14:textId="77777777" w:rsidR="00327A5D" w:rsidRPr="00B721F3" w:rsidRDefault="00327A5D" w:rsidP="00316737">
      <w:pPr>
        <w:spacing w:line="276" w:lineRule="auto"/>
        <w:jc w:val="both"/>
        <w:rPr>
          <w:rFonts w:ascii="Arial" w:hAnsi="Arial" w:cs="Arial"/>
          <w:sz w:val="20"/>
          <w:szCs w:val="20"/>
        </w:rPr>
      </w:pPr>
    </w:p>
    <w:p w14:paraId="30113E97" w14:textId="77777777" w:rsidR="00A0793F" w:rsidRPr="00B721F3" w:rsidRDefault="00A0793F" w:rsidP="001F43B9">
      <w:pPr>
        <w:pStyle w:val="Nag2"/>
        <w:numPr>
          <w:ilvl w:val="1"/>
          <w:numId w:val="23"/>
        </w:numPr>
        <w:rPr>
          <w:rStyle w:val="Nagwek2Znak"/>
          <w:rFonts w:ascii="Arial" w:hAnsi="Arial" w:cs="Arial"/>
        </w:rPr>
      </w:pPr>
      <w:bookmarkStart w:id="51" w:name="_Toc39658849"/>
      <w:r w:rsidRPr="00B721F3">
        <w:rPr>
          <w:rStyle w:val="Nagwek2Znak"/>
          <w:rFonts w:ascii="Arial" w:hAnsi="Arial" w:cs="Arial"/>
        </w:rPr>
        <w:t>Integracje:</w:t>
      </w:r>
      <w:bookmarkEnd w:id="51"/>
    </w:p>
    <w:p w14:paraId="209AFB3A" w14:textId="77777777" w:rsidR="00A0793F" w:rsidRPr="00B721F3" w:rsidRDefault="00A0793F" w:rsidP="00316737">
      <w:pPr>
        <w:pStyle w:val="Akapitzlist"/>
        <w:spacing w:line="276" w:lineRule="auto"/>
        <w:jc w:val="both"/>
        <w:rPr>
          <w:rFonts w:ascii="Arial" w:hAnsi="Arial" w:cs="Arial"/>
        </w:rPr>
      </w:pPr>
    </w:p>
    <w:p w14:paraId="74A4A7C6" w14:textId="5B825F42" w:rsidR="00A0793F" w:rsidRPr="00B721F3" w:rsidRDefault="00A0793F" w:rsidP="001F43B9">
      <w:pPr>
        <w:pStyle w:val="Akapitzlist"/>
        <w:widowControl/>
        <w:numPr>
          <w:ilvl w:val="0"/>
          <w:numId w:val="26"/>
        </w:numPr>
        <w:autoSpaceDE/>
        <w:autoSpaceDN/>
        <w:spacing w:before="120" w:line="276" w:lineRule="auto"/>
        <w:jc w:val="both"/>
        <w:rPr>
          <w:rFonts w:ascii="Arial" w:hAnsi="Arial" w:cs="Arial"/>
        </w:rPr>
      </w:pPr>
      <w:r w:rsidRPr="00B721F3">
        <w:rPr>
          <w:rFonts w:ascii="Arial" w:hAnsi="Arial" w:cs="Arial"/>
        </w:rPr>
        <w:t>Integracja oprogramowania aplikacyjnego HIS z RIS/PACS firmy</w:t>
      </w:r>
      <w:r w:rsidR="00F33AC5" w:rsidRPr="00B721F3">
        <w:rPr>
          <w:rFonts w:ascii="Arial" w:hAnsi="Arial" w:cs="Arial"/>
        </w:rPr>
        <w:t xml:space="preserve">  </w:t>
      </w:r>
      <w:r w:rsidR="007B29D1">
        <w:rPr>
          <w:rFonts w:ascii="Arial" w:hAnsi="Arial" w:cs="Arial"/>
        </w:rPr>
        <w:t>Synektik</w:t>
      </w:r>
      <w:r w:rsidRPr="00B721F3">
        <w:rPr>
          <w:rFonts w:ascii="Arial" w:hAnsi="Arial" w:cs="Arial"/>
        </w:rPr>
        <w:t>., funkcjonującym u Zamawiającego w oparciu o standard HL7.</w:t>
      </w:r>
    </w:p>
    <w:p w14:paraId="6BC5509C" w14:textId="229CD538" w:rsidR="00A0793F" w:rsidRPr="00B721F3" w:rsidRDefault="00A0793F" w:rsidP="001F43B9">
      <w:pPr>
        <w:pStyle w:val="Akapitzlist"/>
        <w:widowControl/>
        <w:numPr>
          <w:ilvl w:val="0"/>
          <w:numId w:val="26"/>
        </w:numPr>
        <w:autoSpaceDE/>
        <w:autoSpaceDN/>
        <w:spacing w:before="120" w:line="276" w:lineRule="auto"/>
        <w:jc w:val="both"/>
        <w:rPr>
          <w:rFonts w:ascii="Arial" w:hAnsi="Arial" w:cs="Arial"/>
        </w:rPr>
      </w:pPr>
      <w:r w:rsidRPr="00B721F3">
        <w:rPr>
          <w:rFonts w:ascii="Arial" w:hAnsi="Arial" w:cs="Arial"/>
        </w:rPr>
        <w:t xml:space="preserve">Integracja oprogramowania aplikacyjnego HIS z systemem LIS firmy </w:t>
      </w:r>
      <w:r w:rsidR="00F33AC5" w:rsidRPr="00B721F3">
        <w:rPr>
          <w:rFonts w:ascii="Arial" w:hAnsi="Arial" w:cs="Arial"/>
        </w:rPr>
        <w:t xml:space="preserve"> </w:t>
      </w:r>
      <w:r w:rsidR="007B29D1">
        <w:rPr>
          <w:rFonts w:ascii="Arial" w:hAnsi="Arial" w:cs="Arial"/>
        </w:rPr>
        <w:t>Comarch/ATD-Software</w:t>
      </w:r>
      <w:r w:rsidR="007B29D1" w:rsidRPr="00B721F3">
        <w:rPr>
          <w:rFonts w:ascii="Arial" w:hAnsi="Arial" w:cs="Arial"/>
        </w:rPr>
        <w:t xml:space="preserve">, </w:t>
      </w:r>
      <w:r w:rsidRPr="00B721F3">
        <w:rPr>
          <w:rFonts w:ascii="Arial" w:hAnsi="Arial" w:cs="Arial"/>
        </w:rPr>
        <w:t>funkcjonującym u Zamawiającego w oparciu o standard HL7.</w:t>
      </w:r>
    </w:p>
    <w:p w14:paraId="0BB27047" w14:textId="77777777" w:rsidR="00F33AC5" w:rsidRPr="00B721F3" w:rsidRDefault="00A0793F" w:rsidP="001F43B9">
      <w:pPr>
        <w:pStyle w:val="Akapitzlist"/>
        <w:widowControl/>
        <w:numPr>
          <w:ilvl w:val="0"/>
          <w:numId w:val="26"/>
        </w:numPr>
        <w:autoSpaceDE/>
        <w:autoSpaceDN/>
        <w:spacing w:before="120" w:line="276" w:lineRule="auto"/>
        <w:jc w:val="both"/>
        <w:rPr>
          <w:rFonts w:ascii="Arial" w:hAnsi="Arial" w:cs="Arial"/>
          <w:b/>
        </w:rPr>
      </w:pPr>
      <w:r w:rsidRPr="00B721F3">
        <w:rPr>
          <w:rFonts w:ascii="Arial" w:hAnsi="Arial" w:cs="Arial"/>
        </w:rPr>
        <w:t xml:space="preserve">Integracja nowych modułów oprogramowania aplikacyjnego </w:t>
      </w:r>
      <w:r w:rsidR="00F42FCC" w:rsidRPr="00B721F3">
        <w:rPr>
          <w:rFonts w:ascii="Arial" w:hAnsi="Arial" w:cs="Arial"/>
        </w:rPr>
        <w:t xml:space="preserve">z </w:t>
      </w:r>
      <w:r w:rsidR="00F33AC5" w:rsidRPr="00B721F3">
        <w:rPr>
          <w:rFonts w:ascii="Arial" w:hAnsi="Arial" w:cs="Arial"/>
        </w:rPr>
        <w:t>OPTIMED ERP firmy Comarch Healthcare S.A</w:t>
      </w:r>
      <w:r w:rsidRPr="00B721F3">
        <w:rPr>
          <w:rFonts w:ascii="Arial" w:hAnsi="Arial" w:cs="Arial"/>
        </w:rPr>
        <w:t xml:space="preserve"> funkcjonującym u Zamawiającego. </w:t>
      </w:r>
    </w:p>
    <w:p w14:paraId="578A1428" w14:textId="43300065" w:rsidR="00A0793F" w:rsidRDefault="00A0793F" w:rsidP="001F43B9">
      <w:pPr>
        <w:pStyle w:val="Akapitzlist"/>
        <w:widowControl/>
        <w:numPr>
          <w:ilvl w:val="0"/>
          <w:numId w:val="26"/>
        </w:numPr>
        <w:autoSpaceDE/>
        <w:autoSpaceDN/>
        <w:spacing w:before="120" w:line="276" w:lineRule="auto"/>
        <w:jc w:val="both"/>
        <w:rPr>
          <w:rFonts w:ascii="Arial" w:hAnsi="Arial" w:cs="Arial"/>
          <w:b/>
        </w:rPr>
      </w:pPr>
      <w:r w:rsidRPr="00B721F3">
        <w:rPr>
          <w:rFonts w:ascii="Arial" w:hAnsi="Arial" w:cs="Arial"/>
          <w:b/>
        </w:rPr>
        <w:t xml:space="preserve">Aktualizacja i wdrożenie do najnowszej wersji posiadanego przez Zamawiającego systemu </w:t>
      </w:r>
      <w:r w:rsidR="00F33AC5" w:rsidRPr="00B721F3">
        <w:rPr>
          <w:rFonts w:ascii="Arial" w:hAnsi="Arial" w:cs="Arial"/>
          <w:b/>
        </w:rPr>
        <w:t>informatycznego HIS</w:t>
      </w:r>
      <w:r w:rsidRPr="00B721F3">
        <w:rPr>
          <w:rFonts w:ascii="Arial" w:hAnsi="Arial" w:cs="Arial"/>
          <w:b/>
        </w:rPr>
        <w:t>, w zakresie posiadanych już licencji, lub wymiana na nowy system HIS</w:t>
      </w:r>
      <w:r w:rsidR="00742201" w:rsidRPr="00B721F3">
        <w:rPr>
          <w:rFonts w:ascii="Arial" w:hAnsi="Arial" w:cs="Arial"/>
          <w:b/>
        </w:rPr>
        <w:t xml:space="preserve"> z zachowaniem </w:t>
      </w:r>
      <w:r w:rsidR="001223DA" w:rsidRPr="00B721F3">
        <w:rPr>
          <w:rFonts w:ascii="Arial" w:hAnsi="Arial" w:cs="Arial"/>
          <w:b/>
        </w:rPr>
        <w:t xml:space="preserve">wszystkich </w:t>
      </w:r>
      <w:r w:rsidR="00742201" w:rsidRPr="00B721F3">
        <w:rPr>
          <w:rFonts w:ascii="Arial" w:hAnsi="Arial" w:cs="Arial"/>
          <w:b/>
        </w:rPr>
        <w:t xml:space="preserve">funkcjonalności wymienionych w </w:t>
      </w:r>
      <w:r w:rsidR="006A38CE" w:rsidRPr="00BE1A70">
        <w:rPr>
          <w:rFonts w:ascii="Arial" w:hAnsi="Arial" w:cs="Arial"/>
          <w:b/>
        </w:rPr>
        <w:t>rozdział</w:t>
      </w:r>
      <w:r w:rsidR="00742201" w:rsidRPr="00BE1A70">
        <w:rPr>
          <w:rFonts w:ascii="Arial" w:hAnsi="Arial" w:cs="Arial"/>
          <w:b/>
        </w:rPr>
        <w:t xml:space="preserve"> </w:t>
      </w:r>
      <w:r w:rsidR="00C22E5D" w:rsidRPr="00BE1A70">
        <w:rPr>
          <w:rFonts w:ascii="Arial" w:hAnsi="Arial" w:cs="Arial"/>
          <w:b/>
        </w:rPr>
        <w:t>V pkt. 7</w:t>
      </w:r>
      <w:r w:rsidR="00742201" w:rsidRPr="00B721F3">
        <w:rPr>
          <w:rFonts w:ascii="Arial" w:hAnsi="Arial" w:cs="Arial"/>
          <w:b/>
        </w:rPr>
        <w:t xml:space="preserve"> wraz</w:t>
      </w:r>
      <w:r w:rsidRPr="00B721F3">
        <w:rPr>
          <w:rFonts w:ascii="Arial" w:hAnsi="Arial" w:cs="Arial"/>
          <w:b/>
        </w:rPr>
        <w:t xml:space="preserve">  z integracją z pozostałymi </w:t>
      </w:r>
      <w:r w:rsidR="00327A5D" w:rsidRPr="00B721F3">
        <w:rPr>
          <w:rFonts w:ascii="Arial" w:hAnsi="Arial" w:cs="Arial"/>
          <w:b/>
        </w:rPr>
        <w:t>systemami</w:t>
      </w:r>
      <w:r w:rsidRPr="00B721F3">
        <w:rPr>
          <w:rFonts w:ascii="Arial" w:hAnsi="Arial" w:cs="Arial"/>
          <w:b/>
        </w:rPr>
        <w:t xml:space="preserve"> (ERP, RIS/PACS</w:t>
      </w:r>
      <w:r w:rsidR="00F832A6" w:rsidRPr="00B721F3">
        <w:rPr>
          <w:rFonts w:ascii="Arial" w:hAnsi="Arial" w:cs="Arial"/>
          <w:b/>
        </w:rPr>
        <w:t>,</w:t>
      </w:r>
      <w:r w:rsidRPr="00B721F3">
        <w:rPr>
          <w:rFonts w:ascii="Arial" w:hAnsi="Arial" w:cs="Arial"/>
          <w:b/>
        </w:rPr>
        <w:t xml:space="preserve"> LIS)</w:t>
      </w:r>
      <w:r w:rsidR="002D297F" w:rsidRPr="00B721F3">
        <w:rPr>
          <w:rFonts w:ascii="Arial" w:hAnsi="Arial" w:cs="Arial"/>
          <w:b/>
        </w:rPr>
        <w:t xml:space="preserve"> lub ich wymianą na równoważny.</w:t>
      </w:r>
    </w:p>
    <w:p w14:paraId="42BE1939" w14:textId="0D0C85B9" w:rsidR="00344B8E" w:rsidRDefault="00344B8E" w:rsidP="00344B8E">
      <w:pPr>
        <w:pStyle w:val="Akapitzlist"/>
        <w:widowControl/>
        <w:numPr>
          <w:ilvl w:val="0"/>
          <w:numId w:val="26"/>
        </w:numPr>
        <w:autoSpaceDE/>
        <w:autoSpaceDN/>
        <w:spacing w:before="120" w:line="276" w:lineRule="auto"/>
        <w:jc w:val="both"/>
        <w:rPr>
          <w:rFonts w:ascii="Arial" w:hAnsi="Arial" w:cs="Arial"/>
          <w:b/>
        </w:rPr>
      </w:pPr>
      <w:r>
        <w:rPr>
          <w:rFonts w:ascii="Arial" w:hAnsi="Arial" w:cs="Arial"/>
          <w:b/>
        </w:rPr>
        <w:t xml:space="preserve">Integracja </w:t>
      </w:r>
      <w:r w:rsidR="007B29D1">
        <w:rPr>
          <w:rFonts w:ascii="Arial" w:hAnsi="Arial" w:cs="Arial"/>
          <w:b/>
        </w:rPr>
        <w:t>systemu HIS</w:t>
      </w:r>
      <w:r w:rsidR="00A87AD2">
        <w:rPr>
          <w:rFonts w:ascii="Arial" w:hAnsi="Arial" w:cs="Arial"/>
          <w:b/>
        </w:rPr>
        <w:t>/EDM</w:t>
      </w:r>
      <w:r w:rsidR="007B29D1">
        <w:rPr>
          <w:rFonts w:ascii="Arial" w:hAnsi="Arial" w:cs="Arial"/>
          <w:b/>
        </w:rPr>
        <w:t xml:space="preserve"> </w:t>
      </w:r>
      <w:r>
        <w:rPr>
          <w:rFonts w:ascii="Arial" w:hAnsi="Arial" w:cs="Arial"/>
          <w:b/>
        </w:rPr>
        <w:t>z oprogramowaniem TOPSOR</w:t>
      </w:r>
    </w:p>
    <w:p w14:paraId="2282A9E2" w14:textId="3472CEEB" w:rsidR="007B29D1" w:rsidRPr="00BE1A70" w:rsidRDefault="001C1A64" w:rsidP="00344B8E">
      <w:pPr>
        <w:pStyle w:val="Akapitzlist"/>
        <w:widowControl/>
        <w:numPr>
          <w:ilvl w:val="0"/>
          <w:numId w:val="26"/>
        </w:numPr>
        <w:autoSpaceDE/>
        <w:autoSpaceDN/>
        <w:spacing w:before="120" w:line="276" w:lineRule="auto"/>
        <w:jc w:val="both"/>
        <w:rPr>
          <w:rFonts w:ascii="Arial" w:hAnsi="Arial" w:cs="Arial"/>
          <w:b/>
        </w:rPr>
      </w:pPr>
      <w:r>
        <w:rPr>
          <w:rFonts w:ascii="Arial" w:hAnsi="Arial" w:cs="Arial"/>
          <w:b/>
        </w:rPr>
        <w:t>Integracja z</w:t>
      </w:r>
      <w:r w:rsidR="007B29D1">
        <w:rPr>
          <w:rFonts w:ascii="Arial" w:hAnsi="Arial" w:cs="Arial"/>
          <w:b/>
        </w:rPr>
        <w:t xml:space="preserve"> poziomu HIS</w:t>
      </w:r>
      <w:r w:rsidR="00A87AD2">
        <w:rPr>
          <w:rFonts w:ascii="Arial" w:hAnsi="Arial" w:cs="Arial"/>
          <w:b/>
        </w:rPr>
        <w:t>/EDM</w:t>
      </w:r>
      <w:r w:rsidR="007B29D1">
        <w:rPr>
          <w:rFonts w:ascii="Arial" w:hAnsi="Arial" w:cs="Arial"/>
          <w:b/>
        </w:rPr>
        <w:t xml:space="preserve"> z systemami NFZ, w tym: DILO, AP-KOLCE, EZWM (Zaopatrzenie w wyroby medyczne)</w:t>
      </w:r>
    </w:p>
    <w:p w14:paraId="67341D7E" w14:textId="77777777" w:rsidR="00A0793F" w:rsidRPr="00B721F3" w:rsidRDefault="00A0793F" w:rsidP="00316737">
      <w:pPr>
        <w:pStyle w:val="Akapitzlist"/>
        <w:widowControl/>
        <w:autoSpaceDE/>
        <w:autoSpaceDN/>
        <w:spacing w:before="120" w:line="276" w:lineRule="auto"/>
        <w:jc w:val="both"/>
        <w:rPr>
          <w:rFonts w:ascii="Arial" w:hAnsi="Arial" w:cs="Arial"/>
          <w:b/>
        </w:rPr>
      </w:pPr>
    </w:p>
    <w:p w14:paraId="555C583E" w14:textId="238BFF4E" w:rsidR="00A0793F" w:rsidRPr="00B721F3" w:rsidRDefault="00A0793F" w:rsidP="001F43B9">
      <w:pPr>
        <w:pStyle w:val="Nag2"/>
        <w:numPr>
          <w:ilvl w:val="1"/>
          <w:numId w:val="23"/>
        </w:numPr>
        <w:rPr>
          <w:rStyle w:val="Nagwek2Znak"/>
          <w:rFonts w:ascii="Arial" w:hAnsi="Arial" w:cs="Arial"/>
        </w:rPr>
      </w:pPr>
      <w:bookmarkStart w:id="52" w:name="_Toc39658850"/>
      <w:r w:rsidRPr="00B721F3">
        <w:rPr>
          <w:rStyle w:val="Nagwek2Znak"/>
          <w:rFonts w:ascii="Arial" w:hAnsi="Arial" w:cs="Arial"/>
        </w:rPr>
        <w:t>Migracja danych –</w:t>
      </w:r>
      <w:r w:rsidR="00F832A6" w:rsidRPr="00B721F3">
        <w:rPr>
          <w:rStyle w:val="Nagwek2Znak"/>
          <w:rFonts w:ascii="Arial" w:hAnsi="Arial" w:cs="Arial"/>
        </w:rPr>
        <w:t xml:space="preserve"> </w:t>
      </w:r>
      <w:r w:rsidR="006A38CE" w:rsidRPr="00B721F3">
        <w:rPr>
          <w:rStyle w:val="Nagwek2Znak"/>
          <w:rFonts w:ascii="Arial" w:hAnsi="Arial" w:cs="Arial"/>
        </w:rPr>
        <w:t>rozdział</w:t>
      </w:r>
      <w:r w:rsidRPr="00B721F3">
        <w:rPr>
          <w:rStyle w:val="Nagwek2Znak"/>
          <w:rFonts w:ascii="Arial" w:hAnsi="Arial" w:cs="Arial"/>
        </w:rPr>
        <w:t xml:space="preserve"> </w:t>
      </w:r>
      <w:r w:rsidR="00C22E5D" w:rsidRPr="00B721F3">
        <w:rPr>
          <w:rStyle w:val="Nagwek2Znak"/>
          <w:rFonts w:ascii="Arial" w:hAnsi="Arial" w:cs="Arial"/>
        </w:rPr>
        <w:t>V pkt. 9</w:t>
      </w:r>
      <w:bookmarkEnd w:id="52"/>
    </w:p>
    <w:p w14:paraId="1713F747" w14:textId="7791C25E" w:rsidR="00A0793F" w:rsidRPr="00B721F3" w:rsidRDefault="00A0793F" w:rsidP="001F43B9">
      <w:pPr>
        <w:pStyle w:val="Nagwek1"/>
        <w:numPr>
          <w:ilvl w:val="0"/>
          <w:numId w:val="21"/>
        </w:numPr>
        <w:rPr>
          <w:rFonts w:ascii="Arial" w:hAnsi="Arial" w:cs="Arial"/>
        </w:rPr>
      </w:pPr>
      <w:bookmarkStart w:id="53" w:name="_Toc39658851"/>
      <w:r w:rsidRPr="00B721F3">
        <w:rPr>
          <w:rFonts w:ascii="Arial" w:hAnsi="Arial" w:cs="Arial"/>
        </w:rPr>
        <w:t>Warunki licencyjne</w:t>
      </w:r>
      <w:bookmarkEnd w:id="53"/>
      <w:r w:rsidRPr="00B721F3">
        <w:rPr>
          <w:rFonts w:ascii="Arial" w:hAnsi="Arial" w:cs="Arial"/>
        </w:rPr>
        <w:t xml:space="preserve"> </w:t>
      </w:r>
    </w:p>
    <w:p w14:paraId="74022CCA" w14:textId="77777777" w:rsidR="00A0793F" w:rsidRPr="00B721F3" w:rsidRDefault="00A0793F" w:rsidP="001F43B9">
      <w:pPr>
        <w:pStyle w:val="Wyp1"/>
        <w:numPr>
          <w:ilvl w:val="0"/>
          <w:numId w:val="31"/>
        </w:numPr>
      </w:pPr>
      <w:r w:rsidRPr="00B721F3">
        <w:t>Wszystkie dostarczone licencje nie mogą nakładać ograniczeń czasowych na prawo do użytkowania oprogramowania.</w:t>
      </w:r>
    </w:p>
    <w:p w14:paraId="127D44F6" w14:textId="77777777" w:rsidR="00A0793F" w:rsidRPr="00B721F3" w:rsidRDefault="00A0793F" w:rsidP="003B7293">
      <w:pPr>
        <w:pStyle w:val="Wyp1"/>
      </w:pPr>
      <w:r w:rsidRPr="00B721F3">
        <w:t>Wykonawca zobowiązany jest udzielić licencji na czas nieokreślony z minimum 5. letnim okresem wypowiedzenia na wszystkie moduły dostarczanego oprogramowania. Udzielane licencje mogą być licencjami</w:t>
      </w:r>
      <w:r w:rsidRPr="00B721F3">
        <w:rPr>
          <w:spacing w:val="-1"/>
        </w:rPr>
        <w:t xml:space="preserve"> </w:t>
      </w:r>
      <w:r w:rsidRPr="00B721F3">
        <w:t>niewyłącznymi.</w:t>
      </w:r>
    </w:p>
    <w:p w14:paraId="6ACB4358" w14:textId="77777777" w:rsidR="00A0793F" w:rsidRPr="00B721F3" w:rsidRDefault="00A0793F" w:rsidP="003B7293">
      <w:pPr>
        <w:pStyle w:val="Wyp1"/>
      </w:pPr>
      <w:r w:rsidRPr="00B721F3">
        <w:t>Udzielona licencja otwarta musi umożliwiać Zamawiającemu przygotowanie nieograniczonej liczby kont użytkownika w systemie, nie może wprowadzać ograniczenia na jednoczesny dostęp i tzw. „nazwanych użytkowników”.</w:t>
      </w:r>
    </w:p>
    <w:p w14:paraId="12E366BB" w14:textId="77777777" w:rsidR="00A0793F" w:rsidRPr="00B721F3" w:rsidRDefault="00A0793F" w:rsidP="003B7293">
      <w:pPr>
        <w:pStyle w:val="Wyp1"/>
      </w:pPr>
      <w:r w:rsidRPr="00B721F3">
        <w:t>Licencje obejmą również wszelkie nowe wersje, poprawki i aktualizacje systemu pojawiające się w trakcie obowiązywania umowy, a także w okresie gwarancji.</w:t>
      </w:r>
    </w:p>
    <w:p w14:paraId="38E8CCCE" w14:textId="77777777" w:rsidR="00A0793F" w:rsidRPr="00B721F3" w:rsidRDefault="00A0793F" w:rsidP="003B7293">
      <w:pPr>
        <w:pStyle w:val="Wyp1"/>
      </w:pPr>
      <w:r w:rsidRPr="00B721F3">
        <w:t xml:space="preserve">Wykonawca przekaże Zamawiającemu dokument licencyjny dla oferowanych modułów oprogramowania. Przekazanie licencji jest warunkiem koniecznym do </w:t>
      </w:r>
      <w:r w:rsidR="004873EB" w:rsidRPr="00BE1A70">
        <w:t>otrzymania</w:t>
      </w:r>
      <w:r w:rsidRPr="00B721F3">
        <w:t xml:space="preserve"> przez Wykonawcę </w:t>
      </w:r>
      <w:r w:rsidR="004873EB" w:rsidRPr="00BE1A70">
        <w:t>Ostatecznego</w:t>
      </w:r>
      <w:r w:rsidRPr="00B721F3">
        <w:rPr>
          <w:spacing w:val="-2"/>
        </w:rPr>
        <w:t xml:space="preserve"> </w:t>
      </w:r>
      <w:r w:rsidRPr="00B721F3">
        <w:t>odbioru.</w:t>
      </w:r>
    </w:p>
    <w:p w14:paraId="5605CF81" w14:textId="77777777" w:rsidR="00A0793F" w:rsidRPr="00B721F3" w:rsidRDefault="00A0793F" w:rsidP="003B7293">
      <w:pPr>
        <w:pStyle w:val="Wyp1"/>
      </w:pPr>
      <w:r w:rsidRPr="00B721F3">
        <w:t>Dla oprogramowania wymagającego licencji obcych, niebędącego własnością Wykonawcy, ma on dostarczyć oryginalne nośniki, dokumentację, licencje oraz wszelkie inne składniki dołączone do oprogramowania przez jego producenta.</w:t>
      </w:r>
    </w:p>
    <w:p w14:paraId="37F66B72" w14:textId="77777777" w:rsidR="00A0793F" w:rsidRPr="00B721F3" w:rsidRDefault="00A0793F" w:rsidP="003B7293">
      <w:pPr>
        <w:pStyle w:val="Wyp1"/>
      </w:pPr>
      <w:r w:rsidRPr="00B721F3">
        <w:t>Licencje muszą być wystawione na Zamawiającego, a Wykonawca dopełni wszystkich formalności wymaganych prawem, licencją i innymi wymogami producenta zapewniających, że Zamawiający będzie pełnoprawnym użytkownikiem dostarczonego</w:t>
      </w:r>
      <w:r w:rsidRPr="00B721F3">
        <w:rPr>
          <w:spacing w:val="1"/>
        </w:rPr>
        <w:t xml:space="preserve"> </w:t>
      </w:r>
      <w:r w:rsidRPr="00B721F3">
        <w:t>oprogramowania.</w:t>
      </w:r>
    </w:p>
    <w:p w14:paraId="0384B741" w14:textId="77777777" w:rsidR="00A0793F" w:rsidRPr="00B721F3" w:rsidRDefault="00A0793F" w:rsidP="003B7293">
      <w:pPr>
        <w:pStyle w:val="Wyp1"/>
      </w:pPr>
      <w:r w:rsidRPr="00B721F3">
        <w:lastRenderedPageBreak/>
        <w:t>Wykonawca oświadcza, że przysługują mu prawa do udzielania licencji/sublicencji lub posiada nadane przez autora oprogramowania aplikacyjnego prawo do udzielania licencji/sublicencji na użytkowanie tego programowego usługowego rozwiązania informatycznego i udzieli Zamawiającemu takich licencji/sublicencji.</w:t>
      </w:r>
    </w:p>
    <w:p w14:paraId="1576ECFE" w14:textId="77777777" w:rsidR="00A0793F" w:rsidRPr="00B721F3" w:rsidRDefault="00A0793F" w:rsidP="003B7293">
      <w:pPr>
        <w:pStyle w:val="Wyp1"/>
      </w:pPr>
      <w:r w:rsidRPr="00B721F3">
        <w:t>Zamawiający ma prawo do przygotowywania kopii modułów oprogramowania aplikacyjnego, które są  niezbędne do zapewnienia bezpieczeństwa działania tych</w:t>
      </w:r>
      <w:r w:rsidRPr="00B721F3">
        <w:rPr>
          <w:spacing w:val="-6"/>
        </w:rPr>
        <w:t xml:space="preserve"> </w:t>
      </w:r>
      <w:r w:rsidRPr="00B721F3">
        <w:t>modułów.</w:t>
      </w:r>
    </w:p>
    <w:p w14:paraId="0E6E7E7B" w14:textId="77777777" w:rsidR="00A0793F" w:rsidRPr="00B721F3" w:rsidRDefault="00A0793F" w:rsidP="003B7293">
      <w:pPr>
        <w:pStyle w:val="Wyp1"/>
      </w:pPr>
      <w:r w:rsidRPr="00B721F3">
        <w:t>Zamawiający nie ma prawa do sprzedaży, odsprzedaży, wypożyczania, użyczania, powielania, odstępowania lub rozpowszechniania w innej formie, zmieniania, dekompilacji, tłumaczenia oprogramowania</w:t>
      </w:r>
      <w:r w:rsidRPr="00B721F3">
        <w:rPr>
          <w:spacing w:val="-1"/>
        </w:rPr>
        <w:t xml:space="preserve"> </w:t>
      </w:r>
      <w:r w:rsidRPr="00B721F3">
        <w:t>aplikacyjnego.</w:t>
      </w:r>
    </w:p>
    <w:p w14:paraId="3FF6DC9F" w14:textId="77777777" w:rsidR="00A0793F" w:rsidRPr="00B721F3" w:rsidRDefault="00A0793F" w:rsidP="003B7293">
      <w:pPr>
        <w:pStyle w:val="Wyp1"/>
      </w:pPr>
      <w:r w:rsidRPr="00B721F3">
        <w:t xml:space="preserve">Zamawiający nie ma prawa do usuwania bądź zmiany znaków handlowych i informacji </w:t>
      </w:r>
      <w:r w:rsidR="004B43DA" w:rsidRPr="00B721F3">
        <w:br/>
      </w:r>
      <w:r w:rsidRPr="00B721F3">
        <w:t>o Wykonawcy bądź producencie podanym w oprogramowaniu aplikacyjnym i materiałach</w:t>
      </w:r>
      <w:r w:rsidRPr="00B721F3">
        <w:rPr>
          <w:spacing w:val="-9"/>
        </w:rPr>
        <w:t xml:space="preserve"> </w:t>
      </w:r>
      <w:r w:rsidRPr="00B721F3">
        <w:t>towarzyszących.</w:t>
      </w:r>
    </w:p>
    <w:p w14:paraId="7C7A927B" w14:textId="77777777" w:rsidR="00A0793F" w:rsidRPr="00B721F3" w:rsidRDefault="00A0793F" w:rsidP="003B7293">
      <w:pPr>
        <w:pStyle w:val="Wyp1"/>
      </w:pPr>
      <w:r w:rsidRPr="00B721F3">
        <w:t>Zamawiający ma prawo do rozpowszechniania bez ograniczeń rezultatów wykonywania oprogramowania aplikacyjnego oraz danych i zestawień utworzonych za jego</w:t>
      </w:r>
      <w:r w:rsidRPr="00B721F3">
        <w:rPr>
          <w:spacing w:val="-10"/>
        </w:rPr>
        <w:t xml:space="preserve"> </w:t>
      </w:r>
      <w:r w:rsidRPr="00B721F3">
        <w:t>pomocą.</w:t>
      </w:r>
    </w:p>
    <w:p w14:paraId="055266E8" w14:textId="467466A3" w:rsidR="00A0793F" w:rsidRPr="00B721F3" w:rsidRDefault="00A0793F" w:rsidP="001F43B9">
      <w:pPr>
        <w:pStyle w:val="Nagwek1"/>
        <w:numPr>
          <w:ilvl w:val="0"/>
          <w:numId w:val="21"/>
        </w:numPr>
        <w:rPr>
          <w:rFonts w:ascii="Arial" w:hAnsi="Arial" w:cs="Arial"/>
        </w:rPr>
      </w:pPr>
      <w:bookmarkStart w:id="54" w:name="_Toc39658852"/>
      <w:r w:rsidRPr="00B721F3">
        <w:rPr>
          <w:rFonts w:ascii="Arial" w:hAnsi="Arial" w:cs="Arial"/>
        </w:rPr>
        <w:t>Serwis gwarancyjny</w:t>
      </w:r>
      <w:bookmarkEnd w:id="54"/>
    </w:p>
    <w:p w14:paraId="45428D40" w14:textId="77777777" w:rsidR="00A0793F" w:rsidRPr="00B721F3" w:rsidRDefault="00A0793F" w:rsidP="00316737">
      <w:pPr>
        <w:spacing w:before="120" w:after="120"/>
        <w:jc w:val="both"/>
        <w:rPr>
          <w:rFonts w:ascii="Arial" w:hAnsi="Arial" w:cs="Arial"/>
          <w:sz w:val="20"/>
        </w:rPr>
      </w:pPr>
      <w:r w:rsidRPr="00B721F3">
        <w:rPr>
          <w:rFonts w:ascii="Arial" w:hAnsi="Arial" w:cs="Arial"/>
          <w:sz w:val="20"/>
        </w:rPr>
        <w:t xml:space="preserve">Zamawiający w ramach serwisu gwarancyjnego wymaga co najmniej:  </w:t>
      </w:r>
    </w:p>
    <w:p w14:paraId="5C5F49DF" w14:textId="77777777" w:rsidR="00635266" w:rsidRPr="00B721F3" w:rsidRDefault="00635266" w:rsidP="001F43B9">
      <w:pPr>
        <w:pStyle w:val="Akapitzlist"/>
        <w:numPr>
          <w:ilvl w:val="0"/>
          <w:numId w:val="32"/>
        </w:numPr>
        <w:suppressAutoHyphens/>
        <w:autoSpaceDE/>
        <w:autoSpaceDN/>
        <w:spacing w:before="120" w:after="120"/>
        <w:jc w:val="both"/>
        <w:rPr>
          <w:rFonts w:ascii="Arial" w:hAnsi="Arial" w:cs="Arial"/>
        </w:rPr>
      </w:pPr>
      <w:r w:rsidRPr="00B721F3">
        <w:rPr>
          <w:rFonts w:ascii="Arial" w:hAnsi="Arial" w:cs="Arial"/>
        </w:rPr>
        <w:t>Reakcji na zgłoszenie awarii – 8h</w:t>
      </w:r>
    </w:p>
    <w:p w14:paraId="4EA1E20D" w14:textId="77777777" w:rsidR="00635266" w:rsidRPr="00B721F3" w:rsidRDefault="00635266" w:rsidP="001F43B9">
      <w:pPr>
        <w:pStyle w:val="Akapitzlist"/>
        <w:numPr>
          <w:ilvl w:val="0"/>
          <w:numId w:val="32"/>
        </w:numPr>
        <w:suppressAutoHyphens/>
        <w:autoSpaceDE/>
        <w:autoSpaceDN/>
        <w:spacing w:before="120" w:after="120"/>
        <w:jc w:val="both"/>
        <w:rPr>
          <w:rFonts w:ascii="Arial" w:hAnsi="Arial" w:cs="Arial"/>
        </w:rPr>
      </w:pPr>
      <w:r w:rsidRPr="00B721F3">
        <w:rPr>
          <w:rFonts w:ascii="Arial" w:hAnsi="Arial" w:cs="Arial"/>
        </w:rPr>
        <w:t>Usunięcie błędu krytycznego – 48h</w:t>
      </w:r>
    </w:p>
    <w:p w14:paraId="3369F819" w14:textId="77777777" w:rsidR="00635266" w:rsidRPr="00B721F3" w:rsidRDefault="00635266" w:rsidP="001F43B9">
      <w:pPr>
        <w:pStyle w:val="Akapitzlist"/>
        <w:numPr>
          <w:ilvl w:val="0"/>
          <w:numId w:val="32"/>
        </w:numPr>
        <w:suppressAutoHyphens/>
        <w:autoSpaceDE/>
        <w:autoSpaceDN/>
        <w:spacing w:before="120" w:after="120"/>
        <w:jc w:val="both"/>
        <w:rPr>
          <w:rFonts w:ascii="Arial" w:hAnsi="Arial" w:cs="Arial"/>
        </w:rPr>
      </w:pPr>
      <w:r w:rsidRPr="00B721F3">
        <w:rPr>
          <w:rFonts w:ascii="Arial" w:hAnsi="Arial" w:cs="Arial"/>
        </w:rPr>
        <w:t>Bieżącej obsługi błędów wynikających z użytkowania systemu w siedzibie Zamawiającego min. 60 godzin rocznie.</w:t>
      </w:r>
    </w:p>
    <w:p w14:paraId="4F88B0FB" w14:textId="5C9DF1B8" w:rsidR="00A0793F" w:rsidRPr="00B721F3" w:rsidRDefault="00A0793F" w:rsidP="001F43B9">
      <w:pPr>
        <w:pStyle w:val="Nag2"/>
        <w:numPr>
          <w:ilvl w:val="1"/>
          <w:numId w:val="47"/>
        </w:numPr>
        <w:rPr>
          <w:rStyle w:val="Nagwek2Znak"/>
          <w:rFonts w:ascii="Arial" w:hAnsi="Arial" w:cs="Arial"/>
        </w:rPr>
      </w:pPr>
      <w:bookmarkStart w:id="55" w:name="_Toc39658853"/>
      <w:r w:rsidRPr="00B721F3">
        <w:rPr>
          <w:rStyle w:val="Nagwek2Znak"/>
          <w:rFonts w:ascii="Arial" w:hAnsi="Arial" w:cs="Arial"/>
        </w:rPr>
        <w:t>Zasad</w:t>
      </w:r>
      <w:r w:rsidR="00D406F1" w:rsidRPr="00B721F3">
        <w:rPr>
          <w:rStyle w:val="Nagwek2Znak"/>
          <w:rFonts w:ascii="Arial" w:hAnsi="Arial" w:cs="Arial"/>
        </w:rPr>
        <w:t>y</w:t>
      </w:r>
      <w:r w:rsidRPr="00B721F3">
        <w:rPr>
          <w:rStyle w:val="Nagwek2Znak"/>
          <w:rFonts w:ascii="Arial" w:hAnsi="Arial" w:cs="Arial"/>
        </w:rPr>
        <w:t xml:space="preserve"> gwarancji</w:t>
      </w:r>
      <w:bookmarkEnd w:id="55"/>
    </w:p>
    <w:p w14:paraId="49FA6440" w14:textId="77777777" w:rsidR="00A0793F" w:rsidRPr="00B721F3" w:rsidRDefault="00A0793F" w:rsidP="001F43B9">
      <w:pPr>
        <w:pStyle w:val="Wyp1"/>
        <w:numPr>
          <w:ilvl w:val="0"/>
          <w:numId w:val="33"/>
        </w:numPr>
      </w:pPr>
      <w:r w:rsidRPr="00B721F3">
        <w:t xml:space="preserve">Wykonawca musi zapewnić świadczenie dla oferowanych modułów usług gwarancyjnych, opieki autorskiej i serwisowej przez </w:t>
      </w:r>
      <w:r w:rsidR="00622B57" w:rsidRPr="00B721F3">
        <w:t>min.</w:t>
      </w:r>
      <w:r w:rsidR="00742201" w:rsidRPr="00B721F3">
        <w:t>12</w:t>
      </w:r>
      <w:r w:rsidRPr="00B721F3">
        <w:t xml:space="preserve"> miesięcy, liczonych od momentu pozytywnego odbioru końcowego potwierdzonego podpisaniem Protokołu końcowego.</w:t>
      </w:r>
    </w:p>
    <w:p w14:paraId="25E4C7A3" w14:textId="77777777" w:rsidR="00A0793F" w:rsidRPr="00B721F3" w:rsidRDefault="00A0793F" w:rsidP="003B7293">
      <w:pPr>
        <w:pStyle w:val="Wyp1"/>
      </w:pPr>
      <w:r w:rsidRPr="00B721F3">
        <w:t>Zakres usług serwisowych i nadzoru autorskiego modułów oprogramowania/systemu.</w:t>
      </w:r>
    </w:p>
    <w:p w14:paraId="54CB90A1" w14:textId="77777777" w:rsidR="00A0793F" w:rsidRPr="00B721F3" w:rsidRDefault="00A0793F" w:rsidP="003B7293">
      <w:pPr>
        <w:pStyle w:val="Wyp1"/>
        <w:numPr>
          <w:ilvl w:val="0"/>
          <w:numId w:val="0"/>
        </w:numPr>
        <w:ind w:left="720"/>
      </w:pP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6947"/>
      </w:tblGrid>
      <w:tr w:rsidR="00A0793F" w:rsidRPr="00B721F3" w14:paraId="53221205" w14:textId="77777777" w:rsidTr="00861053">
        <w:trPr>
          <w:trHeight w:val="567"/>
        </w:trPr>
        <w:tc>
          <w:tcPr>
            <w:tcW w:w="1844" w:type="dxa"/>
            <w:shd w:val="clear" w:color="auto" w:fill="DBE4F0"/>
            <w:vAlign w:val="center"/>
          </w:tcPr>
          <w:p w14:paraId="20785738" w14:textId="77777777" w:rsidR="00A0793F" w:rsidRPr="00B721F3" w:rsidRDefault="00A0793F" w:rsidP="00316737">
            <w:pPr>
              <w:pStyle w:val="TableParagraph"/>
              <w:spacing w:before="90"/>
              <w:ind w:left="239"/>
              <w:jc w:val="both"/>
              <w:rPr>
                <w:rFonts w:ascii="Arial" w:hAnsi="Arial" w:cs="Arial"/>
                <w:b/>
                <w:sz w:val="20"/>
              </w:rPr>
            </w:pPr>
            <w:r w:rsidRPr="00B721F3">
              <w:rPr>
                <w:rFonts w:ascii="Arial" w:hAnsi="Arial" w:cs="Arial"/>
                <w:b/>
                <w:sz w:val="20"/>
              </w:rPr>
              <w:t>Nazwa Usługi</w:t>
            </w:r>
          </w:p>
        </w:tc>
        <w:tc>
          <w:tcPr>
            <w:tcW w:w="6947" w:type="dxa"/>
            <w:shd w:val="clear" w:color="auto" w:fill="DBE4F0"/>
            <w:vAlign w:val="center"/>
          </w:tcPr>
          <w:p w14:paraId="43B6B3F2" w14:textId="77777777" w:rsidR="00A0793F" w:rsidRPr="00B721F3" w:rsidRDefault="00A0793F" w:rsidP="00316737">
            <w:pPr>
              <w:pStyle w:val="TableParagraph"/>
              <w:spacing w:before="90"/>
              <w:ind w:left="2561" w:right="2619"/>
              <w:jc w:val="both"/>
              <w:rPr>
                <w:rFonts w:ascii="Arial" w:hAnsi="Arial" w:cs="Arial"/>
                <w:b/>
                <w:sz w:val="20"/>
              </w:rPr>
            </w:pPr>
            <w:r w:rsidRPr="00B721F3">
              <w:rPr>
                <w:rFonts w:ascii="Arial" w:hAnsi="Arial" w:cs="Arial"/>
                <w:b/>
                <w:sz w:val="20"/>
              </w:rPr>
              <w:t>Przedmiot Usługi</w:t>
            </w:r>
          </w:p>
        </w:tc>
      </w:tr>
      <w:tr w:rsidR="00A0793F" w:rsidRPr="00B721F3" w14:paraId="538BA504" w14:textId="77777777" w:rsidTr="00861053">
        <w:tc>
          <w:tcPr>
            <w:tcW w:w="1844" w:type="dxa"/>
          </w:tcPr>
          <w:p w14:paraId="5D1A321D" w14:textId="77777777" w:rsidR="00A0793F" w:rsidRPr="00B721F3" w:rsidRDefault="00A0793F" w:rsidP="00316737">
            <w:pPr>
              <w:pStyle w:val="TableParagraph"/>
              <w:spacing w:line="276" w:lineRule="auto"/>
              <w:ind w:left="731" w:right="217" w:hanging="483"/>
              <w:jc w:val="both"/>
              <w:rPr>
                <w:rFonts w:ascii="Arial" w:hAnsi="Arial" w:cs="Arial"/>
                <w:sz w:val="20"/>
              </w:rPr>
            </w:pPr>
            <w:r w:rsidRPr="00B721F3">
              <w:rPr>
                <w:rFonts w:ascii="Arial" w:hAnsi="Arial" w:cs="Arial"/>
                <w:sz w:val="20"/>
              </w:rPr>
              <w:t>Serwis Autorski [SA]</w:t>
            </w:r>
          </w:p>
        </w:tc>
        <w:tc>
          <w:tcPr>
            <w:tcW w:w="6947" w:type="dxa"/>
          </w:tcPr>
          <w:p w14:paraId="51017CB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Gotowość Wykonawcy do usuwania błędów specjalizowanego</w:t>
            </w:r>
          </w:p>
          <w:p w14:paraId="411B68AE" w14:textId="77777777" w:rsidR="00A0793F" w:rsidRPr="00B721F3" w:rsidRDefault="00A0793F" w:rsidP="00316737">
            <w:pPr>
              <w:jc w:val="both"/>
              <w:rPr>
                <w:rFonts w:ascii="Arial" w:hAnsi="Arial" w:cs="Arial"/>
              </w:rPr>
            </w:pPr>
            <w:r w:rsidRPr="00B721F3">
              <w:rPr>
                <w:rFonts w:ascii="Arial" w:hAnsi="Arial" w:cs="Arial"/>
                <w:sz w:val="20"/>
                <w:szCs w:val="20"/>
              </w:rPr>
              <w:t>oprogramowania aplikacyjnego usług elektronicznych</w:t>
            </w:r>
          </w:p>
        </w:tc>
      </w:tr>
      <w:tr w:rsidR="00A0793F" w:rsidRPr="00B721F3" w14:paraId="459A5805" w14:textId="77777777" w:rsidTr="00861053">
        <w:tc>
          <w:tcPr>
            <w:tcW w:w="1844" w:type="dxa"/>
          </w:tcPr>
          <w:p w14:paraId="2F466112" w14:textId="77777777" w:rsidR="00A0793F" w:rsidRPr="00B721F3" w:rsidRDefault="00A0793F" w:rsidP="00316737">
            <w:pPr>
              <w:pStyle w:val="TableParagraph"/>
              <w:spacing w:before="1" w:line="276" w:lineRule="auto"/>
              <w:ind w:left="719" w:right="195" w:hanging="495"/>
              <w:jc w:val="both"/>
              <w:rPr>
                <w:rFonts w:ascii="Arial" w:hAnsi="Arial" w:cs="Arial"/>
                <w:sz w:val="20"/>
              </w:rPr>
            </w:pPr>
            <w:r w:rsidRPr="00B721F3">
              <w:rPr>
                <w:rFonts w:ascii="Arial" w:hAnsi="Arial" w:cs="Arial"/>
                <w:sz w:val="20"/>
              </w:rPr>
              <w:t>Nadzór Autorski [NA]</w:t>
            </w:r>
          </w:p>
        </w:tc>
        <w:tc>
          <w:tcPr>
            <w:tcW w:w="6947" w:type="dxa"/>
          </w:tcPr>
          <w:p w14:paraId="3A06C87B"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Usługa realizowana za pośrednictwem Wykonawcy przez Autora specjalizowanego oprogramowania aplikacyjnego</w:t>
            </w:r>
            <w:r w:rsidR="00DD6731" w:rsidRPr="00B721F3">
              <w:rPr>
                <w:rFonts w:ascii="Arial" w:hAnsi="Arial" w:cs="Arial"/>
                <w:sz w:val="20"/>
                <w:szCs w:val="20"/>
              </w:rPr>
              <w:t>.</w:t>
            </w:r>
          </w:p>
          <w:p w14:paraId="3145E17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Subskrypcja usługi zapewni wprowadzanie </w:t>
            </w:r>
            <w:r w:rsidR="00DD6731" w:rsidRPr="00B721F3">
              <w:rPr>
                <w:rFonts w:ascii="Arial" w:hAnsi="Arial" w:cs="Arial"/>
                <w:sz w:val="20"/>
                <w:szCs w:val="20"/>
              </w:rPr>
              <w:t xml:space="preserve">odpłatnych </w:t>
            </w:r>
            <w:r w:rsidRPr="00B721F3">
              <w:rPr>
                <w:rFonts w:ascii="Arial" w:hAnsi="Arial" w:cs="Arial"/>
                <w:sz w:val="20"/>
                <w:szCs w:val="20"/>
              </w:rPr>
              <w:t>zmian w specjalizowanym oprogramowaniu aplikacyjnym w zakresie dotyczącym istniejących funkcjonalności objętych umową</w:t>
            </w:r>
            <w:r w:rsidR="00DD6731" w:rsidRPr="00B721F3">
              <w:rPr>
                <w:rFonts w:ascii="Arial" w:hAnsi="Arial" w:cs="Arial"/>
                <w:sz w:val="20"/>
                <w:szCs w:val="20"/>
              </w:rPr>
              <w:t>.</w:t>
            </w:r>
            <w:r w:rsidRPr="00B721F3">
              <w:rPr>
                <w:rFonts w:ascii="Arial" w:hAnsi="Arial" w:cs="Arial"/>
                <w:sz w:val="20"/>
                <w:szCs w:val="20"/>
              </w:rPr>
              <w:t xml:space="preserve"> </w:t>
            </w:r>
            <w:r w:rsidR="00DD6731" w:rsidRPr="00B721F3">
              <w:rPr>
                <w:rFonts w:ascii="Arial" w:hAnsi="Arial" w:cs="Arial"/>
                <w:sz w:val="20"/>
                <w:szCs w:val="20"/>
              </w:rPr>
              <w:t>W</w:t>
            </w:r>
            <w:r w:rsidRPr="00B721F3">
              <w:rPr>
                <w:rFonts w:ascii="Arial" w:hAnsi="Arial" w:cs="Arial"/>
                <w:sz w:val="20"/>
                <w:szCs w:val="20"/>
              </w:rPr>
              <w:t xml:space="preserve"> zakresie wymaganym zmianami powszechnie obowiązujących</w:t>
            </w:r>
            <w:r w:rsidR="00DD6731" w:rsidRPr="00B721F3">
              <w:rPr>
                <w:rFonts w:ascii="Arial" w:hAnsi="Arial" w:cs="Arial"/>
                <w:sz w:val="20"/>
                <w:szCs w:val="20"/>
              </w:rPr>
              <w:t xml:space="preserve"> </w:t>
            </w:r>
            <w:r w:rsidR="00BE33F8" w:rsidRPr="00B721F3">
              <w:rPr>
                <w:rFonts w:ascii="Arial" w:hAnsi="Arial" w:cs="Arial"/>
                <w:sz w:val="20"/>
                <w:szCs w:val="20"/>
              </w:rPr>
              <w:t>przepisów prawnych oraz przepisów NFZ niosących konieczność zmian</w:t>
            </w:r>
            <w:r w:rsidRPr="00B721F3">
              <w:rPr>
                <w:rFonts w:ascii="Arial" w:hAnsi="Arial" w:cs="Arial"/>
                <w:sz w:val="20"/>
                <w:szCs w:val="20"/>
              </w:rPr>
              <w:t>. W ramach usługi Wykonawca zagwarantuje:</w:t>
            </w:r>
          </w:p>
          <w:p w14:paraId="60E75058" w14:textId="77777777" w:rsidR="00A0793F" w:rsidRPr="00B721F3" w:rsidRDefault="00A0793F" w:rsidP="001F43B9">
            <w:pPr>
              <w:pStyle w:val="Wyp1"/>
              <w:numPr>
                <w:ilvl w:val="0"/>
                <w:numId w:val="35"/>
              </w:numPr>
            </w:pPr>
            <w:r w:rsidRPr="00B721F3">
              <w:t>prowadzenie rejestru zgłaszanych przez użytkowników błędów ww. specjalizowanego oprogramowania aplikacyjnego</w:t>
            </w:r>
          </w:p>
          <w:p w14:paraId="25023010" w14:textId="77777777" w:rsidR="00A0793F" w:rsidRPr="00B721F3" w:rsidRDefault="00A0793F" w:rsidP="003B7293">
            <w:pPr>
              <w:pStyle w:val="Wyp1"/>
            </w:pPr>
            <w:r w:rsidRPr="00B721F3">
              <w:t>wprowadzanie do ww. specjalizowanego oprogramowania aplikacyjnego nowych funkcji oraz usprawnień już istniejących, stanowiących wynik zaakceptowanych przez Wykonawcę sugestii</w:t>
            </w:r>
            <w:r w:rsidRPr="00B721F3">
              <w:rPr>
                <w:spacing w:val="-1"/>
              </w:rPr>
              <w:t xml:space="preserve"> </w:t>
            </w:r>
            <w:r w:rsidRPr="00B721F3">
              <w:t>użytkowników</w:t>
            </w:r>
            <w:r w:rsidR="00037D23" w:rsidRPr="00B721F3">
              <w:t xml:space="preserve"> realizowany będzie na podstawie nowego, odrębnego zamówienia,</w:t>
            </w:r>
          </w:p>
          <w:p w14:paraId="5FFAA576" w14:textId="77777777" w:rsidR="00A0793F" w:rsidRPr="00B721F3" w:rsidRDefault="00A0793F" w:rsidP="003B7293">
            <w:pPr>
              <w:pStyle w:val="Wyp1"/>
            </w:pPr>
            <w:r w:rsidRPr="00B721F3">
              <w:t>wprowadzanie do ww. specjalizowanego oprogramowania aplikacyjnego nowych funkcji oraz usprawnień już istniejących, stanowiących wynik inwencji twórczej</w:t>
            </w:r>
            <w:r w:rsidRPr="00B721F3">
              <w:rPr>
                <w:spacing w:val="-3"/>
              </w:rPr>
              <w:t xml:space="preserve"> </w:t>
            </w:r>
            <w:r w:rsidRPr="00B721F3">
              <w:t>Autora,</w:t>
            </w:r>
          </w:p>
          <w:p w14:paraId="2DAA7CEE" w14:textId="77777777" w:rsidR="00A0793F" w:rsidRPr="00B721F3" w:rsidRDefault="00BE33F8" w:rsidP="003B7293">
            <w:pPr>
              <w:pStyle w:val="Wyp1"/>
            </w:pPr>
            <w:r w:rsidRPr="00B721F3">
              <w:lastRenderedPageBreak/>
              <w:t xml:space="preserve">  </w:t>
            </w:r>
            <w:r w:rsidR="00A0793F" w:rsidRPr="00B721F3">
              <w:t xml:space="preserve">wprowadzanie do ww. specjalizowanego oprogramowania aplikacyjnego zmian stanowiących konsekwencję wejścia w życie </w:t>
            </w:r>
            <w:r w:rsidR="00DD6731" w:rsidRPr="00B721F3">
              <w:t xml:space="preserve">powszechnie obowiązujących przepisów prawnych oraz przepisów NFZ zobowiązuje się uwzględnić te zmiany i wykonać niezbędne, związane z tym czynności mające na celu dostosowanie Oprogramowania do zmienionych i obowiązujących przepisów prawnych, w szczególności przepisów NFZ,  najpóźniej w dniu wejścia w życie tych zmian, chyba że ze względu na obszerność tych zmian, Wykonawca nie będzie w stanie ich uwzględnić w tym terminie - wówczas strony wspólnie pisemnie uzgodnią inny termin wprowadzenia tych zmian. W przypadku gdy opóźnienie we wprowadzaniu zmian uniemożliwi rozliczenie z NFZ, Zamawiający nie będzie obciążany opłatą za okres od chwili wejścia w życie przepisów do chwili wprowadzenia zmian w Oprogramowaniu. </w:t>
            </w:r>
          </w:p>
          <w:p w14:paraId="008780DE" w14:textId="77777777" w:rsidR="00A0793F" w:rsidRPr="00B721F3" w:rsidRDefault="00A0793F" w:rsidP="003B7293">
            <w:pPr>
              <w:pStyle w:val="Wyp1"/>
            </w:pPr>
            <w:r w:rsidRPr="00B721F3">
              <w:t>wprowadzanie do specjalizowanego oprogramowania aplikacyjnego zmian wymaganych przez wyszczególnione poniżej organizacje, w stosunku do których Zamawiający ma obowiązek prowadzenia sprawozdawczości:</w:t>
            </w:r>
          </w:p>
          <w:p w14:paraId="69678649" w14:textId="77777777" w:rsidR="00A0793F" w:rsidRPr="00B721F3" w:rsidRDefault="00A0793F" w:rsidP="001F43B9">
            <w:pPr>
              <w:pStyle w:val="TableParagraph"/>
              <w:numPr>
                <w:ilvl w:val="0"/>
                <w:numId w:val="20"/>
              </w:numPr>
              <w:tabs>
                <w:tab w:val="left" w:pos="526"/>
              </w:tabs>
              <w:spacing w:before="3"/>
              <w:jc w:val="both"/>
              <w:rPr>
                <w:rFonts w:ascii="Arial" w:hAnsi="Arial" w:cs="Arial"/>
                <w:sz w:val="20"/>
              </w:rPr>
            </w:pPr>
            <w:r w:rsidRPr="00B721F3">
              <w:rPr>
                <w:rFonts w:ascii="Arial" w:hAnsi="Arial" w:cs="Arial"/>
                <w:sz w:val="20"/>
              </w:rPr>
              <w:t>Ministerstwa</w:t>
            </w:r>
            <w:r w:rsidRPr="00B721F3">
              <w:rPr>
                <w:rFonts w:ascii="Arial" w:hAnsi="Arial" w:cs="Arial"/>
                <w:spacing w:val="-1"/>
                <w:sz w:val="20"/>
              </w:rPr>
              <w:t xml:space="preserve"> </w:t>
            </w:r>
            <w:r w:rsidRPr="00B721F3">
              <w:rPr>
                <w:rFonts w:ascii="Arial" w:hAnsi="Arial" w:cs="Arial"/>
                <w:sz w:val="20"/>
              </w:rPr>
              <w:t>Zdrowia,</w:t>
            </w:r>
          </w:p>
          <w:p w14:paraId="43977CDB" w14:textId="77777777" w:rsidR="00A0793F" w:rsidRPr="00B721F3" w:rsidRDefault="00A0793F" w:rsidP="001F43B9">
            <w:pPr>
              <w:pStyle w:val="TableParagraph"/>
              <w:numPr>
                <w:ilvl w:val="0"/>
                <w:numId w:val="20"/>
              </w:numPr>
              <w:tabs>
                <w:tab w:val="left" w:pos="526"/>
              </w:tabs>
              <w:spacing w:line="241" w:lineRule="exact"/>
              <w:jc w:val="both"/>
              <w:rPr>
                <w:rFonts w:ascii="Arial" w:hAnsi="Arial" w:cs="Arial"/>
                <w:sz w:val="20"/>
              </w:rPr>
            </w:pPr>
            <w:r w:rsidRPr="00B721F3">
              <w:rPr>
                <w:rFonts w:ascii="Arial" w:hAnsi="Arial" w:cs="Arial"/>
                <w:sz w:val="20"/>
              </w:rPr>
              <w:t>NFZ,</w:t>
            </w:r>
          </w:p>
          <w:p w14:paraId="259DB6CD" w14:textId="77777777" w:rsidR="00A0793F" w:rsidRPr="00B721F3" w:rsidRDefault="00A0793F" w:rsidP="001F43B9">
            <w:pPr>
              <w:pStyle w:val="TableParagraph"/>
              <w:numPr>
                <w:ilvl w:val="0"/>
                <w:numId w:val="20"/>
              </w:numPr>
              <w:tabs>
                <w:tab w:val="left" w:pos="526"/>
              </w:tabs>
              <w:spacing w:line="241" w:lineRule="exact"/>
              <w:jc w:val="both"/>
              <w:rPr>
                <w:rFonts w:ascii="Arial" w:hAnsi="Arial" w:cs="Arial"/>
                <w:sz w:val="20"/>
              </w:rPr>
            </w:pPr>
            <w:r w:rsidRPr="00B721F3">
              <w:rPr>
                <w:rFonts w:ascii="Arial" w:hAnsi="Arial" w:cs="Arial"/>
                <w:sz w:val="20"/>
              </w:rPr>
              <w:t>Centrów Zdrowia</w:t>
            </w:r>
            <w:r w:rsidRPr="00B721F3">
              <w:rPr>
                <w:rFonts w:ascii="Arial" w:hAnsi="Arial" w:cs="Arial"/>
                <w:spacing w:val="-1"/>
                <w:sz w:val="20"/>
              </w:rPr>
              <w:t xml:space="preserve"> </w:t>
            </w:r>
            <w:r w:rsidRPr="00B721F3">
              <w:rPr>
                <w:rFonts w:ascii="Arial" w:hAnsi="Arial" w:cs="Arial"/>
                <w:sz w:val="20"/>
              </w:rPr>
              <w:t>Publicznego,</w:t>
            </w:r>
          </w:p>
          <w:p w14:paraId="2E7A96C3" w14:textId="77777777" w:rsidR="00A0793F" w:rsidRPr="00B721F3" w:rsidRDefault="00A0793F" w:rsidP="003B7293">
            <w:pPr>
              <w:pStyle w:val="Wyp1"/>
            </w:pPr>
            <w:r w:rsidRPr="00B721F3">
              <w:t>wprowadzanie w trybie pilnym do ww. specjalizowanego oprogramowania aplikacyjnego zmian i poprawek usuwających stwierdzone błędy i luki we wbudowanych mechanizmach i funkcjach zabezpieczeń,</w:t>
            </w:r>
          </w:p>
          <w:p w14:paraId="2FF68AD6" w14:textId="77777777" w:rsidR="00A0793F" w:rsidRPr="00B721F3" w:rsidRDefault="00A0793F" w:rsidP="003B7293">
            <w:pPr>
              <w:pStyle w:val="Wyp1"/>
            </w:pPr>
            <w:r w:rsidRPr="00B721F3">
              <w:t>gotowość do odpłatnego wykonania na zlecenie Zamawiającego</w:t>
            </w:r>
            <w:r w:rsidR="004052E9" w:rsidRPr="00B721F3">
              <w:t xml:space="preserve"> </w:t>
            </w:r>
            <w:r w:rsidRPr="00B721F3">
              <w:t>zaproponowanych przez niego modyfikacji ww. specjalizowanego oprogramowania aplikacyjnego.</w:t>
            </w:r>
          </w:p>
          <w:p w14:paraId="2038FEF9" w14:textId="77777777" w:rsidR="00A0793F" w:rsidRPr="00B721F3" w:rsidRDefault="00A0793F" w:rsidP="003B7293">
            <w:pPr>
              <w:pStyle w:val="Wyp1"/>
              <w:numPr>
                <w:ilvl w:val="0"/>
                <w:numId w:val="0"/>
              </w:numPr>
              <w:ind w:left="720"/>
            </w:pPr>
          </w:p>
        </w:tc>
      </w:tr>
      <w:tr w:rsidR="00A0793F" w:rsidRPr="00B721F3" w14:paraId="0287FD32" w14:textId="77777777" w:rsidTr="00861053">
        <w:tc>
          <w:tcPr>
            <w:tcW w:w="1844" w:type="dxa"/>
          </w:tcPr>
          <w:p w14:paraId="4D2F8F2F" w14:textId="77777777" w:rsidR="00A0793F" w:rsidRPr="00B721F3" w:rsidRDefault="00A0793F" w:rsidP="00316737">
            <w:pPr>
              <w:pStyle w:val="TableParagraph"/>
              <w:spacing w:line="278" w:lineRule="auto"/>
              <w:ind w:left="726" w:right="217" w:hanging="310"/>
              <w:jc w:val="both"/>
              <w:rPr>
                <w:rFonts w:ascii="Arial" w:hAnsi="Arial" w:cs="Arial"/>
                <w:sz w:val="20"/>
              </w:rPr>
            </w:pPr>
            <w:r w:rsidRPr="00B721F3">
              <w:rPr>
                <w:rFonts w:ascii="Arial" w:hAnsi="Arial" w:cs="Arial"/>
                <w:w w:val="95"/>
                <w:sz w:val="20"/>
              </w:rPr>
              <w:lastRenderedPageBreak/>
              <w:t xml:space="preserve">Konsultacje </w:t>
            </w:r>
            <w:r w:rsidRPr="00B721F3">
              <w:rPr>
                <w:rFonts w:ascii="Arial" w:hAnsi="Arial" w:cs="Arial"/>
                <w:sz w:val="20"/>
              </w:rPr>
              <w:t>[KA]</w:t>
            </w:r>
          </w:p>
        </w:tc>
        <w:tc>
          <w:tcPr>
            <w:tcW w:w="6947" w:type="dxa"/>
          </w:tcPr>
          <w:p w14:paraId="3494CFF9"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Gotowość do świadczenia Zamawiającemu usługi pomocy technicznej</w:t>
            </w:r>
          </w:p>
          <w:p w14:paraId="4BFB4B63" w14:textId="77777777" w:rsidR="00A0793F" w:rsidRPr="00B721F3" w:rsidRDefault="00A0793F" w:rsidP="00316737">
            <w:pPr>
              <w:jc w:val="both"/>
              <w:rPr>
                <w:rFonts w:ascii="Arial" w:hAnsi="Arial" w:cs="Arial"/>
              </w:rPr>
            </w:pPr>
            <w:r w:rsidRPr="00B721F3">
              <w:rPr>
                <w:rFonts w:ascii="Arial" w:hAnsi="Arial" w:cs="Arial"/>
                <w:sz w:val="20"/>
                <w:szCs w:val="20"/>
              </w:rPr>
              <w:t>i eksploatacyjnej w odniesieniu do ww. specjalizowanego oprogramowania aplikacyjnego.</w:t>
            </w:r>
          </w:p>
        </w:tc>
      </w:tr>
    </w:tbl>
    <w:p w14:paraId="36090DAE" w14:textId="77777777" w:rsidR="00A0793F" w:rsidRPr="00B721F3" w:rsidRDefault="00A0793F" w:rsidP="003B7293">
      <w:pPr>
        <w:pStyle w:val="Wyp1"/>
        <w:numPr>
          <w:ilvl w:val="0"/>
          <w:numId w:val="0"/>
        </w:numPr>
        <w:ind w:left="720"/>
      </w:pPr>
    </w:p>
    <w:p w14:paraId="145E8DA1" w14:textId="77777777" w:rsidR="00A0793F" w:rsidRPr="00B721F3" w:rsidRDefault="00A0793F" w:rsidP="001F43B9">
      <w:pPr>
        <w:pStyle w:val="Wyp1"/>
        <w:numPr>
          <w:ilvl w:val="0"/>
          <w:numId w:val="34"/>
        </w:numPr>
      </w:pPr>
      <w:r w:rsidRPr="00B721F3">
        <w:t xml:space="preserve">Wykonawca w czasie gwarancji dostosuje bezpłatnie oferowane moduły do zmian w przepisach prawa lub przepisach prawa wewnętrznego obowiązujących na podstawie delegacji ustawowej, z zastrzeżeniem, że wyżej wymienione zmiany zostaną udostępnione </w:t>
      </w:r>
      <w:r w:rsidR="00BE33F8" w:rsidRPr="00B721F3">
        <w:t xml:space="preserve">wstecznie lub ostatniego dnia. </w:t>
      </w:r>
    </w:p>
    <w:p w14:paraId="0A6C1390" w14:textId="5C1D2CC4" w:rsidR="00A0793F" w:rsidRPr="00B721F3" w:rsidRDefault="00A0793F" w:rsidP="003B7293">
      <w:pPr>
        <w:pStyle w:val="Wyp1"/>
      </w:pPr>
      <w:r w:rsidRPr="00B721F3">
        <w:t>Wykonawca zobowiązuje się do</w:t>
      </w:r>
      <w:r w:rsidR="00BE33F8" w:rsidRPr="00B721F3">
        <w:t xml:space="preserve"> odpłatnego</w:t>
      </w:r>
      <w:r w:rsidRPr="00B721F3">
        <w:t xml:space="preserve"> dostosowania do </w:t>
      </w:r>
      <w:r w:rsidR="00F33AC5" w:rsidRPr="00B721F3">
        <w:t xml:space="preserve">wymogów projektu „Informatyzacja Placówek Medycznych Województwa Świętokrzyskiego” (InPlaMed WŚ) w którym Zamawiając jest jednym z partnerów. Informacje o projekcie znajdują się na </w:t>
      </w:r>
      <w:r w:rsidR="00635266" w:rsidRPr="00B721F3">
        <w:t>stronie</w:t>
      </w:r>
      <w:r w:rsidR="00F33AC5" w:rsidRPr="00B721F3">
        <w:t xml:space="preserve"> </w:t>
      </w:r>
      <w:r w:rsidR="004873EB" w:rsidRPr="00B721F3">
        <w:t>https://inplamed.e-swietokrzyskie.pl/</w:t>
      </w:r>
    </w:p>
    <w:p w14:paraId="6F372605" w14:textId="77777777" w:rsidR="00A0793F" w:rsidRPr="00B721F3" w:rsidRDefault="00A0793F" w:rsidP="003B7293">
      <w:pPr>
        <w:pStyle w:val="Wyp1"/>
      </w:pPr>
      <w:r w:rsidRPr="00B721F3">
        <w:t>Wykonawca w czasie gwarancji przekaże bezpłatnie Zamawiającemu nowe wersje systemu, jeżeli będzie to związane z podniesieniem jakości i funkcjonalności oprogramowania lub usuwających wykryte przez Wykonawcę błędy w działaniu oprogramowania.</w:t>
      </w:r>
    </w:p>
    <w:p w14:paraId="31BA7C30" w14:textId="77777777" w:rsidR="00A0793F" w:rsidRPr="00B721F3" w:rsidRDefault="00A0793F" w:rsidP="003B7293">
      <w:pPr>
        <w:pStyle w:val="Wyp1"/>
      </w:pPr>
      <w:r w:rsidRPr="00B721F3">
        <w:t>Zamawiający wymaga, aby Wykonawca posiadał aplikację internetową do przyjmowania i obsługi zgłoszeń, będącej podstawą komunikacji między Zamawiającym i Wykonawcą w zakresie zgłoszeń. Aplikacja musi posiadać możliwość wysyłania powiadomień na temat zgłoszeń na podany adres e-mail oraz musi posiadać możliwość generowania raportów związanych ze zgłoszeniami.</w:t>
      </w:r>
    </w:p>
    <w:p w14:paraId="5A3B0657" w14:textId="77777777" w:rsidR="00A0793F" w:rsidRPr="00B721F3" w:rsidRDefault="00A0793F" w:rsidP="003B7293">
      <w:pPr>
        <w:pStyle w:val="Wyp1"/>
      </w:pPr>
      <w:r w:rsidRPr="00B721F3">
        <w:t>Wykonawca będzie zobowiązany do niezwłocznego potwierdzania otrzymanego zgłoszenia drogą elektroniczną.</w:t>
      </w:r>
    </w:p>
    <w:p w14:paraId="256F2DB2" w14:textId="77777777" w:rsidR="00A0793F" w:rsidRPr="00B721F3" w:rsidRDefault="00A0793F" w:rsidP="003B7293">
      <w:pPr>
        <w:pStyle w:val="Wyp1"/>
      </w:pPr>
      <w:r w:rsidRPr="00B721F3">
        <w:t>Definiuje się następujące pojęcia błędów w dostarczanych modułach oprogramowania:</w:t>
      </w:r>
    </w:p>
    <w:p w14:paraId="3538C355" w14:textId="77777777" w:rsidR="00A0793F" w:rsidRPr="00B721F3" w:rsidRDefault="00A0793F" w:rsidP="001F43B9">
      <w:pPr>
        <w:pStyle w:val="Wyp1"/>
        <w:numPr>
          <w:ilvl w:val="0"/>
          <w:numId w:val="46"/>
        </w:numPr>
      </w:pPr>
      <w:r w:rsidRPr="00B721F3">
        <w:lastRenderedPageBreak/>
        <w:t>Błąd krytyczny – błąd uniemożliwiający korzystanie z podstawowych funkcjonalności modułu lub poważnie je ograniczający. Dostarczenie rozwiązania zastępczego (tzw. obejścia) nie jest równoznaczne z usunięciem błędu. W przypadku dostarczenia rozwiązania zastępczego czas naprawy obowiązuje jak dla błędu zwykłego.</w:t>
      </w:r>
    </w:p>
    <w:p w14:paraId="5DAA5A29" w14:textId="77777777" w:rsidR="00A0793F" w:rsidRPr="00B721F3" w:rsidRDefault="00A0793F" w:rsidP="001F43B9">
      <w:pPr>
        <w:pStyle w:val="Wyp1"/>
        <w:numPr>
          <w:ilvl w:val="0"/>
          <w:numId w:val="46"/>
        </w:numPr>
      </w:pPr>
      <w:r w:rsidRPr="00B721F3">
        <w:t>Błąd zwykły – błąd w działaniu systemu inny niż krytyczny.</w:t>
      </w:r>
    </w:p>
    <w:p w14:paraId="6B51BF44" w14:textId="77777777" w:rsidR="00A0793F" w:rsidRPr="00B721F3" w:rsidRDefault="00A0793F" w:rsidP="001F43B9">
      <w:pPr>
        <w:pStyle w:val="Wyp1"/>
        <w:numPr>
          <w:ilvl w:val="0"/>
          <w:numId w:val="46"/>
        </w:numPr>
      </w:pPr>
      <w:r w:rsidRPr="00B721F3">
        <w:t xml:space="preserve">Modyfikacja – uzasadniona zmiana w działaniu systemu, wykonywana na </w:t>
      </w:r>
      <w:r w:rsidR="00BE33F8" w:rsidRPr="00B721F3">
        <w:t>podstawie odrębnego zamówienia</w:t>
      </w:r>
      <w:r w:rsidRPr="00B721F3">
        <w:t xml:space="preserve"> Zamawiającego, usprawniająca lub zmieniająca działanie systemu.</w:t>
      </w:r>
    </w:p>
    <w:p w14:paraId="3A2394E1" w14:textId="77777777" w:rsidR="00A0793F" w:rsidRPr="00B721F3" w:rsidRDefault="00A0793F" w:rsidP="001F43B9">
      <w:pPr>
        <w:pStyle w:val="Wyp1"/>
        <w:numPr>
          <w:ilvl w:val="0"/>
          <w:numId w:val="46"/>
        </w:numPr>
      </w:pPr>
      <w:r w:rsidRPr="00B721F3">
        <w:t xml:space="preserve">Usunięcie błędu krytycznego nastąpi maksymalnie w 48 godziny od zgłoszenia. Czas usunięcia błędu liczony jest od momentu zgłoszenia i nie zawiera czasu oczekiwania na dodatkowe informacje od Zamawiającego. Zamawiający dopuszcza rozwiązanie błędu krytycznego przez zastosowanie rozwiązania tymczasowego (tzw. obejście). Rozwiązanie tymczasowe musi zostać uruchomione w max. </w:t>
      </w:r>
      <w:r w:rsidR="00BE33F8" w:rsidRPr="00B721F3">
        <w:t>48 g</w:t>
      </w:r>
      <w:r w:rsidRPr="00B721F3">
        <w:t>odzin od zgłoszenia, a następnie błąd krytyczny musi zostać rozwiązany w 7 dni od zgłoszenia.</w:t>
      </w:r>
    </w:p>
    <w:p w14:paraId="02135B47" w14:textId="77777777" w:rsidR="00A0793F" w:rsidRPr="00B721F3" w:rsidRDefault="00A0793F" w:rsidP="003B7293">
      <w:pPr>
        <w:pStyle w:val="Wyp1"/>
      </w:pPr>
      <w:r w:rsidRPr="00B721F3">
        <w:t xml:space="preserve">Usunięcie błędu </w:t>
      </w:r>
      <w:r w:rsidR="00622B57" w:rsidRPr="00B721F3">
        <w:t>zwykłego</w:t>
      </w:r>
      <w:r w:rsidRPr="00B721F3">
        <w:t>, oznaczającego zaprzestanie działania poszczególnej funkcji oferowanych modułów nastąpi maksymalnie w ciągu 30 dni od zgłoszenia. Czas usunięcia błędu liczony jest od momentu zgłoszenia i nie zawiera czasu oczekiwania na dodatkowe informacje od Zamawiającego. Zamawiający dopuszcza rozwiązanie błędu niekrytycznego przez zastosowanie rozwiązania tymczasowego. Rozwiązanie tymczasowe musi zostać uruchomione w </w:t>
      </w:r>
      <w:r w:rsidR="00482AF9" w:rsidRPr="00B721F3">
        <w:t xml:space="preserve">48 godzin </w:t>
      </w:r>
      <w:r w:rsidRPr="00B721F3">
        <w:t>od zgłoszenia, a następnie błąd nie krytyczny musi zostać rozwiązany w 30 dni od zgłoszenia.</w:t>
      </w:r>
    </w:p>
    <w:p w14:paraId="3BA1569C" w14:textId="77777777" w:rsidR="00F832A6" w:rsidRPr="00B721F3" w:rsidRDefault="00F832A6" w:rsidP="003B7293">
      <w:pPr>
        <w:pStyle w:val="Wyp1"/>
        <w:numPr>
          <w:ilvl w:val="0"/>
          <w:numId w:val="0"/>
        </w:numPr>
        <w:ind w:left="720"/>
      </w:pPr>
    </w:p>
    <w:p w14:paraId="378471C5" w14:textId="17F5DDE1" w:rsidR="00F832A6" w:rsidRPr="00B721F3" w:rsidRDefault="00BE33F8" w:rsidP="001F43B9">
      <w:pPr>
        <w:pStyle w:val="Nagwek1"/>
        <w:numPr>
          <w:ilvl w:val="0"/>
          <w:numId w:val="21"/>
        </w:numPr>
        <w:rPr>
          <w:rFonts w:ascii="Arial" w:hAnsi="Arial" w:cs="Arial"/>
        </w:rPr>
      </w:pPr>
      <w:r w:rsidRPr="00B721F3">
        <w:rPr>
          <w:rFonts w:ascii="Arial" w:hAnsi="Arial" w:cs="Arial"/>
        </w:rPr>
        <w:t xml:space="preserve"> </w:t>
      </w:r>
      <w:bookmarkStart w:id="56" w:name="_Toc39658854"/>
      <w:r w:rsidR="00A0793F" w:rsidRPr="00B721F3">
        <w:rPr>
          <w:rFonts w:ascii="Arial" w:hAnsi="Arial" w:cs="Arial"/>
        </w:rPr>
        <w:t>Przebieg wdrożenia</w:t>
      </w:r>
      <w:bookmarkEnd w:id="56"/>
    </w:p>
    <w:p w14:paraId="6F0D6DE7" w14:textId="77777777" w:rsidR="00A0793F" w:rsidRPr="00B721F3" w:rsidRDefault="00A0793F" w:rsidP="001F43B9">
      <w:pPr>
        <w:pStyle w:val="Akapitzlist"/>
        <w:numPr>
          <w:ilvl w:val="0"/>
          <w:numId w:val="9"/>
        </w:numPr>
        <w:spacing w:before="360" w:after="120"/>
        <w:contextualSpacing w:val="0"/>
        <w:jc w:val="both"/>
        <w:outlineLvl w:val="1"/>
        <w:rPr>
          <w:rFonts w:ascii="Arial" w:hAnsi="Arial" w:cs="Arial"/>
          <w:b/>
          <w:vanish/>
          <w:color w:val="000000"/>
          <w:sz w:val="24"/>
        </w:rPr>
      </w:pPr>
      <w:bookmarkStart w:id="57" w:name="_Toc10015522"/>
      <w:bookmarkStart w:id="58" w:name="_Toc10015577"/>
      <w:bookmarkStart w:id="59" w:name="_Toc10015631"/>
      <w:bookmarkStart w:id="60" w:name="_Toc10015748"/>
      <w:bookmarkStart w:id="61" w:name="_Toc10015883"/>
      <w:bookmarkStart w:id="62" w:name="_Toc10015937"/>
      <w:bookmarkStart w:id="63" w:name="_Toc18578498"/>
      <w:bookmarkStart w:id="64" w:name="_Toc18578748"/>
      <w:bookmarkStart w:id="65" w:name="_Toc18579122"/>
      <w:bookmarkStart w:id="66" w:name="_Toc20818873"/>
      <w:bookmarkStart w:id="67" w:name="_Toc20992207"/>
      <w:bookmarkStart w:id="68" w:name="_Toc28854452"/>
      <w:bookmarkStart w:id="69" w:name="_Toc28854543"/>
      <w:bookmarkStart w:id="70" w:name="_Toc28854634"/>
      <w:bookmarkStart w:id="71" w:name="_Toc33794572"/>
      <w:bookmarkStart w:id="72" w:name="_Toc33794707"/>
      <w:bookmarkStart w:id="73" w:name="_Toc33794802"/>
      <w:bookmarkStart w:id="74" w:name="_Toc3965885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13E20DD" w14:textId="77777777" w:rsidR="00A0793F" w:rsidRPr="00B721F3" w:rsidRDefault="00A0793F" w:rsidP="001F43B9">
      <w:pPr>
        <w:pStyle w:val="Akapitzlist"/>
        <w:numPr>
          <w:ilvl w:val="0"/>
          <w:numId w:val="9"/>
        </w:numPr>
        <w:spacing w:before="360" w:after="120"/>
        <w:contextualSpacing w:val="0"/>
        <w:jc w:val="both"/>
        <w:outlineLvl w:val="1"/>
        <w:rPr>
          <w:rFonts w:ascii="Arial" w:hAnsi="Arial" w:cs="Arial"/>
          <w:b/>
          <w:vanish/>
          <w:color w:val="000000"/>
          <w:sz w:val="24"/>
        </w:rPr>
      </w:pPr>
      <w:bookmarkStart w:id="75" w:name="_Toc10015523"/>
      <w:bookmarkStart w:id="76" w:name="_Toc10015578"/>
      <w:bookmarkStart w:id="77" w:name="_Toc10015632"/>
      <w:bookmarkStart w:id="78" w:name="_Toc10015749"/>
      <w:bookmarkStart w:id="79" w:name="_Toc10015884"/>
      <w:bookmarkStart w:id="80" w:name="_Toc10015938"/>
      <w:bookmarkStart w:id="81" w:name="_Toc18578499"/>
      <w:bookmarkStart w:id="82" w:name="_Toc18578749"/>
      <w:bookmarkStart w:id="83" w:name="_Toc18579123"/>
      <w:bookmarkStart w:id="84" w:name="_Toc20818874"/>
      <w:bookmarkStart w:id="85" w:name="_Toc20992208"/>
      <w:bookmarkStart w:id="86" w:name="_Toc28854453"/>
      <w:bookmarkStart w:id="87" w:name="_Toc28854544"/>
      <w:bookmarkStart w:id="88" w:name="_Toc28854635"/>
      <w:bookmarkStart w:id="89" w:name="_Toc33794573"/>
      <w:bookmarkStart w:id="90" w:name="_Toc33794708"/>
      <w:bookmarkStart w:id="91" w:name="_Toc33794803"/>
      <w:bookmarkStart w:id="92" w:name="_Toc3965885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77FB87D" w14:textId="77777777" w:rsidR="00A0793F" w:rsidRPr="00B721F3" w:rsidRDefault="00A0793F" w:rsidP="001F43B9">
      <w:pPr>
        <w:pStyle w:val="Akapitzlist"/>
        <w:numPr>
          <w:ilvl w:val="0"/>
          <w:numId w:val="9"/>
        </w:numPr>
        <w:spacing w:before="360" w:after="120"/>
        <w:contextualSpacing w:val="0"/>
        <w:jc w:val="both"/>
        <w:outlineLvl w:val="1"/>
        <w:rPr>
          <w:rFonts w:ascii="Arial" w:hAnsi="Arial" w:cs="Arial"/>
          <w:b/>
          <w:vanish/>
          <w:color w:val="000000"/>
          <w:sz w:val="24"/>
        </w:rPr>
      </w:pPr>
      <w:bookmarkStart w:id="93" w:name="_Toc10015524"/>
      <w:bookmarkStart w:id="94" w:name="_Toc10015579"/>
      <w:bookmarkStart w:id="95" w:name="_Toc10015633"/>
      <w:bookmarkStart w:id="96" w:name="_Toc10015750"/>
      <w:bookmarkStart w:id="97" w:name="_Toc10015885"/>
      <w:bookmarkStart w:id="98" w:name="_Toc10015939"/>
      <w:bookmarkStart w:id="99" w:name="_Toc18578500"/>
      <w:bookmarkStart w:id="100" w:name="_Toc18578750"/>
      <w:bookmarkStart w:id="101" w:name="_Toc18579124"/>
      <w:bookmarkStart w:id="102" w:name="_Toc20818875"/>
      <w:bookmarkStart w:id="103" w:name="_Toc20992209"/>
      <w:bookmarkStart w:id="104" w:name="_Toc28854454"/>
      <w:bookmarkStart w:id="105" w:name="_Toc28854545"/>
      <w:bookmarkStart w:id="106" w:name="_Toc28854636"/>
      <w:bookmarkStart w:id="107" w:name="_Toc33794574"/>
      <w:bookmarkStart w:id="108" w:name="_Toc33794709"/>
      <w:bookmarkStart w:id="109" w:name="_Toc33794804"/>
      <w:bookmarkStart w:id="110" w:name="_Toc39658857"/>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9D59D80" w14:textId="14549112" w:rsidR="00A0793F" w:rsidRPr="00B721F3" w:rsidRDefault="00564C24" w:rsidP="00D406F1">
      <w:pPr>
        <w:pStyle w:val="Nag2"/>
        <w:numPr>
          <w:ilvl w:val="0"/>
          <w:numId w:val="0"/>
        </w:numPr>
        <w:rPr>
          <w:rStyle w:val="Nagwek2Znak"/>
          <w:rFonts w:ascii="Arial" w:hAnsi="Arial" w:cs="Arial"/>
        </w:rPr>
      </w:pPr>
      <w:bookmarkStart w:id="111" w:name="_Toc39658858"/>
      <w:r w:rsidRPr="00B721F3">
        <w:rPr>
          <w:rStyle w:val="Nagwek2Znak"/>
          <w:rFonts w:ascii="Arial" w:hAnsi="Arial" w:cs="Arial"/>
        </w:rPr>
        <w:t xml:space="preserve">6.1. </w:t>
      </w:r>
      <w:r w:rsidR="00A0793F" w:rsidRPr="00B721F3">
        <w:rPr>
          <w:rStyle w:val="Nagwek2Znak"/>
          <w:rFonts w:ascii="Arial" w:hAnsi="Arial" w:cs="Arial"/>
        </w:rPr>
        <w:t>Wymagania ogólne dotyczące</w:t>
      </w:r>
      <w:r w:rsidR="00622B57" w:rsidRPr="00B721F3">
        <w:rPr>
          <w:rStyle w:val="Nagwek2Znak"/>
          <w:rFonts w:ascii="Arial" w:hAnsi="Arial" w:cs="Arial"/>
        </w:rPr>
        <w:t xml:space="preserve"> instruktarzy</w:t>
      </w:r>
      <w:bookmarkEnd w:id="111"/>
    </w:p>
    <w:p w14:paraId="13082EB7" w14:textId="77777777" w:rsidR="00A0793F" w:rsidRPr="00B721F3" w:rsidRDefault="00A0793F" w:rsidP="00316737">
      <w:pPr>
        <w:jc w:val="both"/>
        <w:rPr>
          <w:rFonts w:ascii="Arial" w:hAnsi="Arial" w:cs="Arial"/>
        </w:rPr>
      </w:pPr>
    </w:p>
    <w:p w14:paraId="79484BEA" w14:textId="03D02CCD" w:rsidR="00494B51" w:rsidRDefault="00494B51" w:rsidP="00494B51">
      <w:pPr>
        <w:pStyle w:val="Wyp1"/>
        <w:numPr>
          <w:ilvl w:val="0"/>
          <w:numId w:val="36"/>
        </w:numPr>
      </w:pPr>
      <w:r>
        <w:t>Szkolenia muszą spełniać wszystkie wymagania opisane poniżej. Zamawiający dopuszcza aby Szkolenia były realizowane w trybie tradycyjnego szkolenia w grupach  po 12 osób w klasie lub  w technologii e-Learning dla danego obszaru merytorycznego (lista poniżej).</w:t>
      </w:r>
    </w:p>
    <w:p w14:paraId="65953BC1" w14:textId="77777777" w:rsidR="00494B51" w:rsidRDefault="00494B51" w:rsidP="00494B51">
      <w:pPr>
        <w:pStyle w:val="Wyp1"/>
        <w:numPr>
          <w:ilvl w:val="0"/>
          <w:numId w:val="0"/>
        </w:numPr>
        <w:ind w:left="720"/>
      </w:pPr>
      <w:r>
        <w:t xml:space="preserve">Wykonawca zainstaluje na serwerze Zamawiającego platformę e-learning. </w:t>
      </w:r>
    </w:p>
    <w:p w14:paraId="29223CBF" w14:textId="77777777" w:rsidR="00494B51" w:rsidRDefault="00494B51" w:rsidP="00494B51">
      <w:pPr>
        <w:pStyle w:val="Wyp1"/>
        <w:numPr>
          <w:ilvl w:val="0"/>
          <w:numId w:val="0"/>
        </w:numPr>
        <w:ind w:left="720"/>
      </w:pPr>
      <w:r>
        <w:t xml:space="preserve">Na etapie przygotowania wdrożenia Wykonawca przygotuje dane do logowania do systemu szkoleń. </w:t>
      </w:r>
    </w:p>
    <w:p w14:paraId="6DB9FD2D" w14:textId="41A6BDAE" w:rsidR="00494B51" w:rsidRDefault="00494B51" w:rsidP="00494B51">
      <w:pPr>
        <w:pStyle w:val="Wyp1"/>
        <w:numPr>
          <w:ilvl w:val="0"/>
          <w:numId w:val="0"/>
        </w:numPr>
        <w:ind w:left="720"/>
      </w:pPr>
      <w:r>
        <w:t xml:space="preserve">Platforma szkoleniowa będzie dostępna przez do 12 miesięcy od zakończenia wdrożenia. </w:t>
      </w:r>
    </w:p>
    <w:p w14:paraId="3BF4D5A8" w14:textId="314E8DD2" w:rsidR="00A0793F" w:rsidRPr="00B721F3" w:rsidRDefault="00A0793F" w:rsidP="001F43B9">
      <w:pPr>
        <w:pStyle w:val="Wyp1"/>
        <w:numPr>
          <w:ilvl w:val="0"/>
          <w:numId w:val="36"/>
        </w:numPr>
      </w:pPr>
      <w:r w:rsidRPr="00B721F3">
        <w:t xml:space="preserve">Uruchomienie produkcyjne musi zostać poprzedzone przeprowadzeniem przez Wykonawcę </w:t>
      </w:r>
      <w:r w:rsidR="00622B57" w:rsidRPr="00B721F3">
        <w:t>instruktarzami (instruktarzy przy stanowiskowych</w:t>
      </w:r>
      <w:r w:rsidR="00494B51">
        <w:t xml:space="preserve">, </w:t>
      </w:r>
      <w:r w:rsidR="00622B57" w:rsidRPr="00B721F3">
        <w:t>grupowych</w:t>
      </w:r>
      <w:r w:rsidR="00494B51">
        <w:t xml:space="preserve"> lub e-learning</w:t>
      </w:r>
      <w:r w:rsidR="00622B57" w:rsidRPr="00B721F3">
        <w:t>)</w:t>
      </w:r>
      <w:r w:rsidR="00635266" w:rsidRPr="00B721F3">
        <w:t xml:space="preserve">. </w:t>
      </w:r>
      <w:r w:rsidRPr="00B721F3">
        <w:t xml:space="preserve">Przed przystąpieniem do </w:t>
      </w:r>
      <w:r w:rsidR="00622B57" w:rsidRPr="00B721F3">
        <w:t>instruktarzy</w:t>
      </w:r>
      <w:r w:rsidRPr="00B721F3">
        <w:t xml:space="preserve"> Wykonawca uruchomi kopię testową oferowanego rozwiązania programowego, tak by umożliwić jego administratorom i użytkownikom testowanie funkcjonalności dostarczanego</w:t>
      </w:r>
      <w:r w:rsidRPr="00B721F3">
        <w:rPr>
          <w:spacing w:val="-2"/>
        </w:rPr>
        <w:t xml:space="preserve"> </w:t>
      </w:r>
      <w:r w:rsidRPr="00B721F3">
        <w:t>rozwiązania.</w:t>
      </w:r>
    </w:p>
    <w:p w14:paraId="3AB56A32" w14:textId="0C49F39D" w:rsidR="00A0793F" w:rsidRPr="00B721F3" w:rsidRDefault="00622B57" w:rsidP="003B7293">
      <w:pPr>
        <w:pStyle w:val="Wyp1"/>
      </w:pPr>
      <w:r w:rsidRPr="00B721F3">
        <w:t>Instruktarze</w:t>
      </w:r>
      <w:r w:rsidR="00A0793F" w:rsidRPr="00B721F3">
        <w:t xml:space="preserve"> w grupach muszą odbywać się w podziale na moduły i grupy zawodowe, a tym samym w podziale na poszczególną funkcjonalność oprogramowania aplikacyjnego.</w:t>
      </w:r>
      <w:r w:rsidR="00494B51">
        <w:t xml:space="preserve"> Grupy nie mogą być większe niż 1</w:t>
      </w:r>
      <w:r w:rsidR="00CA4FFB">
        <w:t>0</w:t>
      </w:r>
      <w:r w:rsidR="00494B51">
        <w:t xml:space="preserve"> osób.</w:t>
      </w:r>
    </w:p>
    <w:p w14:paraId="5CB7C3AC" w14:textId="77777777" w:rsidR="00A0793F" w:rsidRPr="00B721F3" w:rsidRDefault="00A0793F" w:rsidP="003B7293">
      <w:pPr>
        <w:pStyle w:val="Wyp1"/>
      </w:pPr>
      <w:r w:rsidRPr="00B721F3">
        <w:t>Czas przygotowań dla danego modułu i danej grupy zawodowej musi uwzględniać stopień złożoności oprogramowania aplikacyjnego.</w:t>
      </w:r>
    </w:p>
    <w:p w14:paraId="10DA9094" w14:textId="495FEFE2" w:rsidR="00A0793F" w:rsidRPr="00B721F3" w:rsidRDefault="00494B51" w:rsidP="003B7293">
      <w:pPr>
        <w:pStyle w:val="Wyp1"/>
      </w:pPr>
      <w:r>
        <w:t>W przypadku szkolenia w siedzibie Zamawiającego d</w:t>
      </w:r>
      <w:r w:rsidR="00A0793F" w:rsidRPr="00B721F3">
        <w:t xml:space="preserve">la przeprowadzenia </w:t>
      </w:r>
      <w:r w:rsidR="00622B57" w:rsidRPr="00B721F3">
        <w:t xml:space="preserve">instruktarzy </w:t>
      </w:r>
      <w:r w:rsidR="00A0793F" w:rsidRPr="00B721F3">
        <w:t xml:space="preserve"> Wykonawca nieodpłatnie zapewni </w:t>
      </w:r>
      <w:r w:rsidR="00C25B7D" w:rsidRPr="00B721F3">
        <w:t>5</w:t>
      </w:r>
      <w:r w:rsidR="00A0793F" w:rsidRPr="00B721F3">
        <w:t xml:space="preserve"> stanowisk roboczych (stacje komputerowe/laptopy). Zamawiający zapewni odpowiednie pomieszczenie wraz </w:t>
      </w:r>
      <w:r w:rsidR="004B43DA" w:rsidRPr="00B721F3">
        <w:br/>
      </w:r>
      <w:r w:rsidR="00A0793F" w:rsidRPr="00B721F3">
        <w:t>z infrastrukturą transmisji danych umożliwiającą dostęp do oprogramowania aplikacyjnego. Odpowiedzialność za przygotowanie stanowisk do przeprowadzenia przygotowania leży po stronie Wykonawcy.</w:t>
      </w:r>
    </w:p>
    <w:p w14:paraId="2BE9313E" w14:textId="00828733" w:rsidR="00A0793F" w:rsidRDefault="00A0793F" w:rsidP="003B7293">
      <w:pPr>
        <w:pStyle w:val="Wyp1"/>
      </w:pPr>
      <w:r w:rsidRPr="00B721F3">
        <w:lastRenderedPageBreak/>
        <w:t xml:space="preserve">Każdy cykl </w:t>
      </w:r>
      <w:r w:rsidR="00622B57" w:rsidRPr="00B721F3">
        <w:t>instruktarzy</w:t>
      </w:r>
      <w:r w:rsidRPr="00B721F3">
        <w:t xml:space="preserve"> należy zakończyć ćwiczeniem sprawdzającym wiedzę uzyskaną podczas przygotowania oraz podpisaniem </w:t>
      </w:r>
      <w:r w:rsidR="00F33AC5" w:rsidRPr="00B721F3">
        <w:t xml:space="preserve">protokołu z realizacji </w:t>
      </w:r>
      <w:r w:rsidR="00622B57" w:rsidRPr="00B721F3">
        <w:t>instruktarzy</w:t>
      </w:r>
      <w:r w:rsidRPr="00B721F3">
        <w:t>, zawierającym: czas trwania przygotowania, jego zakres merytoryczny, wykaz osób objętych tym przygotowaniem. Protokół musi być podpisany przez osoby odpowiedzialne za przygotowanie i osoby objęte tym przygotowaniem.</w:t>
      </w:r>
    </w:p>
    <w:p w14:paraId="2A8957B1" w14:textId="46D79894" w:rsidR="00494B51" w:rsidRDefault="00494B51" w:rsidP="003B7293">
      <w:pPr>
        <w:pStyle w:val="Wyp1"/>
      </w:pPr>
      <w:r>
        <w:t>W przypadku szkolenia e-learnigowego wymaga się aby każdy etap składał się z:</w:t>
      </w:r>
    </w:p>
    <w:p w14:paraId="58054C0B" w14:textId="77777777" w:rsidR="00494B51" w:rsidRDefault="00494B51" w:rsidP="00494B51">
      <w:pPr>
        <w:pStyle w:val="Wyp1"/>
        <w:numPr>
          <w:ilvl w:val="0"/>
          <w:numId w:val="0"/>
        </w:numPr>
        <w:ind w:left="720"/>
      </w:pPr>
    </w:p>
    <w:tbl>
      <w:tblPr>
        <w:tblW w:w="8388" w:type="dxa"/>
        <w:jc w:val="center"/>
        <w:tblCellMar>
          <w:left w:w="10" w:type="dxa"/>
          <w:right w:w="10" w:type="dxa"/>
        </w:tblCellMar>
        <w:tblLook w:val="04A0" w:firstRow="1" w:lastRow="0" w:firstColumn="1" w:lastColumn="0" w:noHBand="0" w:noVBand="1"/>
      </w:tblPr>
      <w:tblGrid>
        <w:gridCol w:w="665"/>
        <w:gridCol w:w="7723"/>
      </w:tblGrid>
      <w:tr w:rsidR="00494B51" w:rsidRPr="00494B51" w14:paraId="34A2D9A1" w14:textId="77777777" w:rsidTr="00CA4FFB">
        <w:trPr>
          <w:trHeight w:val="315"/>
          <w:jc w:val="center"/>
        </w:trPr>
        <w:tc>
          <w:tcPr>
            <w:tcW w:w="665"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DEC623B" w14:textId="77777777" w:rsidR="00494B51" w:rsidRPr="00CA4FFB" w:rsidRDefault="00494B51" w:rsidP="00494B51">
            <w:pPr>
              <w:widowControl/>
              <w:numPr>
                <w:ilvl w:val="0"/>
                <w:numId w:val="121"/>
              </w:numPr>
              <w:suppressAutoHyphens/>
              <w:autoSpaceDE/>
              <w:spacing w:before="60" w:after="60"/>
              <w:ind w:left="357" w:right="1980" w:hanging="357"/>
              <w:jc w:val="center"/>
              <w:textAlignment w:val="baseline"/>
              <w:rPr>
                <w:rFonts w:ascii="Arial" w:hAnsi="Arial" w:cs="Arial"/>
                <w:sz w:val="20"/>
              </w:rPr>
            </w:pPr>
          </w:p>
        </w:tc>
        <w:tc>
          <w:tcPr>
            <w:tcW w:w="7723"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40811F84"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 części lekcyjnej ( animacji trwającej ok. 6-8 minut) podzielonej na kroki,</w:t>
            </w:r>
          </w:p>
        </w:tc>
      </w:tr>
      <w:tr w:rsidR="00494B51" w:rsidRPr="00494B51" w14:paraId="4C009D5A" w14:textId="77777777" w:rsidTr="00CA4FFB">
        <w:trPr>
          <w:trHeight w:val="52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683C4AF"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81D6D8D"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 w trakcie trwania animacji po kilku krokach będzie występowało ćwiczenie (około 2 ćwiczeń, gdzie ćwiczenie będzie miało około 5 poleceń).</w:t>
            </w:r>
          </w:p>
        </w:tc>
      </w:tr>
      <w:tr w:rsidR="00494B51" w:rsidRPr="00494B51" w14:paraId="2803790F" w14:textId="77777777" w:rsidTr="00CA4FFB">
        <w:trPr>
          <w:trHeight w:val="51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A16B73"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1A3E7E1"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Po przeprowadzonej lekcji nastąpi egzamin praktyczny – (będzie składał się on z zadań praktycznych do wykonania lub pytań testowych).</w:t>
            </w:r>
          </w:p>
        </w:tc>
      </w:tr>
      <w:tr w:rsidR="00494B51" w:rsidRPr="00494B51" w14:paraId="5A8B90F6" w14:textId="77777777" w:rsidTr="00CA4FFB">
        <w:trPr>
          <w:trHeight w:val="315"/>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47F184"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B093037"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bookmarkStart w:id="112" w:name="_Hlk518646602"/>
            <w:r w:rsidRPr="00CA4FFB">
              <w:rPr>
                <w:rFonts w:ascii="Arial" w:hAnsi="Arial" w:cs="Arial"/>
                <w:sz w:val="20"/>
              </w:rPr>
              <w:t>Lekcja powinna zatrzymywać się, wyróżniać i wyraźnie podkreślać ważne elementy.</w:t>
            </w:r>
            <w:bookmarkEnd w:id="112"/>
          </w:p>
        </w:tc>
      </w:tr>
      <w:tr w:rsidR="00494B51" w:rsidRPr="00494B51" w14:paraId="67BD9554" w14:textId="77777777" w:rsidTr="00CA4FFB">
        <w:trPr>
          <w:trHeight w:val="315"/>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7450542"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DE79149"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W czasie trwania lekcji musi być możliwość cofania i zatrzymania lekcji.</w:t>
            </w:r>
          </w:p>
        </w:tc>
      </w:tr>
      <w:tr w:rsidR="00494B51" w:rsidRPr="00494B51" w14:paraId="28782B8C" w14:textId="77777777" w:rsidTr="00CA4FFB">
        <w:trPr>
          <w:trHeight w:val="51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F16A270"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262843E"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Po zdanym egzaminie student będzie miał możliwość dowolnego poruszania się po lekcji do czasu wygaśnięcia uprawnień na platformie.</w:t>
            </w:r>
          </w:p>
        </w:tc>
      </w:tr>
      <w:tr w:rsidR="00494B51" w:rsidRPr="00494B51" w14:paraId="30859153" w14:textId="77777777" w:rsidTr="00CA4FFB">
        <w:trPr>
          <w:trHeight w:val="315"/>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52B585A"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AE93AE8"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Lekcje ogólne nt interfejsu i standardów aplikacji będą dołączane do różnych pakietów.</w:t>
            </w:r>
          </w:p>
        </w:tc>
      </w:tr>
      <w:tr w:rsidR="00494B51" w:rsidRPr="00494B51" w14:paraId="0C6A20DF" w14:textId="77777777" w:rsidTr="00CA4FFB">
        <w:trPr>
          <w:trHeight w:val="737"/>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F24FC17"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E7B727"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bookmarkStart w:id="113" w:name="_Hlk518646651"/>
            <w:r w:rsidRPr="00CA4FFB">
              <w:rPr>
                <w:rFonts w:ascii="Arial" w:hAnsi="Arial" w:cs="Arial"/>
                <w:sz w:val="20"/>
              </w:rPr>
              <w:t>Ćwiczenia powinny mieć charakter dobrze zdefiniowanego zadania, przykładowo: „przyjmij pacjenta o danych NN na Izbę przyjęć …”. Jeśli student wykona nieprawidłowy ruch, program podpowie prawidłowy. Student dostanie kompletne opisane zadanie do wykonania</w:t>
            </w:r>
            <w:bookmarkEnd w:id="113"/>
            <w:r w:rsidRPr="00CA4FFB">
              <w:rPr>
                <w:rFonts w:ascii="Arial" w:hAnsi="Arial" w:cs="Arial"/>
                <w:sz w:val="20"/>
              </w:rPr>
              <w:t>.</w:t>
            </w:r>
          </w:p>
        </w:tc>
      </w:tr>
      <w:tr w:rsidR="00494B51" w:rsidRPr="00494B51" w14:paraId="21C4EBCB" w14:textId="77777777" w:rsidTr="00CA4FFB">
        <w:trPr>
          <w:trHeight w:val="52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E7BCC59"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E5B5B28"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Tekst wypowiadany przez lektora powinien być również wyświetlony na ekranie na żądanie studenta.</w:t>
            </w:r>
          </w:p>
        </w:tc>
      </w:tr>
      <w:tr w:rsidR="00494B51" w:rsidRPr="00494B51" w14:paraId="3DAB746B" w14:textId="77777777" w:rsidTr="00CA4FFB">
        <w:trPr>
          <w:trHeight w:val="51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A96918E"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5AC104"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Egzamin będzie posiadać wprowadzenie, w którym będą wyjaśnione zasady jego przeprowadzenia i oceny. Na końcu będzie podsumowanie wyników testu.</w:t>
            </w:r>
          </w:p>
        </w:tc>
      </w:tr>
      <w:tr w:rsidR="00494B51" w:rsidRPr="00494B51" w14:paraId="3A2E19B6" w14:textId="77777777" w:rsidTr="00CA4FFB">
        <w:trPr>
          <w:trHeight w:val="315"/>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9E0F06"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BB3576F"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Student będzie mógł wykonać egzamin kilkukrotnie w celu uzyskania lepszego wyniku.</w:t>
            </w:r>
          </w:p>
        </w:tc>
      </w:tr>
      <w:tr w:rsidR="00494B51" w:rsidRPr="00494B51" w14:paraId="7AED2650" w14:textId="77777777" w:rsidTr="00CA4FFB">
        <w:trPr>
          <w:trHeight w:val="52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59D3389"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CECF22"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bookmarkStart w:id="114" w:name="_Hlk518646685"/>
            <w:r w:rsidRPr="00CA4FFB">
              <w:rPr>
                <w:rFonts w:ascii="Arial" w:hAnsi="Arial" w:cs="Arial"/>
                <w:sz w:val="20"/>
              </w:rPr>
              <w:t>Egzamin po zakończeniu będzie pokazać błędne odpowiedzi i pozwalać na przeskok do błędnie udzielonej odpowiedzi</w:t>
            </w:r>
            <w:bookmarkEnd w:id="114"/>
          </w:p>
        </w:tc>
      </w:tr>
      <w:tr w:rsidR="00494B51" w:rsidRPr="00494B51" w14:paraId="26BBD08C" w14:textId="77777777" w:rsidTr="00CA4FFB">
        <w:trPr>
          <w:trHeight w:val="516"/>
          <w:jc w:val="center"/>
        </w:trPr>
        <w:tc>
          <w:tcPr>
            <w:tcW w:w="66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6E3B888" w14:textId="77777777" w:rsidR="00494B51" w:rsidRPr="00CA4FFB" w:rsidRDefault="00494B51" w:rsidP="00494B51">
            <w:pPr>
              <w:widowControl/>
              <w:numPr>
                <w:ilvl w:val="0"/>
                <w:numId w:val="121"/>
              </w:numPr>
              <w:suppressAutoHyphens/>
              <w:autoSpaceDE/>
              <w:spacing w:before="60" w:after="60"/>
              <w:ind w:left="357" w:right="1980" w:hanging="357"/>
              <w:jc w:val="both"/>
              <w:textAlignment w:val="baseline"/>
              <w:rPr>
                <w:rFonts w:ascii="Arial" w:hAnsi="Arial" w:cs="Arial"/>
                <w:sz w:val="20"/>
              </w:rPr>
            </w:pPr>
          </w:p>
        </w:tc>
        <w:tc>
          <w:tcPr>
            <w:tcW w:w="772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2B21C9" w14:textId="77777777" w:rsidR="00494B51" w:rsidRPr="00CA4FFB" w:rsidRDefault="00494B51" w:rsidP="00494B51">
            <w:pPr>
              <w:widowControl/>
              <w:suppressAutoHyphens/>
              <w:autoSpaceDE/>
              <w:spacing w:before="60" w:after="60"/>
              <w:ind w:left="-3" w:right="5" w:hanging="10"/>
              <w:jc w:val="both"/>
              <w:textAlignment w:val="baseline"/>
              <w:rPr>
                <w:rFonts w:ascii="Arial" w:hAnsi="Arial" w:cs="Arial"/>
                <w:sz w:val="20"/>
              </w:rPr>
            </w:pPr>
            <w:r w:rsidRPr="00CA4FFB">
              <w:rPr>
                <w:rFonts w:ascii="Arial" w:hAnsi="Arial" w:cs="Arial"/>
                <w:sz w:val="20"/>
              </w:rPr>
              <w:t>Lekcje, ćwiczenia, egzaminy, będą pokazywać, w którym momencie przerabianego materiału jest student i ile kroków zostało do końca (liczbowo np. krok 7 z 30).</w:t>
            </w:r>
          </w:p>
        </w:tc>
      </w:tr>
    </w:tbl>
    <w:p w14:paraId="2E68619E" w14:textId="77777777" w:rsidR="00494B51" w:rsidRPr="00B721F3" w:rsidRDefault="00494B51" w:rsidP="00494B51">
      <w:pPr>
        <w:pStyle w:val="Wyp1"/>
        <w:numPr>
          <w:ilvl w:val="0"/>
          <w:numId w:val="0"/>
        </w:numPr>
        <w:ind w:left="720"/>
      </w:pPr>
    </w:p>
    <w:p w14:paraId="2C12E932" w14:textId="20495D74" w:rsidR="00A0793F" w:rsidRDefault="00A0793F" w:rsidP="003B7293">
      <w:pPr>
        <w:pStyle w:val="Wyp1"/>
      </w:pPr>
      <w:r w:rsidRPr="00B721F3">
        <w:t xml:space="preserve">Wykonawca po zawarciu umowy dostarczy harmonogram </w:t>
      </w:r>
      <w:r w:rsidR="00622B57" w:rsidRPr="00B721F3">
        <w:t>instruktarzy</w:t>
      </w:r>
      <w:r w:rsidRPr="00B721F3">
        <w:t xml:space="preserve"> administratorów </w:t>
      </w:r>
      <w:r w:rsidR="004B43DA" w:rsidRPr="00B721F3">
        <w:br/>
      </w:r>
      <w:r w:rsidRPr="00B721F3">
        <w:t>i użytkowników do akceptacji Zamawiającego</w:t>
      </w:r>
      <w:r w:rsidR="00CA4FFB">
        <w:t xml:space="preserve"> z uwzględnieniem podziału na szkolenia stacjonarne i e-learningowe</w:t>
      </w:r>
      <w:r w:rsidRPr="00B721F3">
        <w:t>.</w:t>
      </w:r>
    </w:p>
    <w:p w14:paraId="3992E882" w14:textId="26E5A98F" w:rsidR="00CA4FFB" w:rsidRPr="00B721F3" w:rsidRDefault="00CA4FFB" w:rsidP="003B7293">
      <w:pPr>
        <w:pStyle w:val="Wyp1"/>
      </w:pPr>
      <w:r>
        <w:t>Możliwy sposób podziału szkoleń na stacjonarne lub e-learningowe należy ustalić w Zamawiającym.</w:t>
      </w:r>
    </w:p>
    <w:p w14:paraId="2094DA8E" w14:textId="77777777" w:rsidR="00D406F1" w:rsidRPr="00B721F3" w:rsidRDefault="00D406F1" w:rsidP="003B7293">
      <w:pPr>
        <w:pStyle w:val="Wyp1"/>
      </w:pPr>
      <w:r w:rsidRPr="00B721F3">
        <w:t>Wdrożenie personelu musi obejmować:</w:t>
      </w:r>
    </w:p>
    <w:p w14:paraId="09914AD0" w14:textId="77777777" w:rsidR="00D406F1" w:rsidRPr="00B721F3" w:rsidRDefault="00D406F1" w:rsidP="000C6803">
      <w:pPr>
        <w:pStyle w:val="Wyp3"/>
        <w:numPr>
          <w:ilvl w:val="0"/>
          <w:numId w:val="6"/>
        </w:numPr>
        <w:rPr>
          <w:rFonts w:ascii="Arial" w:hAnsi="Arial" w:cs="Arial"/>
        </w:rPr>
      </w:pPr>
      <w:r w:rsidRPr="00B721F3">
        <w:rPr>
          <w:rFonts w:ascii="Arial" w:hAnsi="Arial" w:cs="Arial"/>
        </w:rPr>
        <w:t>administrowanie oprogramowaniem aplikacyjnym,</w:t>
      </w:r>
    </w:p>
    <w:p w14:paraId="25EFBD25" w14:textId="77777777" w:rsidR="00D406F1" w:rsidRPr="00B721F3" w:rsidRDefault="00D406F1" w:rsidP="000C6803">
      <w:pPr>
        <w:pStyle w:val="Wyp3"/>
        <w:rPr>
          <w:rFonts w:ascii="Arial" w:hAnsi="Arial" w:cs="Arial"/>
        </w:rPr>
      </w:pPr>
      <w:r w:rsidRPr="00B721F3">
        <w:rPr>
          <w:rFonts w:ascii="Arial" w:hAnsi="Arial" w:cs="Arial"/>
        </w:rPr>
        <w:t>eksploatację oprogramowania aplikacyjnego,</w:t>
      </w:r>
    </w:p>
    <w:p w14:paraId="7937F507" w14:textId="77777777" w:rsidR="00D406F1" w:rsidRPr="00B721F3" w:rsidRDefault="00D406F1" w:rsidP="000C6803">
      <w:pPr>
        <w:pStyle w:val="Wyp3"/>
        <w:rPr>
          <w:rFonts w:ascii="Arial" w:hAnsi="Arial" w:cs="Arial"/>
        </w:rPr>
      </w:pPr>
      <w:r w:rsidRPr="00B721F3">
        <w:rPr>
          <w:rFonts w:ascii="Arial" w:hAnsi="Arial" w:cs="Arial"/>
        </w:rPr>
        <w:t>przekazanie użytkownikom pełnej wiedzy niezbędnej do poprawnego użytkowania oprogramowania aplikacyjnego, potrzebną do wykonywania obowiązków służbowych na zajmowanym stanowisku pracy,</w:t>
      </w:r>
    </w:p>
    <w:p w14:paraId="72BFFD68" w14:textId="77777777" w:rsidR="00D406F1" w:rsidRPr="00B721F3" w:rsidRDefault="00D406F1" w:rsidP="000C6803">
      <w:pPr>
        <w:pStyle w:val="Wyp3"/>
        <w:rPr>
          <w:rFonts w:ascii="Arial" w:hAnsi="Arial" w:cs="Arial"/>
        </w:rPr>
      </w:pPr>
      <w:r w:rsidRPr="00B721F3">
        <w:rPr>
          <w:rFonts w:ascii="Arial" w:hAnsi="Arial" w:cs="Arial"/>
        </w:rPr>
        <w:t>przygotowanie administratorów oprogramowania aplikacyjnego (3 osoby) w pełnym zakresie administrowania tego oprogramowania,</w:t>
      </w:r>
    </w:p>
    <w:p w14:paraId="4A698654" w14:textId="77777777" w:rsidR="00D406F1" w:rsidRPr="00B721F3" w:rsidRDefault="00D406F1" w:rsidP="000C6803">
      <w:pPr>
        <w:pStyle w:val="Wyp3"/>
        <w:rPr>
          <w:rFonts w:ascii="Arial" w:hAnsi="Arial" w:cs="Arial"/>
        </w:rPr>
      </w:pPr>
      <w:r w:rsidRPr="00B721F3">
        <w:rPr>
          <w:rFonts w:ascii="Arial" w:hAnsi="Arial" w:cs="Arial"/>
        </w:rPr>
        <w:t>przygotowanie użytkowników oprogramowania aplikacyjnego (w grupach liczących nie więcej niż 10 osób i/lub indywidualne) w zakresie użytkowania tego oprogramowania dla max.100 osób,</w:t>
      </w:r>
    </w:p>
    <w:p w14:paraId="450D0C12" w14:textId="77777777" w:rsidR="00D406F1" w:rsidRPr="00B721F3" w:rsidRDefault="00D406F1" w:rsidP="003B7293">
      <w:pPr>
        <w:pStyle w:val="Wyp1"/>
        <w:numPr>
          <w:ilvl w:val="0"/>
          <w:numId w:val="0"/>
        </w:numPr>
        <w:ind w:left="720"/>
      </w:pPr>
    </w:p>
    <w:p w14:paraId="6C88FC8D" w14:textId="77D8160A" w:rsidR="00A0793F" w:rsidRPr="00B721F3" w:rsidRDefault="00564C24" w:rsidP="00D406F1">
      <w:pPr>
        <w:pStyle w:val="Nag2"/>
        <w:numPr>
          <w:ilvl w:val="0"/>
          <w:numId w:val="0"/>
        </w:numPr>
        <w:rPr>
          <w:rStyle w:val="Nagwek2Znak"/>
          <w:rFonts w:ascii="Arial" w:hAnsi="Arial" w:cs="Arial"/>
        </w:rPr>
      </w:pPr>
      <w:bookmarkStart w:id="115" w:name="_Toc39658859"/>
      <w:r w:rsidRPr="00B721F3">
        <w:rPr>
          <w:rStyle w:val="Nagwek2Znak"/>
          <w:rFonts w:ascii="Arial" w:hAnsi="Arial" w:cs="Arial"/>
        </w:rPr>
        <w:lastRenderedPageBreak/>
        <w:t>6</w:t>
      </w:r>
      <w:r w:rsidR="00D406F1" w:rsidRPr="00B721F3">
        <w:rPr>
          <w:rStyle w:val="Nagwek2Znak"/>
          <w:rFonts w:ascii="Arial" w:hAnsi="Arial" w:cs="Arial"/>
        </w:rPr>
        <w:t xml:space="preserve">.2. </w:t>
      </w:r>
      <w:r w:rsidR="00A0793F" w:rsidRPr="00B721F3">
        <w:rPr>
          <w:rStyle w:val="Nagwek2Znak"/>
          <w:rFonts w:ascii="Arial" w:hAnsi="Arial" w:cs="Arial"/>
        </w:rPr>
        <w:t>Wdrożenie modułów oprogramowania aplikacyjnego</w:t>
      </w:r>
      <w:bookmarkEnd w:id="115"/>
    </w:p>
    <w:p w14:paraId="5E4DA1CF" w14:textId="77777777" w:rsidR="00A0793F" w:rsidRPr="00B721F3" w:rsidRDefault="00A0793F" w:rsidP="003B7293">
      <w:pPr>
        <w:pStyle w:val="Wyp1"/>
        <w:numPr>
          <w:ilvl w:val="0"/>
          <w:numId w:val="0"/>
        </w:numPr>
        <w:ind w:left="720"/>
      </w:pPr>
      <w:r w:rsidRPr="00B721F3">
        <w:t>Wdrożenie musi obejmować oprogramowanie aplikacyjne wskazane w SIWZ.</w:t>
      </w:r>
    </w:p>
    <w:p w14:paraId="63457450" w14:textId="77777777" w:rsidR="00A0793F" w:rsidRPr="00B721F3" w:rsidRDefault="00A0793F" w:rsidP="001F43B9">
      <w:pPr>
        <w:pStyle w:val="Wyp1"/>
        <w:numPr>
          <w:ilvl w:val="0"/>
          <w:numId w:val="37"/>
        </w:numPr>
      </w:pPr>
      <w:r w:rsidRPr="00B721F3">
        <w:t>W zakres usług wdrożeniowych wchodzić będzie w szczególności:</w:t>
      </w:r>
    </w:p>
    <w:p w14:paraId="0FB53B3C" w14:textId="61E5A065" w:rsidR="00EF3272" w:rsidRPr="00B721F3" w:rsidRDefault="00EF3272" w:rsidP="000C6803">
      <w:pPr>
        <w:pStyle w:val="Wyp3"/>
        <w:numPr>
          <w:ilvl w:val="0"/>
          <w:numId w:val="24"/>
        </w:numPr>
        <w:rPr>
          <w:rFonts w:ascii="Arial" w:hAnsi="Arial" w:cs="Arial"/>
        </w:rPr>
      </w:pPr>
      <w:r w:rsidRPr="00B721F3">
        <w:rPr>
          <w:rFonts w:ascii="Arial" w:hAnsi="Arial" w:cs="Arial"/>
        </w:rPr>
        <w:t>instalacja oprogramowania aplikacyjnego</w:t>
      </w:r>
    </w:p>
    <w:p w14:paraId="77435990" w14:textId="77777777" w:rsidR="00A0793F" w:rsidRPr="00B721F3" w:rsidRDefault="00A0793F" w:rsidP="000C6803">
      <w:pPr>
        <w:pStyle w:val="Wyp3"/>
        <w:rPr>
          <w:rFonts w:ascii="Arial" w:hAnsi="Arial" w:cs="Arial"/>
        </w:rPr>
      </w:pPr>
      <w:r w:rsidRPr="00B721F3">
        <w:rPr>
          <w:rFonts w:ascii="Arial" w:hAnsi="Arial" w:cs="Arial"/>
        </w:rPr>
        <w:t>konfiguracja oraz parametryzacja oprogramowania aplikacyjnego,</w:t>
      </w:r>
    </w:p>
    <w:p w14:paraId="6DCFEC5C" w14:textId="77777777" w:rsidR="00A0793F" w:rsidRPr="00B721F3" w:rsidRDefault="00A0793F" w:rsidP="000C6803">
      <w:pPr>
        <w:pStyle w:val="Wyp3"/>
        <w:rPr>
          <w:rFonts w:ascii="Arial" w:hAnsi="Arial" w:cs="Arial"/>
        </w:rPr>
      </w:pPr>
      <w:r w:rsidRPr="00B721F3">
        <w:rPr>
          <w:rFonts w:ascii="Arial" w:hAnsi="Arial" w:cs="Arial"/>
        </w:rPr>
        <w:t>wdrożenie pe</w:t>
      </w:r>
      <w:r w:rsidR="00F33AC5" w:rsidRPr="00B721F3">
        <w:rPr>
          <w:rFonts w:ascii="Arial" w:hAnsi="Arial" w:cs="Arial"/>
        </w:rPr>
        <w:t xml:space="preserve">rsonelu </w:t>
      </w:r>
      <w:r w:rsidRPr="00B721F3">
        <w:rPr>
          <w:rFonts w:ascii="Arial" w:hAnsi="Arial" w:cs="Arial"/>
        </w:rPr>
        <w:t>w zakresie administracji i użytkowania oprogramowania aplikacyjnego,</w:t>
      </w:r>
    </w:p>
    <w:p w14:paraId="5CAB79C9" w14:textId="77777777" w:rsidR="00A0793F" w:rsidRPr="00B721F3" w:rsidRDefault="00A0793F" w:rsidP="000C6803">
      <w:pPr>
        <w:pStyle w:val="Wyp3"/>
        <w:rPr>
          <w:rFonts w:ascii="Arial" w:hAnsi="Arial" w:cs="Arial"/>
        </w:rPr>
      </w:pPr>
      <w:r w:rsidRPr="00B721F3">
        <w:rPr>
          <w:rFonts w:ascii="Arial" w:hAnsi="Arial" w:cs="Arial"/>
        </w:rPr>
        <w:t>opracowanie planu testów i scenariuszy testów akceptacyjnych oprogramowania aplikacyjnego,</w:t>
      </w:r>
    </w:p>
    <w:p w14:paraId="396BF14E" w14:textId="77777777" w:rsidR="00A0793F" w:rsidRPr="00B721F3" w:rsidRDefault="00A0793F" w:rsidP="000C6803">
      <w:pPr>
        <w:pStyle w:val="Wyp3"/>
        <w:rPr>
          <w:rFonts w:ascii="Arial" w:hAnsi="Arial" w:cs="Arial"/>
        </w:rPr>
      </w:pPr>
      <w:r w:rsidRPr="00B721F3">
        <w:rPr>
          <w:rFonts w:ascii="Arial" w:hAnsi="Arial" w:cs="Arial"/>
        </w:rPr>
        <w:t>przeprowadzenie testów akceptacyjnych według opracowanego planu i scenariuszy oprogramowania aplikacyjnego.</w:t>
      </w:r>
    </w:p>
    <w:p w14:paraId="7D151CA4" w14:textId="77777777" w:rsidR="00A0793F" w:rsidRPr="00B721F3" w:rsidRDefault="00A0793F" w:rsidP="003B7293">
      <w:pPr>
        <w:pStyle w:val="Wyp1"/>
      </w:pPr>
      <w:r w:rsidRPr="00B721F3">
        <w:t xml:space="preserve">Zamawiający dopuszcza wymianę posiadanego i eksploatowanego systemu HIS na oprogramowanie, które będzie posiadało co najmniej </w:t>
      </w:r>
      <w:r w:rsidR="001223DA" w:rsidRPr="00B721F3">
        <w:t xml:space="preserve">wszystkie </w:t>
      </w:r>
      <w:r w:rsidRPr="00B721F3">
        <w:t>funkcjonalności opisane w   pkt.</w:t>
      </w:r>
      <w:r w:rsidR="001223DA" w:rsidRPr="00B721F3">
        <w:t xml:space="preserve"> 6.</w:t>
      </w:r>
    </w:p>
    <w:p w14:paraId="2DF8C195" w14:textId="77777777" w:rsidR="00A0793F" w:rsidRPr="00B721F3" w:rsidRDefault="00A0793F" w:rsidP="003B7293">
      <w:pPr>
        <w:pStyle w:val="Wyp1"/>
      </w:pPr>
      <w:r w:rsidRPr="00B721F3">
        <w:t>Zamawiający oczekuje dostarczenia kompletnego oprogramowania aplikacyjnego usług elektronicznych, tj. zawierającego wszystkie składniki wymagane do jego zainstalowania, wdrożenia i eksploatacji – w tym systemy operacyjne i bazodanowe</w:t>
      </w:r>
      <w:r w:rsidR="00512A23" w:rsidRPr="00B721F3">
        <w:t>,</w:t>
      </w:r>
      <w:r w:rsidRPr="00B721F3">
        <w:t xml:space="preserve"> jeśli to konieczne.</w:t>
      </w:r>
    </w:p>
    <w:p w14:paraId="3B272A4D" w14:textId="77777777" w:rsidR="00A0793F" w:rsidRPr="00B721F3" w:rsidRDefault="00A0793F" w:rsidP="003B7293">
      <w:pPr>
        <w:pStyle w:val="Wyp1"/>
      </w:pPr>
      <w:r w:rsidRPr="00B721F3">
        <w:t>Zamawiający nie przewiduje pośredniczenia w rozmowach z firmami trzecimi dotyczących integracji z ich systemami. Koszty integracji są częścią kosztu oferty składanej przez Wykonawcę w niniejszym postępowaniu.</w:t>
      </w:r>
    </w:p>
    <w:p w14:paraId="688E9626" w14:textId="77777777" w:rsidR="00A0793F" w:rsidRPr="00B721F3" w:rsidRDefault="00A0793F" w:rsidP="003B7293">
      <w:pPr>
        <w:pStyle w:val="Wyp1"/>
      </w:pPr>
      <w:r w:rsidRPr="00B721F3">
        <w:t>Wykonawca musi zapewnić zgodność oprogramowania aplikacyjnego z wymaganiami prawnymi dotyczącymi prowadzenia Elektronicznej Dokumentacji Medycznej.</w:t>
      </w:r>
    </w:p>
    <w:p w14:paraId="41232944" w14:textId="77777777" w:rsidR="00A0793F" w:rsidRPr="00B721F3" w:rsidRDefault="00A0793F" w:rsidP="003B7293">
      <w:pPr>
        <w:pStyle w:val="Wyp1"/>
      </w:pPr>
      <w:r w:rsidRPr="00B721F3">
        <w:t xml:space="preserve">Wykonawca przed zawarciem umowy </w:t>
      </w:r>
      <w:r w:rsidRPr="00BE1A70">
        <w:t>musi dostarczyć wykaz dokumentów</w:t>
      </w:r>
      <w:r w:rsidRPr="00B721F3">
        <w:t>, których oczekuje od Zamawiającego do przeprowadzenia analizy przedwdrożeniowej.</w:t>
      </w:r>
    </w:p>
    <w:p w14:paraId="7CF2DA09" w14:textId="77777777" w:rsidR="00A0793F" w:rsidRPr="00B721F3" w:rsidRDefault="00A0793F" w:rsidP="003B7293">
      <w:pPr>
        <w:pStyle w:val="Wyp1"/>
      </w:pPr>
      <w:r w:rsidRPr="00B721F3">
        <w:t>Zamawiający wymaga, aby moduły oprogramowania aplikacyjnego, wdrożone przez Wykonawcę w ramach realizacji przedmiotu zamówienia, były wdrożone w pełnej ich funkcjonalności opisanej w SIWZ.</w:t>
      </w:r>
    </w:p>
    <w:p w14:paraId="0BA37E4A" w14:textId="77777777" w:rsidR="00A0793F" w:rsidRPr="00B721F3" w:rsidRDefault="00A0793F" w:rsidP="003B7293">
      <w:pPr>
        <w:pStyle w:val="Wyp1"/>
      </w:pPr>
      <w:r w:rsidRPr="00B721F3">
        <w:t>Instalacja i wdrożenie muszą odbywać się w godzinach pracy pracowników Zamawiającego</w:t>
      </w:r>
      <w:r w:rsidR="004B43DA" w:rsidRPr="00B721F3">
        <w:br/>
      </w:r>
      <w:r w:rsidRPr="00B721F3">
        <w:t xml:space="preserve"> tj. w dni robocze (od poniedziałku do piątku), w godz. 7:30-15:00. Zamawiający dopuszcza wykonywanie prac w innym czasie niż wskazany, po odpowiednim uzgodnieniu i jego akceptacji przez Zamawiającego.</w:t>
      </w:r>
    </w:p>
    <w:p w14:paraId="1A308978" w14:textId="77777777" w:rsidR="00A0793F" w:rsidRPr="00B721F3" w:rsidRDefault="00A0793F" w:rsidP="003B7293">
      <w:pPr>
        <w:pStyle w:val="Wyp1"/>
      </w:pPr>
      <w:r w:rsidRPr="00B721F3">
        <w:t>Wdrażanie dostarczanego oprogramowania aplikacyjnego musi uwzględniać ciągłość funkcjonowania Zamawiającego i eksploatacji posiadanego przez niego systemu. Wszelkie przerwy w tym zakresie wynikające z prowadzonych przez Wykonawcę prac wdrożeniowych muszą zostać uzgodnione i zatwierdzone przez Zamawiającego.</w:t>
      </w:r>
    </w:p>
    <w:p w14:paraId="531676FE" w14:textId="77777777" w:rsidR="00A0793F" w:rsidRPr="00B721F3" w:rsidRDefault="00A0793F" w:rsidP="003B7293">
      <w:pPr>
        <w:pStyle w:val="Wyp1"/>
      </w:pPr>
      <w:r w:rsidRPr="00B721F3">
        <w:t>Po zainstalowaniu i wdrożeniu oprogramowania aplikacyjnego muszą zostać spełnione:</w:t>
      </w:r>
    </w:p>
    <w:p w14:paraId="1FDFC32B" w14:textId="77777777" w:rsidR="00A0793F" w:rsidRPr="00B721F3" w:rsidRDefault="00A0793F" w:rsidP="000C6803">
      <w:pPr>
        <w:pStyle w:val="Wyp3"/>
        <w:numPr>
          <w:ilvl w:val="0"/>
          <w:numId w:val="3"/>
        </w:numPr>
        <w:rPr>
          <w:rFonts w:ascii="Arial" w:hAnsi="Arial" w:cs="Arial"/>
        </w:rPr>
      </w:pPr>
      <w:r w:rsidRPr="00B721F3">
        <w:rPr>
          <w:rFonts w:ascii="Arial" w:hAnsi="Arial" w:cs="Arial"/>
        </w:rPr>
        <w:t>wymagania określone niniejszą SIWZ,</w:t>
      </w:r>
    </w:p>
    <w:p w14:paraId="664F1ABE" w14:textId="77777777" w:rsidR="00A0793F" w:rsidRPr="00B721F3" w:rsidRDefault="00A0793F" w:rsidP="000C6803">
      <w:pPr>
        <w:pStyle w:val="Wyp3"/>
        <w:rPr>
          <w:rFonts w:ascii="Arial" w:hAnsi="Arial" w:cs="Arial"/>
        </w:rPr>
      </w:pPr>
      <w:r w:rsidRPr="00B721F3">
        <w:rPr>
          <w:rFonts w:ascii="Arial" w:hAnsi="Arial" w:cs="Arial"/>
        </w:rPr>
        <w:t>uwzględnienie charakteru prowadzonej przez Zamawiającego działalności oraz spełnianie wymagań obowiązujących przepisów prawa, w szczególności ustaw i rozporządzeń dotyczących:</w:t>
      </w:r>
    </w:p>
    <w:p w14:paraId="03C1C7DD" w14:textId="3E0DC292" w:rsidR="00A0793F" w:rsidRPr="00B721F3" w:rsidRDefault="00A0793F" w:rsidP="001F43B9">
      <w:pPr>
        <w:pStyle w:val="W22"/>
        <w:numPr>
          <w:ilvl w:val="1"/>
          <w:numId w:val="44"/>
        </w:numPr>
        <w:spacing w:before="0" w:after="0"/>
        <w:ind w:left="1418"/>
        <w:jc w:val="both"/>
        <w:rPr>
          <w:rFonts w:ascii="Arial" w:eastAsia="Calibri" w:hAnsi="Arial" w:cs="Arial"/>
          <w:sz w:val="20"/>
          <w:lang w:eastAsia="en-US"/>
        </w:rPr>
      </w:pPr>
      <w:r w:rsidRPr="00B721F3">
        <w:rPr>
          <w:rFonts w:ascii="Arial" w:eastAsia="Calibri" w:hAnsi="Arial" w:cs="Arial"/>
          <w:sz w:val="20"/>
          <w:lang w:eastAsia="en-US"/>
        </w:rPr>
        <w:t>podmiotów objętych ustawą o działalności leczniczej,</w:t>
      </w:r>
    </w:p>
    <w:p w14:paraId="3C1D1EC9" w14:textId="77777777" w:rsidR="00A0793F" w:rsidRPr="00B721F3" w:rsidRDefault="00A0793F" w:rsidP="00316737">
      <w:pPr>
        <w:pStyle w:val="W22"/>
        <w:spacing w:before="0" w:after="0"/>
        <w:ind w:left="1505" w:hanging="357"/>
        <w:jc w:val="both"/>
        <w:rPr>
          <w:rFonts w:ascii="Arial" w:eastAsia="Calibri" w:hAnsi="Arial" w:cs="Arial"/>
          <w:sz w:val="20"/>
          <w:lang w:eastAsia="en-US"/>
        </w:rPr>
      </w:pPr>
      <w:r w:rsidRPr="00B721F3">
        <w:rPr>
          <w:rFonts w:ascii="Arial" w:eastAsia="Calibri" w:hAnsi="Arial" w:cs="Arial"/>
          <w:sz w:val="20"/>
          <w:lang w:eastAsia="en-US"/>
        </w:rPr>
        <w:t>rozliczeń i sprawozdawczości do NFZ,</w:t>
      </w:r>
    </w:p>
    <w:p w14:paraId="4432D305" w14:textId="77777777" w:rsidR="00A0793F" w:rsidRPr="00B721F3" w:rsidRDefault="00A0793F" w:rsidP="00316737">
      <w:pPr>
        <w:pStyle w:val="W22"/>
        <w:spacing w:before="0" w:after="0"/>
        <w:ind w:left="1505" w:hanging="357"/>
        <w:jc w:val="both"/>
        <w:rPr>
          <w:rFonts w:ascii="Arial" w:eastAsia="Calibri" w:hAnsi="Arial" w:cs="Arial"/>
          <w:sz w:val="20"/>
          <w:lang w:eastAsia="en-US"/>
        </w:rPr>
      </w:pPr>
      <w:r w:rsidRPr="00B721F3">
        <w:rPr>
          <w:rFonts w:ascii="Arial" w:eastAsia="Calibri" w:hAnsi="Arial" w:cs="Arial"/>
          <w:sz w:val="20"/>
          <w:lang w:eastAsia="en-US"/>
        </w:rPr>
        <w:t>rodzaju i zakresu dokumentacji medycznej oraz sposobu jej przetwarzania,</w:t>
      </w:r>
    </w:p>
    <w:p w14:paraId="6CD64406" w14:textId="77777777" w:rsidR="00A0793F" w:rsidRPr="00B721F3" w:rsidRDefault="00A0793F" w:rsidP="00316737">
      <w:pPr>
        <w:pStyle w:val="W22"/>
        <w:spacing w:before="0" w:after="0"/>
        <w:ind w:left="1505" w:hanging="357"/>
        <w:jc w:val="both"/>
        <w:rPr>
          <w:rFonts w:ascii="Arial" w:eastAsia="Calibri" w:hAnsi="Arial" w:cs="Arial"/>
          <w:sz w:val="20"/>
          <w:lang w:eastAsia="en-US"/>
        </w:rPr>
      </w:pPr>
      <w:r w:rsidRPr="00B721F3">
        <w:rPr>
          <w:rFonts w:ascii="Arial" w:eastAsia="Calibri" w:hAnsi="Arial" w:cs="Arial"/>
          <w:sz w:val="20"/>
          <w:lang w:eastAsia="en-US"/>
        </w:rPr>
        <w:t>ochrony danych osobowych,</w:t>
      </w:r>
    </w:p>
    <w:p w14:paraId="72FC98E1" w14:textId="77777777" w:rsidR="00A0793F" w:rsidRPr="00B721F3" w:rsidRDefault="00A0793F" w:rsidP="00316737">
      <w:pPr>
        <w:pStyle w:val="W22"/>
        <w:spacing w:before="0" w:after="0"/>
        <w:ind w:left="1505" w:hanging="357"/>
        <w:jc w:val="both"/>
        <w:rPr>
          <w:rFonts w:ascii="Arial" w:eastAsia="Calibri" w:hAnsi="Arial" w:cs="Arial"/>
          <w:sz w:val="20"/>
          <w:lang w:eastAsia="en-US"/>
        </w:rPr>
      </w:pPr>
      <w:r w:rsidRPr="00B721F3">
        <w:rPr>
          <w:rFonts w:ascii="Arial" w:eastAsia="Calibri" w:hAnsi="Arial" w:cs="Arial"/>
          <w:sz w:val="20"/>
          <w:lang w:eastAsia="en-US"/>
        </w:rPr>
        <w:t>informatyzacji podmiotów realizujących zadania publiczne,</w:t>
      </w:r>
    </w:p>
    <w:p w14:paraId="5F81F5EF" w14:textId="77777777" w:rsidR="00A0793F" w:rsidRPr="00B721F3" w:rsidRDefault="00A0793F" w:rsidP="00316737">
      <w:pPr>
        <w:pStyle w:val="W22"/>
        <w:spacing w:before="0" w:after="0"/>
        <w:ind w:left="1505" w:hanging="357"/>
        <w:jc w:val="both"/>
        <w:rPr>
          <w:rFonts w:ascii="Arial" w:eastAsia="Calibri" w:hAnsi="Arial" w:cs="Arial"/>
          <w:sz w:val="20"/>
          <w:lang w:eastAsia="en-US"/>
        </w:rPr>
      </w:pPr>
      <w:r w:rsidRPr="00B721F3">
        <w:rPr>
          <w:rFonts w:ascii="Arial" w:eastAsia="Calibri" w:hAnsi="Arial" w:cs="Arial"/>
          <w:sz w:val="20"/>
          <w:lang w:eastAsia="en-US"/>
        </w:rPr>
        <w:t>rachunkowości i sposobu liczenia kosztów u Zamawiającego,</w:t>
      </w:r>
    </w:p>
    <w:p w14:paraId="17C4B7F4" w14:textId="77777777" w:rsidR="00A0793F" w:rsidRPr="00B721F3" w:rsidRDefault="00A0793F" w:rsidP="00316737">
      <w:pPr>
        <w:pStyle w:val="W22"/>
        <w:spacing w:before="0" w:after="0"/>
        <w:ind w:left="1505" w:hanging="357"/>
        <w:jc w:val="both"/>
        <w:rPr>
          <w:rFonts w:ascii="Arial" w:eastAsia="Calibri" w:hAnsi="Arial" w:cs="Arial"/>
          <w:sz w:val="20"/>
          <w:lang w:eastAsia="en-US"/>
        </w:rPr>
      </w:pPr>
      <w:r w:rsidRPr="00B721F3">
        <w:rPr>
          <w:rFonts w:ascii="Arial" w:eastAsia="Calibri" w:hAnsi="Arial" w:cs="Arial"/>
          <w:sz w:val="20"/>
          <w:lang w:eastAsia="en-US"/>
        </w:rPr>
        <w:t>systemu informacji w ochronie zdrowia.</w:t>
      </w:r>
    </w:p>
    <w:p w14:paraId="70D1D538" w14:textId="77777777" w:rsidR="00A0793F" w:rsidRPr="00B721F3" w:rsidRDefault="00A0793F" w:rsidP="003B7293">
      <w:pPr>
        <w:pStyle w:val="Wyp1"/>
      </w:pPr>
      <w:r w:rsidRPr="00B721F3">
        <w:t>Zamawiający wymaga spełnienia następujących warunków przez wdrożone oprogramowanie aplikacyjne:</w:t>
      </w:r>
    </w:p>
    <w:p w14:paraId="3CEDAD6B" w14:textId="77777777" w:rsidR="00A0793F" w:rsidRPr="00B721F3" w:rsidRDefault="00A0793F" w:rsidP="000C6803">
      <w:pPr>
        <w:pStyle w:val="Wyp3"/>
        <w:numPr>
          <w:ilvl w:val="0"/>
          <w:numId w:val="4"/>
        </w:numPr>
        <w:rPr>
          <w:rFonts w:ascii="Arial" w:hAnsi="Arial" w:cs="Arial"/>
        </w:rPr>
      </w:pPr>
      <w:r w:rsidRPr="00B721F3">
        <w:rPr>
          <w:rFonts w:ascii="Arial" w:hAnsi="Arial" w:cs="Arial"/>
        </w:rPr>
        <w:t>zachowanie ciągłości obecnie posiadanych danych przez Zamawiającego</w:t>
      </w:r>
    </w:p>
    <w:p w14:paraId="0522C741" w14:textId="77777777" w:rsidR="00A0793F" w:rsidRPr="00B721F3" w:rsidRDefault="00A0793F" w:rsidP="000C6803">
      <w:pPr>
        <w:pStyle w:val="Wyp3"/>
        <w:rPr>
          <w:rFonts w:ascii="Arial" w:hAnsi="Arial" w:cs="Arial"/>
        </w:rPr>
      </w:pPr>
      <w:r w:rsidRPr="00B721F3">
        <w:rPr>
          <w:rFonts w:ascii="Arial" w:hAnsi="Arial" w:cs="Arial"/>
        </w:rPr>
        <w:t>zapewnienie możliwości wykonywania kopii zapasowych struktur danych w trakcie ich pracy,</w:t>
      </w:r>
    </w:p>
    <w:p w14:paraId="2242B2E0" w14:textId="77777777" w:rsidR="00A0793F" w:rsidRPr="00B721F3" w:rsidRDefault="00A0793F" w:rsidP="000C6803">
      <w:pPr>
        <w:pStyle w:val="Wyp3"/>
        <w:rPr>
          <w:rFonts w:ascii="Arial" w:hAnsi="Arial" w:cs="Arial"/>
        </w:rPr>
      </w:pPr>
      <w:r w:rsidRPr="00B721F3">
        <w:rPr>
          <w:rFonts w:ascii="Arial" w:hAnsi="Arial" w:cs="Arial"/>
        </w:rPr>
        <w:t>posiadanie sprawnego mechanizmu archiwizacji danych i mechanizmów gwarantujących spójność danych. Wymagane jest wzajemne współdziałanie modułów systemu poprzez powiązania logiczne i korzystanie ze wspólnych danych przechowywanych na serwerach,</w:t>
      </w:r>
    </w:p>
    <w:p w14:paraId="73D4FFEE" w14:textId="77777777" w:rsidR="00A0793F" w:rsidRPr="00B721F3" w:rsidRDefault="00A0793F" w:rsidP="000C6803">
      <w:pPr>
        <w:pStyle w:val="Wyp3"/>
        <w:rPr>
          <w:rFonts w:ascii="Arial" w:hAnsi="Arial" w:cs="Arial"/>
        </w:rPr>
      </w:pPr>
      <w:r w:rsidRPr="00B721F3">
        <w:rPr>
          <w:rFonts w:ascii="Arial" w:hAnsi="Arial" w:cs="Arial"/>
        </w:rPr>
        <w:t>komunikaty systemowe i komunikacja z użytkownikiem w języku polskim</w:t>
      </w:r>
    </w:p>
    <w:p w14:paraId="4D6B5561" w14:textId="77777777" w:rsidR="00A0793F" w:rsidRPr="00B721F3" w:rsidRDefault="00A0793F" w:rsidP="003B7293">
      <w:pPr>
        <w:pStyle w:val="Wyp1"/>
      </w:pPr>
      <w:r w:rsidRPr="00B721F3">
        <w:lastRenderedPageBreak/>
        <w:t>Zamawiający wymaga od Wykonawcy przekazania przed podpisaniem Protokołu Odbioru Końcowego - bezusterkowego:</w:t>
      </w:r>
    </w:p>
    <w:p w14:paraId="29B75743" w14:textId="77777777" w:rsidR="00A0793F" w:rsidRPr="00B721F3" w:rsidRDefault="00A0793F" w:rsidP="000C6803">
      <w:pPr>
        <w:pStyle w:val="Wyp3"/>
        <w:numPr>
          <w:ilvl w:val="0"/>
          <w:numId w:val="5"/>
        </w:numPr>
        <w:rPr>
          <w:rFonts w:ascii="Arial" w:hAnsi="Arial" w:cs="Arial"/>
        </w:rPr>
      </w:pPr>
      <w:r w:rsidRPr="00B721F3">
        <w:rPr>
          <w:rFonts w:ascii="Arial" w:hAnsi="Arial" w:cs="Arial"/>
        </w:rPr>
        <w:t>2 egzemplarzy aktualnej dokumentacji administratora w języku polskim w formie papierowej,</w:t>
      </w:r>
    </w:p>
    <w:p w14:paraId="799B63D4" w14:textId="77777777" w:rsidR="00A0793F" w:rsidRPr="00B721F3" w:rsidRDefault="00A0793F" w:rsidP="000C6803">
      <w:pPr>
        <w:pStyle w:val="Wyp3"/>
        <w:rPr>
          <w:rFonts w:ascii="Arial" w:hAnsi="Arial" w:cs="Arial"/>
        </w:rPr>
      </w:pPr>
      <w:r w:rsidRPr="00B721F3">
        <w:rPr>
          <w:rFonts w:ascii="Arial" w:hAnsi="Arial" w:cs="Arial"/>
        </w:rPr>
        <w:t>2 egzemplarzy aktualnej dokumentacji użytkownika w języku polskim w formie papierowej,</w:t>
      </w:r>
    </w:p>
    <w:p w14:paraId="5951A896" w14:textId="77777777" w:rsidR="00A0793F" w:rsidRPr="00B721F3" w:rsidRDefault="00A0793F" w:rsidP="000C6803">
      <w:pPr>
        <w:pStyle w:val="Wyp3"/>
        <w:rPr>
          <w:rFonts w:ascii="Arial" w:hAnsi="Arial" w:cs="Arial"/>
        </w:rPr>
      </w:pPr>
      <w:r w:rsidRPr="00B721F3">
        <w:rPr>
          <w:rFonts w:ascii="Arial" w:hAnsi="Arial" w:cs="Arial"/>
        </w:rPr>
        <w:t>2 zestawów egzemplarzy dokumentacji administratora i użytkownika w formie elektronicznej, na niezależnych nośnikach z aktywną blokadą zapisu na każdym z tych nośników, umożliwiającej Zamawiającemu wprowadzanie do niej korekt, zmian i uzupełnień.</w:t>
      </w:r>
    </w:p>
    <w:p w14:paraId="270FFC81" w14:textId="13420626" w:rsidR="00A0793F" w:rsidRPr="00B721F3" w:rsidRDefault="00564C24" w:rsidP="00D406F1">
      <w:pPr>
        <w:pStyle w:val="Nag2"/>
        <w:numPr>
          <w:ilvl w:val="0"/>
          <w:numId w:val="0"/>
        </w:numPr>
        <w:ind w:left="720" w:hanging="720"/>
        <w:rPr>
          <w:rStyle w:val="Nagwek2Znak"/>
          <w:rFonts w:ascii="Arial" w:hAnsi="Arial" w:cs="Arial"/>
        </w:rPr>
      </w:pPr>
      <w:bookmarkStart w:id="116" w:name="_Toc39658860"/>
      <w:r w:rsidRPr="00B721F3">
        <w:rPr>
          <w:rStyle w:val="Nagwek2Znak"/>
          <w:rFonts w:ascii="Arial" w:hAnsi="Arial" w:cs="Arial"/>
        </w:rPr>
        <w:t>6</w:t>
      </w:r>
      <w:r w:rsidR="00D406F1" w:rsidRPr="00B721F3">
        <w:rPr>
          <w:rStyle w:val="Nagwek2Znak"/>
          <w:rFonts w:ascii="Arial" w:hAnsi="Arial" w:cs="Arial"/>
        </w:rPr>
        <w:t xml:space="preserve">.3. </w:t>
      </w:r>
      <w:r w:rsidR="00A0793F" w:rsidRPr="00B721F3">
        <w:rPr>
          <w:rStyle w:val="Nagwek2Znak"/>
          <w:rFonts w:ascii="Arial" w:hAnsi="Arial" w:cs="Arial"/>
        </w:rPr>
        <w:t>Wymagania dotyczące opracowania planu testów i scenariuszy testów akceptacyjnych oraz przeprowadzenia według nich testów akceptacyjnych:</w:t>
      </w:r>
      <w:bookmarkEnd w:id="116"/>
    </w:p>
    <w:p w14:paraId="2B56B8E8" w14:textId="77777777" w:rsidR="00A0793F" w:rsidRPr="00B721F3" w:rsidRDefault="00A0793F" w:rsidP="001F43B9">
      <w:pPr>
        <w:pStyle w:val="Wyp1"/>
        <w:numPr>
          <w:ilvl w:val="0"/>
          <w:numId w:val="38"/>
        </w:numPr>
      </w:pPr>
      <w:r w:rsidRPr="00B721F3">
        <w:t>Dokumentacja testowa musi obejmować:</w:t>
      </w:r>
    </w:p>
    <w:p w14:paraId="3900602B" w14:textId="77777777" w:rsidR="00A0793F" w:rsidRPr="00B721F3" w:rsidRDefault="00A0793F" w:rsidP="000C6803">
      <w:pPr>
        <w:pStyle w:val="Wyp3"/>
        <w:numPr>
          <w:ilvl w:val="0"/>
          <w:numId w:val="7"/>
        </w:numPr>
        <w:rPr>
          <w:rFonts w:ascii="Arial" w:hAnsi="Arial" w:cs="Arial"/>
        </w:rPr>
      </w:pPr>
      <w:r w:rsidRPr="00B721F3">
        <w:rPr>
          <w:rFonts w:ascii="Arial" w:hAnsi="Arial" w:cs="Arial"/>
        </w:rPr>
        <w:t>plan testowania (Symbol dokumentu, Obiekt testowania, Cechy podlegające testowaniu, Cechy nie podlegające testowaniu, Sposób wykonania testowania, Kryteria zaliczenia/nie zaliczenia testu, Kryteria zawieszenia i odwieszenia testu, Dokumenty i dane dostarczone w wyniku testowania, Zadania testowe, Wymagania środowiskowe, Odpowiedzialność, Harmonogram);</w:t>
      </w:r>
    </w:p>
    <w:p w14:paraId="5E761AD3" w14:textId="77777777" w:rsidR="00A0793F" w:rsidRPr="00B721F3" w:rsidRDefault="00A0793F" w:rsidP="000C6803">
      <w:pPr>
        <w:pStyle w:val="Wyp3"/>
        <w:rPr>
          <w:rFonts w:ascii="Arial" w:hAnsi="Arial" w:cs="Arial"/>
        </w:rPr>
      </w:pPr>
      <w:r w:rsidRPr="00B721F3">
        <w:rPr>
          <w:rFonts w:ascii="Arial" w:hAnsi="Arial" w:cs="Arial"/>
        </w:rPr>
        <w:t>specyfikacje struktury testów (Symbol dokumentu, Cechy systemu podlegające testowaniu, Uszczegółowiony sposób testowania, Lista przypadków i procedur testowych, Kryteria zaliczenia i nie zaliczenia testu);</w:t>
      </w:r>
    </w:p>
    <w:p w14:paraId="73EFFC3F" w14:textId="77777777" w:rsidR="00A0793F" w:rsidRPr="00B721F3" w:rsidRDefault="00A0793F" w:rsidP="000C6803">
      <w:pPr>
        <w:pStyle w:val="Wyp3"/>
        <w:rPr>
          <w:rFonts w:ascii="Arial" w:hAnsi="Arial" w:cs="Arial"/>
        </w:rPr>
      </w:pPr>
      <w:r w:rsidRPr="00B721F3">
        <w:rPr>
          <w:rFonts w:ascii="Arial" w:hAnsi="Arial" w:cs="Arial"/>
        </w:rPr>
        <w:t>arkusze przypadków testowych (Symbol dokumentu, Zestaw danych wejściowych, Zestaw danych wyjściowych);</w:t>
      </w:r>
    </w:p>
    <w:p w14:paraId="58ACF6CB" w14:textId="77777777" w:rsidR="00A0793F" w:rsidRPr="00B721F3" w:rsidRDefault="00A0793F" w:rsidP="000C6803">
      <w:pPr>
        <w:pStyle w:val="Wyp3"/>
        <w:rPr>
          <w:rFonts w:ascii="Arial" w:hAnsi="Arial" w:cs="Arial"/>
        </w:rPr>
      </w:pPr>
      <w:r w:rsidRPr="00B721F3">
        <w:rPr>
          <w:rFonts w:ascii="Arial" w:hAnsi="Arial" w:cs="Arial"/>
        </w:rPr>
        <w:t>instrukcje wykonania testów (Symbol dokumentu, Cele przeprowadzenia procedury, Wymagania szczegółowe, Czynności podejmowane w ramach testu);</w:t>
      </w:r>
    </w:p>
    <w:p w14:paraId="7E84B7F6" w14:textId="77777777" w:rsidR="00A0793F" w:rsidRPr="00B721F3" w:rsidRDefault="00A0793F" w:rsidP="000C6803">
      <w:pPr>
        <w:pStyle w:val="Wyp3"/>
        <w:rPr>
          <w:rFonts w:ascii="Arial" w:hAnsi="Arial" w:cs="Arial"/>
        </w:rPr>
      </w:pPr>
      <w:r w:rsidRPr="00B721F3">
        <w:rPr>
          <w:rFonts w:ascii="Arial" w:hAnsi="Arial" w:cs="Arial"/>
        </w:rPr>
        <w:t>rejestry błędów;</w:t>
      </w:r>
    </w:p>
    <w:p w14:paraId="44925FFD" w14:textId="77777777" w:rsidR="00A0793F" w:rsidRPr="00B721F3" w:rsidRDefault="00A0793F" w:rsidP="000C6803">
      <w:pPr>
        <w:pStyle w:val="Wyp3"/>
        <w:rPr>
          <w:rFonts w:ascii="Arial" w:hAnsi="Arial" w:cs="Arial"/>
        </w:rPr>
      </w:pPr>
      <w:r w:rsidRPr="00B721F3">
        <w:rPr>
          <w:rFonts w:ascii="Arial" w:hAnsi="Arial" w:cs="Arial"/>
        </w:rPr>
        <w:t>dzienniki wykonywania testów;</w:t>
      </w:r>
    </w:p>
    <w:p w14:paraId="3E793E0F" w14:textId="77777777" w:rsidR="00A0793F" w:rsidRPr="00B721F3" w:rsidRDefault="00D11EC0" w:rsidP="000C6803">
      <w:pPr>
        <w:pStyle w:val="Wyp3"/>
        <w:rPr>
          <w:rFonts w:ascii="Arial" w:hAnsi="Arial" w:cs="Arial"/>
        </w:rPr>
      </w:pPr>
      <w:r w:rsidRPr="00B721F3">
        <w:rPr>
          <w:rFonts w:ascii="Arial" w:hAnsi="Arial" w:cs="Arial"/>
        </w:rPr>
        <w:t xml:space="preserve">raporty podsumowujące (Symbol dokumentu, Podsumowanie testów, Realizacja </w:t>
      </w:r>
      <w:r w:rsidR="00A0793F" w:rsidRPr="00B721F3">
        <w:rPr>
          <w:rFonts w:ascii="Arial" w:hAnsi="Arial" w:cs="Arial"/>
        </w:rPr>
        <w:t>wymagań środowiskowych, Statystyka wykonania, Zatwierdzenie dokumentu);</w:t>
      </w:r>
    </w:p>
    <w:p w14:paraId="4C4E946C" w14:textId="77777777" w:rsidR="00A0793F" w:rsidRPr="00B721F3" w:rsidRDefault="00A0793F" w:rsidP="000C6803">
      <w:pPr>
        <w:pStyle w:val="Wyp3"/>
        <w:rPr>
          <w:rFonts w:ascii="Arial" w:hAnsi="Arial" w:cs="Arial"/>
        </w:rPr>
      </w:pPr>
      <w:r w:rsidRPr="00B721F3">
        <w:rPr>
          <w:rFonts w:ascii="Arial" w:hAnsi="Arial" w:cs="Arial"/>
        </w:rPr>
        <w:t>protokół akceptacji;</w:t>
      </w:r>
    </w:p>
    <w:p w14:paraId="7DA0DE4E" w14:textId="77777777" w:rsidR="00A0793F" w:rsidRPr="00B721F3" w:rsidRDefault="00A0793F" w:rsidP="003B7293">
      <w:pPr>
        <w:pStyle w:val="Wyp1"/>
        <w:numPr>
          <w:ilvl w:val="0"/>
          <w:numId w:val="0"/>
        </w:numPr>
        <w:ind w:left="720"/>
      </w:pPr>
      <w:r w:rsidRPr="00B721F3">
        <w:t>Przed przystąpieniem do wykonywania testów, plany testów i scenariusze testów muszą zostać zaakceptowane przez Zamawiającego.</w:t>
      </w:r>
    </w:p>
    <w:p w14:paraId="1F7D45D5" w14:textId="1137D9BD" w:rsidR="00A0793F" w:rsidRPr="00B721F3" w:rsidRDefault="00564C24" w:rsidP="00D406F1">
      <w:pPr>
        <w:pStyle w:val="Nag2"/>
        <w:numPr>
          <w:ilvl w:val="0"/>
          <w:numId w:val="0"/>
        </w:numPr>
        <w:rPr>
          <w:rStyle w:val="Nagwek2Znak"/>
          <w:rFonts w:ascii="Arial" w:hAnsi="Arial" w:cs="Arial"/>
        </w:rPr>
      </w:pPr>
      <w:bookmarkStart w:id="117" w:name="_Toc39658861"/>
      <w:r w:rsidRPr="00B721F3">
        <w:rPr>
          <w:rStyle w:val="Nagwek2Znak"/>
          <w:rFonts w:ascii="Arial" w:hAnsi="Arial" w:cs="Arial"/>
        </w:rPr>
        <w:t>6</w:t>
      </w:r>
      <w:r w:rsidR="00D406F1" w:rsidRPr="00B721F3">
        <w:rPr>
          <w:rStyle w:val="Nagwek2Znak"/>
          <w:rFonts w:ascii="Arial" w:hAnsi="Arial" w:cs="Arial"/>
        </w:rPr>
        <w:t xml:space="preserve">.4. </w:t>
      </w:r>
      <w:r w:rsidR="00A0793F" w:rsidRPr="00B721F3">
        <w:rPr>
          <w:rStyle w:val="Nagwek2Znak"/>
          <w:rFonts w:ascii="Arial" w:hAnsi="Arial" w:cs="Arial"/>
        </w:rPr>
        <w:t>Wymagania dotyczące personelu Wykonawcy:</w:t>
      </w:r>
      <w:bookmarkEnd w:id="117"/>
    </w:p>
    <w:p w14:paraId="23ECBAA5" w14:textId="10E0A067" w:rsidR="00A0793F" w:rsidRPr="00B721F3" w:rsidRDefault="00A0793F" w:rsidP="001F43B9">
      <w:pPr>
        <w:pStyle w:val="Wyp1"/>
        <w:numPr>
          <w:ilvl w:val="0"/>
          <w:numId w:val="39"/>
        </w:numPr>
      </w:pPr>
      <w:r w:rsidRPr="00B721F3">
        <w:t>Wymagania ogólne:</w:t>
      </w:r>
    </w:p>
    <w:p w14:paraId="4B7FDF14" w14:textId="77777777" w:rsidR="00A0793F" w:rsidRPr="00B721F3" w:rsidRDefault="00A0793F" w:rsidP="000C6803">
      <w:pPr>
        <w:pStyle w:val="Wyp3"/>
        <w:numPr>
          <w:ilvl w:val="0"/>
          <w:numId w:val="45"/>
        </w:numPr>
        <w:rPr>
          <w:rFonts w:ascii="Arial" w:hAnsi="Arial" w:cs="Arial"/>
        </w:rPr>
      </w:pPr>
      <w:r w:rsidRPr="00B721F3">
        <w:rPr>
          <w:rFonts w:ascii="Arial" w:hAnsi="Arial" w:cs="Arial"/>
        </w:rPr>
        <w:t>Zamawiający wymaga, by prace instalacyjne i wdrożeniowe oraz przygotowania personelu Zamawiającego przeprowadzały osoby posiadające doświadczenie w zakresie produktów, których dotyczyć będzie instalacja oraz wdrożenie,</w:t>
      </w:r>
    </w:p>
    <w:p w14:paraId="039DE014" w14:textId="77777777" w:rsidR="00A0793F" w:rsidRPr="00B721F3" w:rsidRDefault="00A0793F" w:rsidP="000C6803">
      <w:pPr>
        <w:pStyle w:val="Wyp3"/>
        <w:rPr>
          <w:rFonts w:ascii="Arial" w:hAnsi="Arial" w:cs="Arial"/>
        </w:rPr>
      </w:pPr>
      <w:r w:rsidRPr="00B721F3">
        <w:rPr>
          <w:rFonts w:ascii="Arial" w:hAnsi="Arial" w:cs="Arial"/>
        </w:rPr>
        <w:t>osoby wykonujące prace instalacyjne i wdrożeniowe oraz realizujące przygotowania personelu Zamawiającego muszą być dyspozycyjne w trakcie trwania prac instalacyjnych, wdrożeniowych oraz szkoleń. Wymagany jest stały kontakt roboczy z Zamawiającym,</w:t>
      </w:r>
    </w:p>
    <w:p w14:paraId="5AAA22A0" w14:textId="4D67E4FB" w:rsidR="00A0793F" w:rsidRPr="00B721F3" w:rsidRDefault="00A0793F" w:rsidP="000C6803">
      <w:pPr>
        <w:pStyle w:val="Wyp3"/>
        <w:rPr>
          <w:rFonts w:ascii="Arial" w:hAnsi="Arial" w:cs="Arial"/>
        </w:rPr>
      </w:pPr>
      <w:r w:rsidRPr="00B721F3">
        <w:rPr>
          <w:rFonts w:ascii="Arial" w:hAnsi="Arial" w:cs="Arial"/>
        </w:rPr>
        <w:t xml:space="preserve">Wykonawca najpóźniej w </w:t>
      </w:r>
      <w:r w:rsidR="00F42E99" w:rsidRPr="00B721F3">
        <w:rPr>
          <w:rFonts w:ascii="Arial" w:hAnsi="Arial" w:cs="Arial"/>
        </w:rPr>
        <w:t xml:space="preserve">ciągu 7 dni od daty </w:t>
      </w:r>
      <w:r w:rsidRPr="00B721F3">
        <w:rPr>
          <w:rFonts w:ascii="Arial" w:hAnsi="Arial" w:cs="Arial"/>
        </w:rPr>
        <w:t>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15: 00</w:t>
      </w:r>
    </w:p>
    <w:p w14:paraId="4BFF3947" w14:textId="77777777" w:rsidR="00A0793F" w:rsidRPr="00B721F3" w:rsidRDefault="00A0793F" w:rsidP="000C6803">
      <w:pPr>
        <w:pStyle w:val="Wyp3"/>
        <w:rPr>
          <w:rFonts w:ascii="Arial" w:hAnsi="Arial" w:cs="Arial"/>
        </w:rPr>
      </w:pPr>
      <w:r w:rsidRPr="00B721F3">
        <w:rPr>
          <w:rFonts w:ascii="Arial" w:hAnsi="Arial" w:cs="Arial"/>
        </w:rPr>
        <w:t xml:space="preserve">Zamawiający wymaga, by wszelkie zastępstwa lub trwała zmiana w osobach instalujących </w:t>
      </w:r>
      <w:r w:rsidR="004B43DA" w:rsidRPr="00B721F3">
        <w:rPr>
          <w:rFonts w:ascii="Arial" w:hAnsi="Arial" w:cs="Arial"/>
        </w:rPr>
        <w:br/>
      </w:r>
      <w:r w:rsidRPr="00B721F3">
        <w:rPr>
          <w:rFonts w:ascii="Arial" w:hAnsi="Arial" w:cs="Arial"/>
        </w:rPr>
        <w:t>i wdrażających zgłaszana była niezwłocznie przez Wykonawcę, z zastrzeżeniem, że osoba zastępująca musi posiadać niemniejsze kwalifikacje niż osoba zastępowana. Zastępstwo lub trwała zmiana danej osoby wymaga akceptacji ze strony Zamawiającego.</w:t>
      </w:r>
    </w:p>
    <w:p w14:paraId="19453AE0" w14:textId="26A8EB06" w:rsidR="00A0793F" w:rsidRPr="00B721F3" w:rsidRDefault="00564C24" w:rsidP="00D406F1">
      <w:pPr>
        <w:pStyle w:val="Nag2"/>
        <w:numPr>
          <w:ilvl w:val="0"/>
          <w:numId w:val="0"/>
        </w:numPr>
        <w:rPr>
          <w:rStyle w:val="Nagwek2Znak"/>
          <w:rFonts w:ascii="Arial" w:hAnsi="Arial" w:cs="Arial"/>
        </w:rPr>
      </w:pPr>
      <w:bookmarkStart w:id="118" w:name="_Toc39658862"/>
      <w:r w:rsidRPr="00B721F3">
        <w:rPr>
          <w:rStyle w:val="Nagwek2Znak"/>
          <w:rFonts w:ascii="Arial" w:hAnsi="Arial" w:cs="Arial"/>
        </w:rPr>
        <w:t>6</w:t>
      </w:r>
      <w:r w:rsidR="00D406F1" w:rsidRPr="00B721F3">
        <w:rPr>
          <w:rStyle w:val="Nagwek2Znak"/>
          <w:rFonts w:ascii="Arial" w:hAnsi="Arial" w:cs="Arial"/>
        </w:rPr>
        <w:t xml:space="preserve">.5. </w:t>
      </w:r>
      <w:r w:rsidR="00A0793F" w:rsidRPr="00B721F3">
        <w:rPr>
          <w:rStyle w:val="Nagwek2Znak"/>
          <w:rFonts w:ascii="Arial" w:hAnsi="Arial" w:cs="Arial"/>
        </w:rPr>
        <w:t>Wymagania prawne</w:t>
      </w:r>
      <w:bookmarkEnd w:id="118"/>
    </w:p>
    <w:p w14:paraId="0FF0744D" w14:textId="77777777" w:rsidR="00A0793F" w:rsidRPr="00CA4FFB" w:rsidRDefault="00A0793F" w:rsidP="00316737">
      <w:pPr>
        <w:jc w:val="both"/>
        <w:rPr>
          <w:rFonts w:ascii="Arial" w:hAnsi="Arial" w:cs="Arial"/>
          <w:sz w:val="20"/>
          <w:szCs w:val="20"/>
        </w:rPr>
      </w:pPr>
      <w:r w:rsidRPr="00CA4FFB">
        <w:rPr>
          <w:rFonts w:ascii="Arial" w:hAnsi="Arial" w:cs="Arial"/>
          <w:sz w:val="20"/>
          <w:szCs w:val="20"/>
        </w:rPr>
        <w:t>Oferowane oprogramowanie winno być zgodne z aktualnymi aktami prawnymi regulującymi organizację i działalność sektora usług medycznych i opieki zdrowotnej (przez cały okres realizacji umowy), w tym m.in.:</w:t>
      </w:r>
    </w:p>
    <w:p w14:paraId="16AA680C" w14:textId="77777777" w:rsidR="00A0793F" w:rsidRPr="00B721F3" w:rsidRDefault="00A0793F" w:rsidP="001F43B9">
      <w:pPr>
        <w:pStyle w:val="Wyp1"/>
        <w:numPr>
          <w:ilvl w:val="0"/>
          <w:numId w:val="40"/>
        </w:numPr>
      </w:pPr>
      <w:r w:rsidRPr="00B721F3">
        <w:lastRenderedPageBreak/>
        <w:t>Ustawa z dnia 16 kwietnia 2011r. o działalnoś</w:t>
      </w:r>
      <w:r w:rsidR="004B43DA" w:rsidRPr="00B721F3">
        <w:t>ci leczniczej (j.t. Dz.U. z 2018r. poz. 2190</w:t>
      </w:r>
      <w:r w:rsidRPr="00B721F3">
        <w:t xml:space="preserve"> ze zm.).</w:t>
      </w:r>
    </w:p>
    <w:p w14:paraId="22663F12" w14:textId="77777777" w:rsidR="00A0793F" w:rsidRPr="00B721F3" w:rsidRDefault="00A0793F" w:rsidP="003B7293">
      <w:pPr>
        <w:pStyle w:val="Wyp1"/>
      </w:pPr>
      <w:r w:rsidRPr="00B721F3">
        <w:t>Ustawa z dnia 29 września 1994 r. o rachunkowości (j.t. Dz.U. z 201</w:t>
      </w:r>
      <w:r w:rsidR="004B43DA" w:rsidRPr="00B721F3">
        <w:t>9 r. poz. 351</w:t>
      </w:r>
      <w:r w:rsidRPr="00B721F3">
        <w:t xml:space="preserve"> ze zm.).</w:t>
      </w:r>
    </w:p>
    <w:p w14:paraId="478E5D8C" w14:textId="77777777" w:rsidR="00A0793F" w:rsidRPr="00B721F3" w:rsidRDefault="00A0793F" w:rsidP="003B7293">
      <w:pPr>
        <w:pStyle w:val="Wyp1"/>
      </w:pPr>
      <w:r w:rsidRPr="00B721F3">
        <w:t>Ustawa z dnia 27 sierpnia 2004r. o świadczeniach opieki zdrowotnej finansowanych ze środkó</w:t>
      </w:r>
      <w:r w:rsidR="004B43DA" w:rsidRPr="00B721F3">
        <w:t>w publicznych (j.t. Dz.U. z 2018 r. poz. 1510 ze zm.</w:t>
      </w:r>
      <w:r w:rsidRPr="00B721F3">
        <w:t>).</w:t>
      </w:r>
    </w:p>
    <w:p w14:paraId="3BA78CB1" w14:textId="77777777" w:rsidR="00A0793F" w:rsidRPr="00B721F3" w:rsidRDefault="00A0793F" w:rsidP="003B7293">
      <w:pPr>
        <w:pStyle w:val="Wyp1"/>
      </w:pPr>
      <w:r w:rsidRPr="00B721F3">
        <w:t>Ustawa z dnia 12 maja 2011r. o refundacji leków, środków spożywczych specjalnego przeznaczenia żywieniowego oraz wyrob</w:t>
      </w:r>
      <w:r w:rsidR="004B43DA" w:rsidRPr="00B721F3">
        <w:t>ów medycznych (j.t. Dz.U. z 2019 r. poz. 784 ze zm.</w:t>
      </w:r>
      <w:r w:rsidRPr="00B721F3">
        <w:t>).</w:t>
      </w:r>
    </w:p>
    <w:p w14:paraId="25CD2B0F" w14:textId="77777777" w:rsidR="00A0793F" w:rsidRPr="00B721F3" w:rsidRDefault="00A0793F" w:rsidP="003B7293">
      <w:pPr>
        <w:pStyle w:val="Wyp1"/>
      </w:pPr>
      <w:r w:rsidRPr="00B721F3">
        <w:t>Ustawa z dnia 6 września 2001 r. Prawo f</w:t>
      </w:r>
      <w:r w:rsidR="004B43DA" w:rsidRPr="00B721F3">
        <w:t>armaceutyczne (j.t. Dz.U. z 2019 r. poz. 499</w:t>
      </w:r>
      <w:r w:rsidRPr="00B721F3">
        <w:t xml:space="preserve"> ze zm.).</w:t>
      </w:r>
    </w:p>
    <w:p w14:paraId="4AF9A03C" w14:textId="77777777" w:rsidR="00A0793F" w:rsidRPr="00B721F3" w:rsidRDefault="00A0793F" w:rsidP="003B7293">
      <w:pPr>
        <w:pStyle w:val="Wyp1"/>
      </w:pPr>
      <w:r w:rsidRPr="00B721F3">
        <w:t>Ustawa z dnia 11 marca 2004r. o podatku od to</w:t>
      </w:r>
      <w:r w:rsidR="004B43DA" w:rsidRPr="00B721F3">
        <w:t>warów i usług (j.t. Dz.U. z 2018 r. poz. 2174</w:t>
      </w:r>
      <w:r w:rsidR="00336136" w:rsidRPr="00B721F3">
        <w:t xml:space="preserve"> ze zm. </w:t>
      </w:r>
      <w:r w:rsidRPr="00B721F3">
        <w:t>wraz z rozporządzeniami.).</w:t>
      </w:r>
    </w:p>
    <w:p w14:paraId="65850A11" w14:textId="77777777" w:rsidR="00A0793F" w:rsidRPr="00B721F3" w:rsidRDefault="00A0793F" w:rsidP="003B7293">
      <w:pPr>
        <w:pStyle w:val="Wyp1"/>
      </w:pPr>
      <w:r w:rsidRPr="00B721F3">
        <w:t>Ustawa z dnia 26 lipca 1991 r. o podatku dochodowym od os</w:t>
      </w:r>
      <w:r w:rsidR="00336136" w:rsidRPr="00B721F3">
        <w:t>ób fizycznych (j.t. Dz.U. z 2018 r. poz. 1504</w:t>
      </w:r>
      <w:r w:rsidRPr="00B721F3">
        <w:t xml:space="preserve"> ze zm.).</w:t>
      </w:r>
    </w:p>
    <w:p w14:paraId="3BE01A13" w14:textId="77777777" w:rsidR="00A0793F" w:rsidRPr="00B721F3" w:rsidRDefault="00A0793F" w:rsidP="003B7293">
      <w:pPr>
        <w:pStyle w:val="Wyp1"/>
      </w:pPr>
      <w:r w:rsidRPr="00B721F3">
        <w:t>Ustawa z dnia 17 lutego 2005 r. o informatyzacji działalności podmiotów realizujących zada</w:t>
      </w:r>
      <w:r w:rsidR="00336136" w:rsidRPr="00B721F3">
        <w:t>nia publiczne (j.t. Dz.U. z 2019 r. poz. 700</w:t>
      </w:r>
      <w:r w:rsidRPr="00B721F3">
        <w:t>) ze szczególnym uwzględnieniem przepisów wykonawczych do ww. ustawy.</w:t>
      </w:r>
    </w:p>
    <w:p w14:paraId="1F5513F6" w14:textId="77777777" w:rsidR="00A0793F" w:rsidRPr="00B721F3" w:rsidRDefault="00A0793F" w:rsidP="003B7293">
      <w:pPr>
        <w:pStyle w:val="Wyp1"/>
      </w:pPr>
      <w:r w:rsidRPr="00B721F3">
        <w:t>Ustawa z dnia 20 maja 2010 o wyroba</w:t>
      </w:r>
      <w:r w:rsidR="00336136" w:rsidRPr="00B721F3">
        <w:t>ch medycznych (j.t. Dz.U. z 2019 r. poz. 175</w:t>
      </w:r>
      <w:r w:rsidRPr="00B721F3">
        <w:t>).</w:t>
      </w:r>
    </w:p>
    <w:p w14:paraId="1DEB7BAB" w14:textId="77777777" w:rsidR="00A0793F" w:rsidRPr="00B721F3" w:rsidRDefault="00A0793F" w:rsidP="003B7293">
      <w:pPr>
        <w:pStyle w:val="Wyp1"/>
      </w:pPr>
      <w:r w:rsidRPr="00B721F3">
        <w:t>Rozporządzenie Ministra Spraw Wewnętrznych i Administracji z dnia 29 kwietnia 2004 w sprawie dokumentacji przetwarzania danych osobowych oraz warunków technicznych i organizacyjnych, jakim powinny odpowiadać urządzenia i systemy informatyczne służące do przetwarzania danych osobowych (Dz.U. z 2004 nr 100, poz.1024).</w:t>
      </w:r>
    </w:p>
    <w:p w14:paraId="6DF4048B" w14:textId="77777777" w:rsidR="00A0793F" w:rsidRPr="00B721F3" w:rsidRDefault="00A0793F" w:rsidP="003B7293">
      <w:pPr>
        <w:pStyle w:val="Wyp1"/>
      </w:pPr>
      <w:r w:rsidRPr="00B721F3">
        <w:t>Ustawa z dnia 26 czerwca 1974 r.</w:t>
      </w:r>
      <w:r w:rsidR="00336136" w:rsidRPr="00B721F3">
        <w:t xml:space="preserve"> Kodeks pracy (j.t. Dz.U. z 2018 r. poz. 917</w:t>
      </w:r>
      <w:r w:rsidRPr="00B721F3">
        <w:t xml:space="preserve"> ze zm.).</w:t>
      </w:r>
    </w:p>
    <w:p w14:paraId="455F35E4" w14:textId="77777777" w:rsidR="00A0793F" w:rsidRPr="00B721F3" w:rsidRDefault="00A0793F" w:rsidP="003B7293">
      <w:pPr>
        <w:pStyle w:val="Wyp1"/>
      </w:pPr>
      <w:r w:rsidRPr="00B721F3">
        <w:t xml:space="preserve">Ustawa z dnia 25 czerwca 1999 r. o świadczeniach pieniężnych z ubezpieczenia społecznego </w:t>
      </w:r>
      <w:r w:rsidR="004B43DA" w:rsidRPr="00B721F3">
        <w:br/>
      </w:r>
      <w:r w:rsidRPr="00B721F3">
        <w:t>w razie choroby i </w:t>
      </w:r>
      <w:r w:rsidR="00336136" w:rsidRPr="00B721F3">
        <w:t>macierzyństwa (j.t. Dz.U. z 2019 r. poz. 645</w:t>
      </w:r>
      <w:r w:rsidRPr="00B721F3">
        <w:t>).</w:t>
      </w:r>
    </w:p>
    <w:p w14:paraId="70A34D28" w14:textId="77777777" w:rsidR="00A0793F" w:rsidRPr="00B721F3" w:rsidRDefault="00A0793F" w:rsidP="003B7293">
      <w:pPr>
        <w:pStyle w:val="Wyp1"/>
      </w:pPr>
      <w:r w:rsidRPr="00B721F3">
        <w:t>Ustawa z dnia 13 października 1998 r. o systemie ubezpiecze</w:t>
      </w:r>
      <w:r w:rsidR="00336136" w:rsidRPr="00B721F3">
        <w:t>ń społecznych (j.t. Dz.U. z 2019 r. poz. 300</w:t>
      </w:r>
      <w:r w:rsidRPr="00B721F3">
        <w:t>),  System bezwzględnie musi spełniać wymogi wynikające z Rozporządzenia MSWiA z 29 kwietnia 2004 roku w sprawie przetwarzania danych osobowych (…), w szczególności system musi przechowywać informacje o:</w:t>
      </w:r>
    </w:p>
    <w:p w14:paraId="43D3F5DC" w14:textId="77777777" w:rsidR="00A0793F" w:rsidRPr="00B721F3" w:rsidRDefault="00A0793F" w:rsidP="000C6803">
      <w:pPr>
        <w:pStyle w:val="Wyp3"/>
        <w:numPr>
          <w:ilvl w:val="0"/>
          <w:numId w:val="8"/>
        </w:numPr>
        <w:rPr>
          <w:rFonts w:ascii="Arial" w:hAnsi="Arial" w:cs="Arial"/>
        </w:rPr>
      </w:pPr>
      <w:r w:rsidRPr="00B721F3">
        <w:rPr>
          <w:rFonts w:ascii="Arial" w:hAnsi="Arial" w:cs="Arial"/>
        </w:rPr>
        <w:t>dacie wprowadzenia danych osobowych,</w:t>
      </w:r>
    </w:p>
    <w:p w14:paraId="358BDC5A" w14:textId="77777777" w:rsidR="00A0793F" w:rsidRPr="00B721F3" w:rsidRDefault="00A0793F" w:rsidP="000C6803">
      <w:pPr>
        <w:pStyle w:val="Wyp3"/>
        <w:rPr>
          <w:rFonts w:ascii="Arial" w:hAnsi="Arial" w:cs="Arial"/>
        </w:rPr>
      </w:pPr>
      <w:r w:rsidRPr="00B721F3">
        <w:rPr>
          <w:rFonts w:ascii="Arial" w:hAnsi="Arial" w:cs="Arial"/>
        </w:rPr>
        <w:t>identyfikatorze użytkownika wprowadzającego dane osobowe,</w:t>
      </w:r>
    </w:p>
    <w:p w14:paraId="519143F5" w14:textId="77777777" w:rsidR="00A0793F" w:rsidRPr="00B721F3" w:rsidRDefault="00A0793F" w:rsidP="000C6803">
      <w:pPr>
        <w:pStyle w:val="Wyp3"/>
        <w:rPr>
          <w:rFonts w:ascii="Arial" w:hAnsi="Arial" w:cs="Arial"/>
        </w:rPr>
      </w:pPr>
      <w:r w:rsidRPr="00B721F3">
        <w:rPr>
          <w:rFonts w:ascii="Arial" w:hAnsi="Arial" w:cs="Arial"/>
        </w:rPr>
        <w:t>źródle danych (o ile dane nie pochodzą od osoby, której te dane dotyczą),</w:t>
      </w:r>
    </w:p>
    <w:p w14:paraId="4CE8F0FC" w14:textId="77777777" w:rsidR="00A0793F" w:rsidRPr="00B721F3" w:rsidRDefault="00A0793F" w:rsidP="000C6803">
      <w:pPr>
        <w:pStyle w:val="Wyp3"/>
        <w:rPr>
          <w:rFonts w:ascii="Arial" w:hAnsi="Arial" w:cs="Arial"/>
        </w:rPr>
      </w:pPr>
      <w:r w:rsidRPr="00B721F3">
        <w:rPr>
          <w:rFonts w:ascii="Arial" w:hAnsi="Arial" w:cs="Arial"/>
        </w:rPr>
        <w:t>odbiorcach danych, którym dane osobowe zostały udostępnione,</w:t>
      </w:r>
    </w:p>
    <w:p w14:paraId="1F71CB5D" w14:textId="77777777" w:rsidR="00A0793F" w:rsidRPr="00B721F3" w:rsidRDefault="00A0793F" w:rsidP="000C6803">
      <w:pPr>
        <w:pStyle w:val="Wyp3"/>
        <w:rPr>
          <w:rFonts w:ascii="Arial" w:hAnsi="Arial" w:cs="Arial"/>
        </w:rPr>
      </w:pPr>
      <w:r w:rsidRPr="00B721F3">
        <w:rPr>
          <w:rFonts w:ascii="Arial" w:hAnsi="Arial" w:cs="Arial"/>
        </w:rPr>
        <w:t>dacie i zakresie tego udostępnienia,</w:t>
      </w:r>
    </w:p>
    <w:p w14:paraId="6B938420" w14:textId="77777777" w:rsidR="00A0793F" w:rsidRPr="00B721F3" w:rsidRDefault="00A0793F" w:rsidP="000C6803">
      <w:pPr>
        <w:pStyle w:val="Wyp3"/>
        <w:rPr>
          <w:rFonts w:ascii="Arial" w:hAnsi="Arial" w:cs="Arial"/>
        </w:rPr>
      </w:pPr>
      <w:r w:rsidRPr="00B721F3">
        <w:rPr>
          <w:rFonts w:ascii="Arial" w:hAnsi="Arial" w:cs="Arial"/>
        </w:rPr>
        <w:t>dacie modyfikacji danych osobowych,</w:t>
      </w:r>
    </w:p>
    <w:p w14:paraId="1540BB8F" w14:textId="77777777" w:rsidR="00A0793F" w:rsidRPr="00B721F3" w:rsidRDefault="00A0793F" w:rsidP="000C6803">
      <w:pPr>
        <w:pStyle w:val="Wyp3"/>
        <w:rPr>
          <w:rFonts w:ascii="Arial" w:hAnsi="Arial" w:cs="Arial"/>
        </w:rPr>
      </w:pPr>
      <w:r w:rsidRPr="00B721F3">
        <w:rPr>
          <w:rFonts w:ascii="Arial" w:hAnsi="Arial" w:cs="Arial"/>
        </w:rPr>
        <w:t>identyfikatorze operatora modyfikującego dane.</w:t>
      </w:r>
    </w:p>
    <w:p w14:paraId="6F682135" w14:textId="77777777" w:rsidR="00A0793F" w:rsidRPr="00B721F3" w:rsidRDefault="00A0793F" w:rsidP="003B7293">
      <w:pPr>
        <w:pStyle w:val="Wyp1"/>
      </w:pPr>
      <w:r w:rsidRPr="00B721F3">
        <w:t>Ustawa z dnia 15 lutego 1992 r. o podatku dochodo</w:t>
      </w:r>
      <w:r w:rsidR="00336136" w:rsidRPr="00B721F3">
        <w:t>wym od osób prawnych (Dz.U. 2018 poz. 1036 ze zm.</w:t>
      </w:r>
      <w:r w:rsidRPr="00B721F3">
        <w:t>).</w:t>
      </w:r>
    </w:p>
    <w:p w14:paraId="08CEDA4E" w14:textId="77777777" w:rsidR="00A0793F" w:rsidRPr="00B721F3" w:rsidRDefault="00A0793F" w:rsidP="003B7293">
      <w:pPr>
        <w:pStyle w:val="Wyp1"/>
      </w:pPr>
      <w:r w:rsidRPr="00B721F3">
        <w:t>Ustawa z dnia 23 kwietnia 1964</w:t>
      </w:r>
      <w:r w:rsidR="00336136" w:rsidRPr="00B721F3">
        <w:t xml:space="preserve"> r. Kodeks cywilny (Dz.U. z 2018 r. poz. 1025 ze zm</w:t>
      </w:r>
      <w:r w:rsidRPr="00B721F3">
        <w:t>).</w:t>
      </w:r>
    </w:p>
    <w:p w14:paraId="0299931E" w14:textId="77777777" w:rsidR="00A0793F" w:rsidRPr="00B721F3" w:rsidRDefault="00A0793F" w:rsidP="003B7293">
      <w:pPr>
        <w:pStyle w:val="Wyp1"/>
      </w:pPr>
      <w:r w:rsidRPr="00B721F3">
        <w:t>Ustawa o minimalnym wynagrodzeniu z dnia 10 pa</w:t>
      </w:r>
      <w:r w:rsidR="00336136" w:rsidRPr="00B721F3">
        <w:t>ździernika 2002 r. (Dz.U. z 2018 r. poz. 2177 ze zm.</w:t>
      </w:r>
      <w:r w:rsidRPr="00B721F3">
        <w:t>).</w:t>
      </w:r>
    </w:p>
    <w:p w14:paraId="58ADA2E4" w14:textId="77777777" w:rsidR="00A0793F" w:rsidRPr="00B721F3" w:rsidRDefault="00A0793F" w:rsidP="003B7293">
      <w:pPr>
        <w:pStyle w:val="Wyp1"/>
      </w:pPr>
      <w:r w:rsidRPr="00B721F3">
        <w:t>Ustawa z dnia 13 marca 2003 r. o szczególnych zasadach rozwiązywania z pracownikami stosunków pracy</w:t>
      </w:r>
      <w:r w:rsidR="00336136" w:rsidRPr="00B721F3">
        <w:t xml:space="preserve"> (Dz. U z 2018 r. poz</w:t>
      </w:r>
      <w:r w:rsidRPr="00B721F3">
        <w:t>.</w:t>
      </w:r>
      <w:r w:rsidR="00336136" w:rsidRPr="00B721F3">
        <w:t xml:space="preserve"> 1969 ze zm.) </w:t>
      </w:r>
    </w:p>
    <w:p w14:paraId="184ED921" w14:textId="77777777" w:rsidR="00A0793F" w:rsidRPr="00B721F3" w:rsidRDefault="00A0793F" w:rsidP="003B7293">
      <w:pPr>
        <w:pStyle w:val="Wyp1"/>
      </w:pPr>
      <w:r w:rsidRPr="00B721F3">
        <w:t>Rozporządzenie Ministra Zdrowia w sprawie ogólnych warunków umów o udzielanie świadczeń opieki zdrowotnej</w:t>
      </w:r>
      <w:r w:rsidR="001D0749" w:rsidRPr="00B721F3">
        <w:t xml:space="preserve"> (Dz. U z 2016 r poz. 1146 ze zm.)</w:t>
      </w:r>
      <w:r w:rsidRPr="00B721F3">
        <w:t>.</w:t>
      </w:r>
    </w:p>
    <w:p w14:paraId="23EC785E" w14:textId="400486FA" w:rsidR="00A0793F" w:rsidRPr="00B721F3" w:rsidRDefault="00A0793F" w:rsidP="003B7293">
      <w:pPr>
        <w:pStyle w:val="Wyp1"/>
      </w:pPr>
      <w:r w:rsidRPr="00B721F3">
        <w:t>Rozporządzenia PE i RE 2016/679 z dnia 27 kwietnia 2016 r. w sprawie ochrony osób fizycznych w związku z przetwar</w:t>
      </w:r>
      <w:r w:rsidR="001D0749" w:rsidRPr="00B721F3">
        <w:t>zaniem danych osobowych (RODO).</w:t>
      </w:r>
    </w:p>
    <w:p w14:paraId="61BD8E2F" w14:textId="5F2E0444" w:rsidR="00D406F1" w:rsidRPr="00B721F3" w:rsidRDefault="00D406F1" w:rsidP="003B7293">
      <w:pPr>
        <w:pStyle w:val="Wyp1"/>
      </w:pPr>
      <w:r w:rsidRPr="00B721F3">
        <w:t>Rozporządzenie Ministra Zdrowia z dnia 9 listopada 2015 r. w sprawie rodzajów, zakresu i wzorów dokumentacji medycznej oraz sposobu jej przetwarzania</w:t>
      </w:r>
    </w:p>
    <w:p w14:paraId="0366970C" w14:textId="12C66828" w:rsidR="00D52D11" w:rsidRPr="00B721F3" w:rsidRDefault="00D52D11" w:rsidP="003B7293">
      <w:pPr>
        <w:pStyle w:val="Wyp1"/>
      </w:pPr>
      <w:r w:rsidRPr="00B721F3">
        <w:t>Rozporządzenie Rady Ministrów z dnia 12 kwietnia 2012 r. w sprawie Krajowych Ram Interoperacyjności</w:t>
      </w:r>
    </w:p>
    <w:p w14:paraId="60968BEA" w14:textId="49B680D5" w:rsidR="00D52D11" w:rsidRPr="00B721F3" w:rsidRDefault="00D52D11" w:rsidP="003B7293">
      <w:pPr>
        <w:pStyle w:val="Wyp1"/>
      </w:pPr>
      <w:r w:rsidRPr="00B721F3">
        <w:lastRenderedPageBreak/>
        <w:t>zgodność z regulacjami prawnymi oraz wymaganiami i zaleceniami CSIOZ przyjętymi w ochronie zdrowia</w:t>
      </w:r>
    </w:p>
    <w:p w14:paraId="7979576C" w14:textId="20875003" w:rsidR="00BE3A3A" w:rsidRPr="00B721F3" w:rsidRDefault="00BE3A3A" w:rsidP="003B7293">
      <w:pPr>
        <w:pStyle w:val="Wyp1"/>
      </w:pPr>
      <w:r w:rsidRPr="00B721F3">
        <w:t>współpraca z systemem Trybów Obsługi Pacjenta w Szpitalnym Oddziale Ratunkowym (TOPSOR)</w:t>
      </w:r>
    </w:p>
    <w:p w14:paraId="41C11874" w14:textId="28D4C24F" w:rsidR="00BE3A3A" w:rsidRPr="00B721F3" w:rsidRDefault="00BE3A3A" w:rsidP="00BE3A3A">
      <w:pPr>
        <w:pStyle w:val="Wyp1"/>
      </w:pPr>
      <w:r w:rsidRPr="00B721F3">
        <w:t>Art. 33a Ustawy z dnia 8 września 2006 r. o Państwowym Ratownictwie Medycznym</w:t>
      </w:r>
    </w:p>
    <w:p w14:paraId="052F17CF" w14:textId="166F5FAF" w:rsidR="00BE3A3A" w:rsidRPr="00B721F3" w:rsidRDefault="00BE3A3A" w:rsidP="00BE3A3A">
      <w:pPr>
        <w:pStyle w:val="Wyp1"/>
      </w:pPr>
      <w:r w:rsidRPr="00B721F3">
        <w:t>Art. 33a Ustawy z dnia 21 lutego 2019 r. o zmianie ustawy o świadczeniach opieki zdrowotnej finansowanych ze środków publicznych oraz niektórych innych ustaw</w:t>
      </w:r>
    </w:p>
    <w:p w14:paraId="7CCB7E02" w14:textId="77777777" w:rsidR="00BE1A70" w:rsidRPr="00B721F3" w:rsidRDefault="00BE1A70" w:rsidP="00CA4FFB">
      <w:pPr>
        <w:pStyle w:val="Wyp1"/>
        <w:numPr>
          <w:ilvl w:val="0"/>
          <w:numId w:val="0"/>
        </w:numPr>
      </w:pPr>
    </w:p>
    <w:p w14:paraId="41D27C86" w14:textId="3812E17A" w:rsidR="000E789A" w:rsidRPr="00B721F3" w:rsidRDefault="000E789A" w:rsidP="003B7293">
      <w:pPr>
        <w:pStyle w:val="Wyp1"/>
        <w:numPr>
          <w:ilvl w:val="0"/>
          <w:numId w:val="0"/>
        </w:numPr>
        <w:ind w:left="720"/>
      </w:pPr>
    </w:p>
    <w:p w14:paraId="42FFFA5E" w14:textId="789E35C9" w:rsidR="00A0793F" w:rsidRPr="00B721F3" w:rsidRDefault="00A0793F" w:rsidP="001F43B9">
      <w:pPr>
        <w:pStyle w:val="Nagwek1"/>
        <w:numPr>
          <w:ilvl w:val="0"/>
          <w:numId w:val="21"/>
        </w:numPr>
        <w:rPr>
          <w:rFonts w:ascii="Arial" w:hAnsi="Arial" w:cs="Arial"/>
        </w:rPr>
      </w:pPr>
      <w:bookmarkStart w:id="119" w:name="_Toc39658863"/>
      <w:r w:rsidRPr="00B721F3">
        <w:rPr>
          <w:rFonts w:ascii="Arial" w:hAnsi="Arial" w:cs="Arial"/>
        </w:rPr>
        <w:t>Opis Systemu</w:t>
      </w:r>
      <w:bookmarkEnd w:id="119"/>
      <w:r w:rsidRPr="00B721F3">
        <w:rPr>
          <w:rFonts w:ascii="Arial" w:hAnsi="Arial" w:cs="Arial"/>
        </w:rPr>
        <w:t xml:space="preserve"> </w:t>
      </w:r>
    </w:p>
    <w:p w14:paraId="7134D23F" w14:textId="77777777" w:rsidR="00A0793F" w:rsidRPr="00B721F3" w:rsidRDefault="00A0793F" w:rsidP="001F43B9">
      <w:pPr>
        <w:pStyle w:val="Akapitzlist"/>
        <w:numPr>
          <w:ilvl w:val="0"/>
          <w:numId w:val="10"/>
        </w:numPr>
        <w:spacing w:before="360" w:after="120"/>
        <w:contextualSpacing w:val="0"/>
        <w:jc w:val="both"/>
        <w:outlineLvl w:val="1"/>
        <w:rPr>
          <w:rFonts w:ascii="Arial" w:hAnsi="Arial" w:cs="Arial"/>
          <w:b/>
          <w:vanish/>
          <w:color w:val="000000"/>
          <w:sz w:val="24"/>
        </w:rPr>
      </w:pPr>
      <w:bookmarkStart w:id="120" w:name="_Toc10015531"/>
      <w:bookmarkStart w:id="121" w:name="_Toc10015586"/>
      <w:bookmarkStart w:id="122" w:name="_Toc10015640"/>
      <w:bookmarkStart w:id="123" w:name="_Toc10015757"/>
      <w:bookmarkStart w:id="124" w:name="_Toc10015892"/>
      <w:bookmarkStart w:id="125" w:name="_Toc10015946"/>
      <w:bookmarkStart w:id="126" w:name="_Toc18578507"/>
      <w:bookmarkStart w:id="127" w:name="_Toc18578757"/>
      <w:bookmarkStart w:id="128" w:name="_Toc18579131"/>
      <w:bookmarkStart w:id="129" w:name="_Toc20818882"/>
      <w:bookmarkStart w:id="130" w:name="_Toc20992216"/>
      <w:bookmarkStart w:id="131" w:name="_Toc28854461"/>
      <w:bookmarkStart w:id="132" w:name="_Toc28854552"/>
      <w:bookmarkStart w:id="133" w:name="_Toc28854643"/>
      <w:bookmarkStart w:id="134" w:name="_Toc33794581"/>
      <w:bookmarkStart w:id="135" w:name="_Toc33794716"/>
      <w:bookmarkStart w:id="136" w:name="_Toc33794811"/>
      <w:bookmarkStart w:id="137" w:name="_Toc3965886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12729C85" w14:textId="77777777" w:rsidR="00A0793F" w:rsidRPr="00B721F3" w:rsidRDefault="00A0793F" w:rsidP="001F43B9">
      <w:pPr>
        <w:pStyle w:val="Akapitzlist"/>
        <w:numPr>
          <w:ilvl w:val="0"/>
          <w:numId w:val="10"/>
        </w:numPr>
        <w:spacing w:before="360" w:after="120"/>
        <w:contextualSpacing w:val="0"/>
        <w:jc w:val="both"/>
        <w:outlineLvl w:val="1"/>
        <w:rPr>
          <w:rFonts w:ascii="Arial" w:hAnsi="Arial" w:cs="Arial"/>
          <w:b/>
          <w:vanish/>
          <w:color w:val="000000"/>
          <w:sz w:val="24"/>
        </w:rPr>
      </w:pPr>
      <w:bookmarkStart w:id="138" w:name="_Toc10015532"/>
      <w:bookmarkStart w:id="139" w:name="_Toc10015587"/>
      <w:bookmarkStart w:id="140" w:name="_Toc10015641"/>
      <w:bookmarkStart w:id="141" w:name="_Toc10015758"/>
      <w:bookmarkStart w:id="142" w:name="_Toc10015893"/>
      <w:bookmarkStart w:id="143" w:name="_Toc10015947"/>
      <w:bookmarkStart w:id="144" w:name="_Toc18578508"/>
      <w:bookmarkStart w:id="145" w:name="_Toc18578758"/>
      <w:bookmarkStart w:id="146" w:name="_Toc18579132"/>
      <w:bookmarkStart w:id="147" w:name="_Toc20818883"/>
      <w:bookmarkStart w:id="148" w:name="_Toc20992217"/>
      <w:bookmarkStart w:id="149" w:name="_Toc28854462"/>
      <w:bookmarkStart w:id="150" w:name="_Toc28854553"/>
      <w:bookmarkStart w:id="151" w:name="_Toc28854644"/>
      <w:bookmarkStart w:id="152" w:name="_Toc33794582"/>
      <w:bookmarkStart w:id="153" w:name="_Toc33794717"/>
      <w:bookmarkStart w:id="154" w:name="_Toc33794812"/>
      <w:bookmarkStart w:id="155" w:name="_Toc3965886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51EB67DE" w14:textId="77777777" w:rsidR="00A0793F" w:rsidRPr="00B721F3" w:rsidRDefault="00A0793F" w:rsidP="001F43B9">
      <w:pPr>
        <w:pStyle w:val="Akapitzlist"/>
        <w:numPr>
          <w:ilvl w:val="0"/>
          <w:numId w:val="10"/>
        </w:numPr>
        <w:spacing w:before="360" w:after="120"/>
        <w:contextualSpacing w:val="0"/>
        <w:jc w:val="both"/>
        <w:outlineLvl w:val="1"/>
        <w:rPr>
          <w:rFonts w:ascii="Arial" w:hAnsi="Arial" w:cs="Arial"/>
          <w:b/>
          <w:vanish/>
          <w:color w:val="000000"/>
          <w:sz w:val="24"/>
        </w:rPr>
      </w:pPr>
      <w:bookmarkStart w:id="156" w:name="_Toc10015533"/>
      <w:bookmarkStart w:id="157" w:name="_Toc10015588"/>
      <w:bookmarkStart w:id="158" w:name="_Toc10015642"/>
      <w:bookmarkStart w:id="159" w:name="_Toc10015759"/>
      <w:bookmarkStart w:id="160" w:name="_Toc10015894"/>
      <w:bookmarkStart w:id="161" w:name="_Toc10015948"/>
      <w:bookmarkStart w:id="162" w:name="_Toc18578509"/>
      <w:bookmarkStart w:id="163" w:name="_Toc18578759"/>
      <w:bookmarkStart w:id="164" w:name="_Toc18579133"/>
      <w:bookmarkStart w:id="165" w:name="_Toc20818884"/>
      <w:bookmarkStart w:id="166" w:name="_Toc20992218"/>
      <w:bookmarkStart w:id="167" w:name="_Toc28854463"/>
      <w:bookmarkStart w:id="168" w:name="_Toc28854554"/>
      <w:bookmarkStart w:id="169" w:name="_Toc28854645"/>
      <w:bookmarkStart w:id="170" w:name="_Toc33794583"/>
      <w:bookmarkStart w:id="171" w:name="_Toc33794718"/>
      <w:bookmarkStart w:id="172" w:name="_Toc33794813"/>
      <w:bookmarkStart w:id="173" w:name="_Toc3965886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4EFC8969" w14:textId="652B9203" w:rsidR="00A0793F" w:rsidRPr="00B721F3" w:rsidRDefault="00564C24" w:rsidP="00F6311D">
      <w:pPr>
        <w:pStyle w:val="Nag2"/>
        <w:numPr>
          <w:ilvl w:val="0"/>
          <w:numId w:val="0"/>
        </w:numPr>
        <w:rPr>
          <w:rStyle w:val="Nagwek2Znak"/>
          <w:rFonts w:ascii="Arial" w:hAnsi="Arial" w:cs="Arial"/>
        </w:rPr>
      </w:pPr>
      <w:bookmarkStart w:id="174" w:name="_Toc39658867"/>
      <w:r w:rsidRPr="00B721F3">
        <w:rPr>
          <w:rStyle w:val="Nagwek2Znak"/>
          <w:rFonts w:ascii="Arial" w:hAnsi="Arial" w:cs="Arial"/>
        </w:rPr>
        <w:t>7</w:t>
      </w:r>
      <w:r w:rsidR="00F6311D" w:rsidRPr="00B721F3">
        <w:rPr>
          <w:rStyle w:val="Nagwek2Znak"/>
          <w:rFonts w:ascii="Arial" w:hAnsi="Arial" w:cs="Arial"/>
        </w:rPr>
        <w:t xml:space="preserve">.1. </w:t>
      </w:r>
      <w:r w:rsidR="00A0793F" w:rsidRPr="00B721F3">
        <w:rPr>
          <w:rStyle w:val="Nagwek2Znak"/>
          <w:rFonts w:ascii="Arial" w:hAnsi="Arial" w:cs="Arial"/>
        </w:rPr>
        <w:t>Warunki niefunkcjonalne</w:t>
      </w:r>
      <w:bookmarkEnd w:id="174"/>
    </w:p>
    <w:p w14:paraId="49307236" w14:textId="77777777" w:rsidR="00200184" w:rsidRPr="00B721F3" w:rsidRDefault="00200184" w:rsidP="001F43B9">
      <w:pPr>
        <w:pStyle w:val="Wyp1"/>
        <w:numPr>
          <w:ilvl w:val="0"/>
          <w:numId w:val="41"/>
        </w:numPr>
      </w:pPr>
      <w:r w:rsidRPr="00B721F3">
        <w:t>Wykonawca zobowiązuje się do realizacji przedmiotu zamówienia przy wykorzystaniu komponentów, które są wspierane przez producenta oferowanego systemu, a oferowane rozwiązanie jest zbudowane z bezpiecznych komponentów oraz nie utraci wsparcia przez cały okres obowiązywania umowy</w:t>
      </w:r>
    </w:p>
    <w:p w14:paraId="629A5F20" w14:textId="77777777" w:rsidR="00A0793F" w:rsidRPr="00B721F3" w:rsidRDefault="00A0793F" w:rsidP="003B7293">
      <w:pPr>
        <w:pStyle w:val="Wyp1"/>
      </w:pPr>
      <w:r w:rsidRPr="00B721F3">
        <w:t>Wykonawca przez cały okres gwarancji i serwisu będzie dostosowywał system do zmian obowiązującego prawa, wytycznych płatnika usług.</w:t>
      </w:r>
    </w:p>
    <w:p w14:paraId="574042D6" w14:textId="77777777" w:rsidR="00A0793F" w:rsidRPr="00B721F3" w:rsidRDefault="00A0793F" w:rsidP="003B7293">
      <w:pPr>
        <w:pStyle w:val="Wyp1"/>
      </w:pPr>
      <w:r w:rsidRPr="00B721F3">
        <w:t>Wykonawca zobowiązany jest uwzględnić wytyczne do ochrony danych osobowych zgodnie z Rozporządzeniem Parlamentu Europejskiego i Rady Unii Europejskiej 2016/679 z dnia 27 kwietnia 2016 r. w sprawie ochrony osób fizycznych w związku z przetwarzaniem danych osobowych i w sprawie swobodnego przepływu takich danych</w:t>
      </w:r>
    </w:p>
    <w:p w14:paraId="57510161" w14:textId="77777777" w:rsidR="00A0793F" w:rsidRPr="00B721F3" w:rsidRDefault="00A0793F" w:rsidP="003B7293">
      <w:pPr>
        <w:pStyle w:val="Wyp1"/>
      </w:pPr>
      <w:r w:rsidRPr="00B721F3">
        <w:t>Wykonawca będzie stosował się do wszelkich wytycznych CSIOZ w zakresie m.in. EDM i interoperacyjności systemów.</w:t>
      </w:r>
    </w:p>
    <w:p w14:paraId="59AEC6D2" w14:textId="77777777" w:rsidR="00A0793F" w:rsidRPr="00B721F3" w:rsidRDefault="00A0793F" w:rsidP="003B7293">
      <w:pPr>
        <w:pStyle w:val="Wyp1"/>
      </w:pPr>
      <w:r w:rsidRPr="00B721F3">
        <w:t>Wdrażane oprogramowanie będzie przystosowane do planowanych e-usług i wymiany EDM z innymi placówkami/platformami.</w:t>
      </w:r>
    </w:p>
    <w:p w14:paraId="210E454D" w14:textId="77777777" w:rsidR="00742201" w:rsidRPr="00B721F3" w:rsidRDefault="00742201" w:rsidP="003B7293">
      <w:pPr>
        <w:pStyle w:val="Wyp1"/>
        <w:numPr>
          <w:ilvl w:val="0"/>
          <w:numId w:val="0"/>
        </w:numPr>
      </w:pPr>
    </w:p>
    <w:p w14:paraId="3B855ABD" w14:textId="4D4828C3" w:rsidR="00A0793F" w:rsidRPr="00B721F3" w:rsidRDefault="00742201" w:rsidP="003B7293">
      <w:pPr>
        <w:pStyle w:val="Wyp1"/>
      </w:pPr>
      <w:r w:rsidRPr="00B721F3">
        <w:t>Wymagane jest zachowanie wszystkich poniższych funkcjonalności w przypadku rozbudowy systemu jak i wymiany</w:t>
      </w:r>
      <w:r w:rsidR="00CD3D0D" w:rsidRPr="00B721F3">
        <w:t>,</w:t>
      </w:r>
      <w:r w:rsidRPr="00B721F3">
        <w:t xml:space="preserve"> czy podniesienia systemu do najnowszej dostępnej wersji. Kolorem </w:t>
      </w:r>
      <w:r w:rsidR="00091FB3" w:rsidRPr="00B721F3">
        <w:rPr>
          <w:color w:val="FF0000"/>
        </w:rPr>
        <w:t>czerwonym</w:t>
      </w:r>
      <w:r w:rsidRPr="00B721F3">
        <w:rPr>
          <w:color w:val="FF0000"/>
        </w:rPr>
        <w:t xml:space="preserve"> </w:t>
      </w:r>
      <w:r w:rsidRPr="00B721F3">
        <w:t>zostały oznaczone funkcjonalności podlegające dostarczeniu w ramach rozbudowy posiadanych funkcjonalności niniejszego zamówienia</w:t>
      </w:r>
      <w:r w:rsidR="000E789A" w:rsidRPr="00B721F3">
        <w:t xml:space="preserve"> </w:t>
      </w:r>
      <w:r w:rsidR="00DE48AA" w:rsidRPr="00B721F3">
        <w:t xml:space="preserve">oraz </w:t>
      </w:r>
      <w:r w:rsidR="000E789A" w:rsidRPr="00B721F3">
        <w:t xml:space="preserve"> </w:t>
      </w:r>
      <w:r w:rsidR="000E789A" w:rsidRPr="00B721F3" w:rsidDel="000E789A">
        <w:t xml:space="preserve"> </w:t>
      </w:r>
      <w:r w:rsidR="00142CB7" w:rsidRPr="00B721F3">
        <w:t>funkcjonalności dodatkowe za które przyznawane są dodatkowe punkty w ocenie.</w:t>
      </w:r>
    </w:p>
    <w:p w14:paraId="0D426E29" w14:textId="77777777" w:rsidR="00F42E99" w:rsidRPr="00B721F3" w:rsidRDefault="00F42E99" w:rsidP="00F42E99">
      <w:pPr>
        <w:pStyle w:val="Akapitzlist"/>
        <w:rPr>
          <w:rFonts w:ascii="Arial" w:hAnsi="Arial" w:cs="Arial"/>
        </w:rPr>
      </w:pPr>
    </w:p>
    <w:p w14:paraId="44E8D298" w14:textId="77777777" w:rsidR="00F42E99" w:rsidRPr="00B721F3" w:rsidRDefault="00F42E99" w:rsidP="00F42E99">
      <w:pPr>
        <w:pStyle w:val="Wyp1"/>
      </w:pPr>
      <w:bookmarkStart w:id="175" w:name="_Hlk10664912"/>
      <w:r w:rsidRPr="00B721F3">
        <w:t>Podane nazwy modułów i przypisane do nich funkcjonalności są przykładowe. Zamawiający dopuszcza inne nazewnictwo modułów, oraz spełnienia wymogów poszczególnych modułów pod warunkiem, że funkcjonalność oferowanego oprogramowania Wykonawcy spełnią wszystkie wymagania Zamawiającego opisane w SIWZ.</w:t>
      </w:r>
    </w:p>
    <w:bookmarkEnd w:id="175"/>
    <w:p w14:paraId="53A5733B" w14:textId="77777777" w:rsidR="00F42E99" w:rsidRPr="00B721F3" w:rsidRDefault="00F42E99" w:rsidP="00F42E99">
      <w:pPr>
        <w:pStyle w:val="Wyp1"/>
        <w:numPr>
          <w:ilvl w:val="0"/>
          <w:numId w:val="0"/>
        </w:numPr>
        <w:ind w:left="720"/>
      </w:pPr>
    </w:p>
    <w:p w14:paraId="05F6CE3E" w14:textId="6931D844" w:rsidR="00A0793F" w:rsidRPr="00B721F3" w:rsidRDefault="00564C24" w:rsidP="00F6311D">
      <w:pPr>
        <w:pStyle w:val="Nag2"/>
        <w:numPr>
          <w:ilvl w:val="0"/>
          <w:numId w:val="0"/>
        </w:numPr>
        <w:rPr>
          <w:rStyle w:val="Nagwek2Znak"/>
          <w:rFonts w:ascii="Arial" w:hAnsi="Arial" w:cs="Arial"/>
        </w:rPr>
      </w:pPr>
      <w:bookmarkStart w:id="176" w:name="_Toc39658868"/>
      <w:r w:rsidRPr="00B721F3">
        <w:rPr>
          <w:rStyle w:val="Nagwek2Znak"/>
          <w:rFonts w:ascii="Arial" w:hAnsi="Arial" w:cs="Arial"/>
        </w:rPr>
        <w:t>7</w:t>
      </w:r>
      <w:r w:rsidR="00F6311D" w:rsidRPr="00B721F3">
        <w:rPr>
          <w:rStyle w:val="Nagwek2Znak"/>
          <w:rFonts w:ascii="Arial" w:hAnsi="Arial" w:cs="Arial"/>
        </w:rPr>
        <w:t xml:space="preserve">.2. </w:t>
      </w:r>
      <w:r w:rsidR="00091FB3" w:rsidRPr="00B721F3">
        <w:rPr>
          <w:rStyle w:val="Nagwek2Znak"/>
          <w:rFonts w:ascii="Arial" w:hAnsi="Arial" w:cs="Arial"/>
        </w:rPr>
        <w:t>Warunki techniczne systemu</w:t>
      </w:r>
      <w:bookmarkEnd w:id="176"/>
    </w:p>
    <w:tbl>
      <w:tblPr>
        <w:tblW w:w="9639" w:type="dxa"/>
        <w:tblInd w:w="-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0" w:type="dxa"/>
          <w:bottom w:w="28" w:type="dxa"/>
        </w:tblCellMar>
        <w:tblLook w:val="0000" w:firstRow="0" w:lastRow="0" w:firstColumn="0" w:lastColumn="0" w:noHBand="0" w:noVBand="0"/>
      </w:tblPr>
      <w:tblGrid>
        <w:gridCol w:w="9639"/>
      </w:tblGrid>
      <w:tr w:rsidR="00091FB3" w:rsidRPr="00B721F3" w14:paraId="6B103BA6" w14:textId="77777777" w:rsidTr="00091FB3">
        <w:trPr>
          <w:trHeight w:val="567"/>
        </w:trPr>
        <w:tc>
          <w:tcPr>
            <w:tcW w:w="9639" w:type="dxa"/>
            <w:shd w:val="clear" w:color="auto" w:fill="D9D9D9"/>
            <w:tcMar>
              <w:left w:w="0" w:type="dxa"/>
            </w:tcMar>
            <w:vAlign w:val="center"/>
          </w:tcPr>
          <w:p w14:paraId="48EDEFAA" w14:textId="77777777" w:rsidR="00091FB3" w:rsidRPr="00B721F3" w:rsidRDefault="00091FB3" w:rsidP="00BE1A70">
            <w:pPr>
              <w:rPr>
                <w:b/>
                <w:bCs/>
              </w:rPr>
            </w:pPr>
            <w:r w:rsidRPr="00BE1A70">
              <w:t>Wymagania ogólne</w:t>
            </w:r>
          </w:p>
        </w:tc>
      </w:tr>
      <w:tr w:rsidR="00091FB3" w:rsidRPr="00B721F3" w14:paraId="26730B5B" w14:textId="77777777" w:rsidTr="00091FB3">
        <w:tc>
          <w:tcPr>
            <w:tcW w:w="9639" w:type="dxa"/>
            <w:shd w:val="clear" w:color="auto" w:fill="FFFFFF"/>
            <w:tcMar>
              <w:left w:w="0" w:type="dxa"/>
            </w:tcMar>
          </w:tcPr>
          <w:p w14:paraId="68CD48E9" w14:textId="06224A6C" w:rsidR="00091FB3" w:rsidRPr="00B721F3" w:rsidRDefault="00091FB3" w:rsidP="00CA4FFB">
            <w:pPr>
              <w:pStyle w:val="Wyp1"/>
              <w:numPr>
                <w:ilvl w:val="0"/>
                <w:numId w:val="0"/>
              </w:numPr>
              <w:ind w:left="360"/>
            </w:pPr>
            <w:r w:rsidRPr="00B721F3">
              <w:t>System musi być wielodostępny i wielostanowiskowy, z mechanizmami kontroli współużytkowania danych/dokumentów, wykluczającymi możliwość powstawania konfliktów czy utraty informacji podczas podglądu/edycji tych samych danych/dokumentów przez więcej niż jednego użytkownika.</w:t>
            </w:r>
          </w:p>
        </w:tc>
      </w:tr>
      <w:tr w:rsidR="00091FB3" w:rsidRPr="00B721F3" w14:paraId="347E3130" w14:textId="77777777" w:rsidTr="00091FB3">
        <w:tc>
          <w:tcPr>
            <w:tcW w:w="9639" w:type="dxa"/>
            <w:shd w:val="clear" w:color="auto" w:fill="FFFFFF"/>
            <w:tcMar>
              <w:left w:w="0" w:type="dxa"/>
            </w:tcMar>
          </w:tcPr>
          <w:p w14:paraId="26876D70" w14:textId="14B7728D" w:rsidR="00091FB3" w:rsidRPr="00B721F3" w:rsidRDefault="00091FB3" w:rsidP="001F2991">
            <w:pPr>
              <w:pStyle w:val="Wyp1"/>
              <w:numPr>
                <w:ilvl w:val="0"/>
                <w:numId w:val="73"/>
              </w:numPr>
            </w:pPr>
            <w:r w:rsidRPr="00B721F3">
              <w:t xml:space="preserve">Językiem obowiązującym w Systemie musi być język polski. Dotyczy to wszystkich menu, ekranów, raportów, wszelkich komunikatów, wprowadzania, wyświetlania, sortowania i drukowania. </w:t>
            </w:r>
          </w:p>
        </w:tc>
      </w:tr>
      <w:tr w:rsidR="00091FB3" w:rsidRPr="00B721F3" w14:paraId="59A7DFF5" w14:textId="77777777" w:rsidTr="00091FB3">
        <w:tc>
          <w:tcPr>
            <w:tcW w:w="9639" w:type="dxa"/>
            <w:shd w:val="clear" w:color="auto" w:fill="FFFFFF"/>
            <w:tcMar>
              <w:left w:w="0" w:type="dxa"/>
            </w:tcMar>
          </w:tcPr>
          <w:p w14:paraId="6831CD8F" w14:textId="77777777" w:rsidR="00091FB3" w:rsidRPr="00B721F3" w:rsidRDefault="00091FB3" w:rsidP="001F2991">
            <w:pPr>
              <w:pStyle w:val="Wyp1"/>
              <w:numPr>
                <w:ilvl w:val="0"/>
                <w:numId w:val="73"/>
              </w:numPr>
            </w:pPr>
            <w:r w:rsidRPr="00B721F3">
              <w:lastRenderedPageBreak/>
              <w:t>System musi zapewniać proces wyszukiwania danych.</w:t>
            </w:r>
          </w:p>
        </w:tc>
      </w:tr>
      <w:tr w:rsidR="00091FB3" w:rsidRPr="00B721F3" w14:paraId="0F021FFF" w14:textId="77777777" w:rsidTr="00091FB3">
        <w:tc>
          <w:tcPr>
            <w:tcW w:w="9639" w:type="dxa"/>
            <w:shd w:val="clear" w:color="auto" w:fill="FFFFFF"/>
            <w:tcMar>
              <w:left w:w="0" w:type="dxa"/>
            </w:tcMar>
          </w:tcPr>
          <w:p w14:paraId="1847A142" w14:textId="77777777" w:rsidR="00091FB3" w:rsidRPr="00B721F3" w:rsidRDefault="00091FB3" w:rsidP="001F2991">
            <w:pPr>
              <w:pStyle w:val="Wyp1"/>
              <w:numPr>
                <w:ilvl w:val="0"/>
                <w:numId w:val="73"/>
              </w:numPr>
            </w:pPr>
            <w:r w:rsidRPr="00B721F3">
              <w:t>Dostęp do danych za pomocą loginu i hasła dla wszystkich modułów w zakresie oprogramowania HIS.</w:t>
            </w:r>
          </w:p>
        </w:tc>
      </w:tr>
      <w:tr w:rsidR="00091FB3" w:rsidRPr="00B721F3" w14:paraId="0477F31E" w14:textId="77777777" w:rsidTr="00091FB3">
        <w:tc>
          <w:tcPr>
            <w:tcW w:w="9639" w:type="dxa"/>
            <w:shd w:val="clear" w:color="auto" w:fill="FFFFFF"/>
            <w:tcMar>
              <w:left w:w="0" w:type="dxa"/>
            </w:tcMar>
          </w:tcPr>
          <w:p w14:paraId="5F9223E5" w14:textId="77777777" w:rsidR="00091FB3" w:rsidRPr="00B721F3" w:rsidRDefault="00091FB3" w:rsidP="001F2991">
            <w:pPr>
              <w:pStyle w:val="Wyp1"/>
              <w:numPr>
                <w:ilvl w:val="0"/>
                <w:numId w:val="73"/>
              </w:numPr>
            </w:pPr>
            <w:r w:rsidRPr="00B721F3">
              <w:t>W Systemie muszą być zaimplementowane mechanizmy walidacji haseł zgodnie z wymaganiami ustawowymi przewidzianymi dla rodzaju danych przetwarzanych przez Systemie.</w:t>
            </w:r>
          </w:p>
        </w:tc>
      </w:tr>
      <w:tr w:rsidR="00091FB3" w:rsidRPr="00B721F3" w14:paraId="5C833C3A" w14:textId="77777777" w:rsidTr="00091FB3">
        <w:tc>
          <w:tcPr>
            <w:tcW w:w="9639" w:type="dxa"/>
            <w:shd w:val="clear" w:color="auto" w:fill="FFFFFF"/>
            <w:tcMar>
              <w:left w:w="0" w:type="dxa"/>
            </w:tcMar>
          </w:tcPr>
          <w:p w14:paraId="08B68118" w14:textId="77777777" w:rsidR="00091FB3" w:rsidRPr="00B721F3" w:rsidRDefault="00091FB3" w:rsidP="001F2991">
            <w:pPr>
              <w:pStyle w:val="Wyp1"/>
              <w:numPr>
                <w:ilvl w:val="0"/>
                <w:numId w:val="73"/>
              </w:numPr>
            </w:pPr>
            <w:r w:rsidRPr="00B721F3">
              <w:t>System musi umożliwiać automatyczne wylogowanie użytkownika z systemu (przy przekroczeniu zadanego czasu bezczynności, który jest parametrem konfigurowalnym).</w:t>
            </w:r>
          </w:p>
        </w:tc>
      </w:tr>
      <w:tr w:rsidR="00091FB3" w:rsidRPr="00B721F3" w14:paraId="6E64DF5C" w14:textId="77777777" w:rsidTr="00091FB3">
        <w:tc>
          <w:tcPr>
            <w:tcW w:w="9639" w:type="dxa"/>
            <w:shd w:val="clear" w:color="auto" w:fill="FFFFFF"/>
            <w:tcMar>
              <w:left w:w="0" w:type="dxa"/>
            </w:tcMar>
          </w:tcPr>
          <w:p w14:paraId="31AA53FD" w14:textId="77777777" w:rsidR="00091FB3" w:rsidRPr="00B721F3" w:rsidRDefault="00091FB3" w:rsidP="001F2991">
            <w:pPr>
              <w:pStyle w:val="Wyp1"/>
              <w:numPr>
                <w:ilvl w:val="0"/>
                <w:numId w:val="73"/>
              </w:numPr>
            </w:pPr>
            <w:r w:rsidRPr="00B721F3">
              <w:t>System musi zapewniać mechanizmy kontrolne zapewniające poprawność wprowadzanych danych np. pesel, regon.</w:t>
            </w:r>
          </w:p>
        </w:tc>
      </w:tr>
      <w:tr w:rsidR="00091FB3" w:rsidRPr="00B721F3" w14:paraId="6FD1BE64" w14:textId="77777777" w:rsidTr="00091FB3">
        <w:trPr>
          <w:trHeight w:val="262"/>
        </w:trPr>
        <w:tc>
          <w:tcPr>
            <w:tcW w:w="9639" w:type="dxa"/>
            <w:shd w:val="clear" w:color="auto" w:fill="FFFFFF"/>
            <w:tcMar>
              <w:left w:w="0" w:type="dxa"/>
            </w:tcMar>
          </w:tcPr>
          <w:p w14:paraId="2ED9AD15" w14:textId="77777777" w:rsidR="00091FB3" w:rsidRPr="00B721F3" w:rsidRDefault="00091FB3" w:rsidP="001F2991">
            <w:pPr>
              <w:pStyle w:val="Wyp1"/>
              <w:numPr>
                <w:ilvl w:val="0"/>
                <w:numId w:val="73"/>
              </w:numPr>
            </w:pPr>
            <w:r w:rsidRPr="00B721F3">
              <w:t>Baza danych:</w:t>
            </w:r>
          </w:p>
        </w:tc>
      </w:tr>
      <w:tr w:rsidR="00091FB3" w:rsidRPr="00B721F3" w14:paraId="0038294C" w14:textId="77777777" w:rsidTr="00091FB3">
        <w:trPr>
          <w:trHeight w:val="262"/>
        </w:trPr>
        <w:tc>
          <w:tcPr>
            <w:tcW w:w="9639" w:type="dxa"/>
            <w:shd w:val="clear" w:color="auto" w:fill="FFFFFF"/>
            <w:tcMar>
              <w:left w:w="0" w:type="dxa"/>
            </w:tcMar>
          </w:tcPr>
          <w:p w14:paraId="5C81F245" w14:textId="77777777" w:rsidR="00091FB3" w:rsidRPr="00B721F3" w:rsidRDefault="00091FB3" w:rsidP="000C6803">
            <w:pPr>
              <w:pStyle w:val="Wyp3"/>
              <w:numPr>
                <w:ilvl w:val="0"/>
                <w:numId w:val="115"/>
              </w:numPr>
              <w:rPr>
                <w:rFonts w:ascii="Arial" w:hAnsi="Arial" w:cs="Arial"/>
              </w:rPr>
            </w:pPr>
            <w:r w:rsidRPr="00B721F3">
              <w:rPr>
                <w:rFonts w:ascii="Arial" w:hAnsi="Arial" w:cs="Arial"/>
              </w:rPr>
              <w:t>w przypadku przechowywania haseł w bazie danych, hasła muszą być zapamiętane w postaci niejawnej (zaszyfrowanej),</w:t>
            </w:r>
          </w:p>
        </w:tc>
      </w:tr>
      <w:tr w:rsidR="00091FB3" w:rsidRPr="00B721F3" w14:paraId="3DA6600A" w14:textId="77777777" w:rsidTr="00091FB3">
        <w:trPr>
          <w:trHeight w:val="262"/>
        </w:trPr>
        <w:tc>
          <w:tcPr>
            <w:tcW w:w="9639" w:type="dxa"/>
            <w:shd w:val="clear" w:color="auto" w:fill="FFFFFF"/>
            <w:tcMar>
              <w:left w:w="0" w:type="dxa"/>
            </w:tcMar>
          </w:tcPr>
          <w:p w14:paraId="0594EF20" w14:textId="77777777" w:rsidR="00091FB3" w:rsidRPr="00B721F3" w:rsidRDefault="00091FB3" w:rsidP="000C6803">
            <w:pPr>
              <w:pStyle w:val="Wyp3"/>
              <w:rPr>
                <w:rFonts w:ascii="Arial" w:hAnsi="Arial" w:cs="Arial"/>
              </w:rPr>
            </w:pPr>
            <w:r w:rsidRPr="00B721F3">
              <w:rPr>
                <w:rFonts w:ascii="Arial" w:hAnsi="Arial" w:cs="Arial"/>
              </w:rPr>
              <w:t>umożliwia eksport i import danych z bazy danych w formacie tekstowym z uwzględnieniem polskiego standardu znaków,</w:t>
            </w:r>
          </w:p>
        </w:tc>
      </w:tr>
      <w:tr w:rsidR="00091FB3" w:rsidRPr="00B721F3" w14:paraId="6CBE822D" w14:textId="77777777" w:rsidTr="00091FB3">
        <w:trPr>
          <w:trHeight w:val="262"/>
        </w:trPr>
        <w:tc>
          <w:tcPr>
            <w:tcW w:w="9639" w:type="dxa"/>
            <w:shd w:val="clear" w:color="auto" w:fill="FFFFFF"/>
            <w:tcMar>
              <w:left w:w="0" w:type="dxa"/>
            </w:tcMar>
          </w:tcPr>
          <w:p w14:paraId="32BF3770" w14:textId="77777777" w:rsidR="00091FB3" w:rsidRPr="00B721F3" w:rsidRDefault="00091FB3" w:rsidP="000C6803">
            <w:pPr>
              <w:pStyle w:val="Wyp3"/>
              <w:rPr>
                <w:rFonts w:ascii="Arial" w:hAnsi="Arial" w:cs="Arial"/>
              </w:rPr>
            </w:pPr>
            <w:r w:rsidRPr="00B721F3">
              <w:rPr>
                <w:rFonts w:ascii="Arial" w:hAnsi="Arial" w:cs="Arial"/>
              </w:rPr>
              <w:t>pozwala na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w:t>
            </w:r>
          </w:p>
        </w:tc>
      </w:tr>
      <w:tr w:rsidR="00091FB3" w:rsidRPr="00B721F3" w14:paraId="621EECDA" w14:textId="77777777" w:rsidTr="00091FB3">
        <w:trPr>
          <w:trHeight w:val="262"/>
        </w:trPr>
        <w:tc>
          <w:tcPr>
            <w:tcW w:w="9639" w:type="dxa"/>
            <w:shd w:val="clear" w:color="auto" w:fill="FFFFFF"/>
            <w:tcMar>
              <w:left w:w="0" w:type="dxa"/>
            </w:tcMar>
          </w:tcPr>
          <w:p w14:paraId="6394E4EB" w14:textId="77777777" w:rsidR="00091FB3" w:rsidRPr="00B721F3" w:rsidRDefault="00091FB3" w:rsidP="001F2991">
            <w:pPr>
              <w:pStyle w:val="Wyp1"/>
              <w:numPr>
                <w:ilvl w:val="0"/>
                <w:numId w:val="73"/>
              </w:numPr>
            </w:pPr>
            <w:r w:rsidRPr="00B721F3">
              <w:t xml:space="preserve">System musi zapewniać odporność struktur danych (baz danych) na uszkodzenia oraz musi pozwalać na szybkie odtworzenie ich zawartości i właściwego stanu, jak również musi posiadać łatwość wykonania ich kopii bieżących oraz łatwość odtwarzania z kopii. </w:t>
            </w:r>
          </w:p>
        </w:tc>
      </w:tr>
      <w:tr w:rsidR="00091FB3" w:rsidRPr="00B721F3" w14:paraId="30A7931F" w14:textId="77777777" w:rsidTr="00091FB3">
        <w:trPr>
          <w:trHeight w:val="262"/>
        </w:trPr>
        <w:tc>
          <w:tcPr>
            <w:tcW w:w="9639" w:type="dxa"/>
            <w:shd w:val="clear" w:color="auto" w:fill="FFFFFF"/>
            <w:tcMar>
              <w:left w:w="0" w:type="dxa"/>
            </w:tcMar>
          </w:tcPr>
          <w:p w14:paraId="57714D19" w14:textId="77777777" w:rsidR="00091FB3" w:rsidRPr="00B721F3" w:rsidRDefault="00091FB3" w:rsidP="001F2991">
            <w:pPr>
              <w:pStyle w:val="Wyp1"/>
              <w:numPr>
                <w:ilvl w:val="0"/>
                <w:numId w:val="73"/>
              </w:numPr>
            </w:pPr>
            <w:r w:rsidRPr="00B721F3">
              <w:t xml:space="preserve">System jest musi być wyposażony w zabezpieczenia przed nieautoryzowanym dostępem. </w:t>
            </w:r>
          </w:p>
        </w:tc>
      </w:tr>
      <w:tr w:rsidR="00091FB3" w:rsidRPr="00B721F3" w14:paraId="1F9BF96C" w14:textId="77777777" w:rsidTr="00091FB3">
        <w:trPr>
          <w:trHeight w:val="262"/>
        </w:trPr>
        <w:tc>
          <w:tcPr>
            <w:tcW w:w="9639" w:type="dxa"/>
            <w:shd w:val="clear" w:color="auto" w:fill="FFFFFF"/>
            <w:tcMar>
              <w:left w:w="0" w:type="dxa"/>
            </w:tcMar>
          </w:tcPr>
          <w:p w14:paraId="27C3DA57" w14:textId="77777777" w:rsidR="00091FB3" w:rsidRPr="00B721F3" w:rsidRDefault="00091FB3" w:rsidP="001F2991">
            <w:pPr>
              <w:pStyle w:val="Wyp1"/>
              <w:numPr>
                <w:ilvl w:val="0"/>
                <w:numId w:val="73"/>
              </w:numPr>
            </w:pPr>
            <w:r w:rsidRPr="00B721F3">
              <w:t>System musi posiadać mechanizmy umożliwiające zapis i przeglądanie danych o logowaniu użytkowników do systemu pozwalające na uzyskanie informacji o czasie i miejscach ich prac.</w:t>
            </w:r>
          </w:p>
        </w:tc>
      </w:tr>
      <w:tr w:rsidR="00091FB3" w:rsidRPr="00B721F3" w14:paraId="0265DA47" w14:textId="77777777" w:rsidTr="00091FB3">
        <w:trPr>
          <w:trHeight w:val="262"/>
        </w:trPr>
        <w:tc>
          <w:tcPr>
            <w:tcW w:w="9639" w:type="dxa"/>
            <w:shd w:val="clear" w:color="auto" w:fill="FFFFFF"/>
            <w:tcMar>
              <w:left w:w="0" w:type="dxa"/>
            </w:tcMar>
          </w:tcPr>
          <w:p w14:paraId="3DBC7874" w14:textId="56B8F278" w:rsidR="00091FB3" w:rsidRPr="00B721F3" w:rsidRDefault="00091FB3" w:rsidP="001F2991">
            <w:pPr>
              <w:pStyle w:val="Wyp1"/>
              <w:numPr>
                <w:ilvl w:val="0"/>
                <w:numId w:val="73"/>
              </w:numPr>
            </w:pPr>
            <w:r w:rsidRPr="00B721F3">
              <w:t>Pola obligatoryjne</w:t>
            </w:r>
            <w:r w:rsidR="000C6803" w:rsidRPr="00B721F3">
              <w:t xml:space="preserve"> i</w:t>
            </w:r>
            <w:r w:rsidRPr="00B721F3">
              <w:t xml:space="preserve"> opcjonalne muszą być jednoznacznie rozróżnialne przez użytkownika (np. kolor, itp.).</w:t>
            </w:r>
          </w:p>
        </w:tc>
      </w:tr>
      <w:tr w:rsidR="00091FB3" w:rsidRPr="00B721F3" w14:paraId="23A80AC5" w14:textId="77777777" w:rsidTr="00091FB3">
        <w:trPr>
          <w:trHeight w:val="262"/>
        </w:trPr>
        <w:tc>
          <w:tcPr>
            <w:tcW w:w="9639" w:type="dxa"/>
            <w:shd w:val="clear" w:color="auto" w:fill="FFFFFF"/>
            <w:tcMar>
              <w:left w:w="0" w:type="dxa"/>
            </w:tcMar>
          </w:tcPr>
          <w:p w14:paraId="18738AFF" w14:textId="77777777" w:rsidR="00091FB3" w:rsidRPr="00B721F3" w:rsidRDefault="00091FB3" w:rsidP="001F2991">
            <w:pPr>
              <w:pStyle w:val="Wyp1"/>
              <w:numPr>
                <w:ilvl w:val="0"/>
                <w:numId w:val="73"/>
              </w:numPr>
            </w:pPr>
            <w:r w:rsidRPr="00B721F3">
              <w:t>System musi posiadać oprogramowanie narzędziowe pozwalające na definiowanie, generowanie zestawień i raportów związanych z zawartością bazy danych. Raporty takie muszą mieć możliwość wywołania przez użytkownika z poziomu aplikacji.</w:t>
            </w:r>
          </w:p>
        </w:tc>
      </w:tr>
      <w:tr w:rsidR="00091FB3" w:rsidRPr="00B721F3" w14:paraId="42D97EE9" w14:textId="77777777" w:rsidTr="00091FB3">
        <w:trPr>
          <w:trHeight w:val="262"/>
        </w:trPr>
        <w:tc>
          <w:tcPr>
            <w:tcW w:w="9639" w:type="dxa"/>
            <w:shd w:val="clear" w:color="auto" w:fill="FFFFFF"/>
            <w:tcMar>
              <w:left w:w="0" w:type="dxa"/>
            </w:tcMar>
          </w:tcPr>
          <w:p w14:paraId="00B1DF8B" w14:textId="77777777" w:rsidR="00091FB3" w:rsidRPr="00B721F3" w:rsidRDefault="00091FB3" w:rsidP="001F2991">
            <w:pPr>
              <w:pStyle w:val="Wyp1"/>
              <w:numPr>
                <w:ilvl w:val="0"/>
                <w:numId w:val="73"/>
              </w:numPr>
            </w:pPr>
            <w:r w:rsidRPr="00B721F3">
              <w:t>System musi zapewniać eksport danych w standardowych formatach (co najmniej w jednym z formatów: xml, xls lub xlsx). System w zależności od wykonywanego eksportu danych system powinien udostępniać odpowiednie formaty eksportu danych.</w:t>
            </w:r>
          </w:p>
        </w:tc>
      </w:tr>
    </w:tbl>
    <w:p w14:paraId="3195A1EC" w14:textId="77777777" w:rsidR="00E1287F" w:rsidRPr="00B721F3" w:rsidRDefault="00E1287F" w:rsidP="006A38CE">
      <w:pPr>
        <w:pStyle w:val="Nag2"/>
        <w:numPr>
          <w:ilvl w:val="0"/>
          <w:numId w:val="0"/>
        </w:numPr>
        <w:rPr>
          <w:rFonts w:ascii="Arial" w:hAnsi="Arial" w:cs="Arial"/>
        </w:rPr>
      </w:pPr>
    </w:p>
    <w:p w14:paraId="5471A0A4" w14:textId="165CBDD7" w:rsidR="00A0793F" w:rsidRPr="00B721F3" w:rsidRDefault="00564C24" w:rsidP="00F6311D">
      <w:pPr>
        <w:pStyle w:val="Nag2"/>
        <w:numPr>
          <w:ilvl w:val="0"/>
          <w:numId w:val="0"/>
        </w:numPr>
        <w:rPr>
          <w:rStyle w:val="Nagwek2Znak"/>
          <w:rFonts w:ascii="Arial" w:hAnsi="Arial" w:cs="Arial"/>
        </w:rPr>
      </w:pPr>
      <w:bookmarkStart w:id="177" w:name="_Toc39658869"/>
      <w:r w:rsidRPr="00B721F3">
        <w:rPr>
          <w:rStyle w:val="Nagwek2Znak"/>
          <w:rFonts w:ascii="Arial" w:hAnsi="Arial" w:cs="Arial"/>
        </w:rPr>
        <w:t>7</w:t>
      </w:r>
      <w:r w:rsidR="00F6311D" w:rsidRPr="00B721F3">
        <w:rPr>
          <w:rStyle w:val="Nagwek2Znak"/>
          <w:rFonts w:ascii="Arial" w:hAnsi="Arial" w:cs="Arial"/>
        </w:rPr>
        <w:t xml:space="preserve">.3. </w:t>
      </w:r>
      <w:r w:rsidR="00A0793F" w:rsidRPr="00B721F3">
        <w:rPr>
          <w:rStyle w:val="Nagwek2Znak"/>
          <w:rFonts w:ascii="Arial" w:hAnsi="Arial" w:cs="Arial"/>
        </w:rPr>
        <w:t xml:space="preserve"> </w:t>
      </w:r>
      <w:r w:rsidR="00091FB3" w:rsidRPr="00B721F3">
        <w:rPr>
          <w:rStyle w:val="Nagwek2Znak"/>
          <w:rFonts w:ascii="Arial" w:hAnsi="Arial" w:cs="Arial"/>
        </w:rPr>
        <w:t>Wymagania ogólne dla systemu HIS</w:t>
      </w:r>
      <w:bookmarkEnd w:id="177"/>
    </w:p>
    <w:tbl>
      <w:tblPr>
        <w:tblW w:w="956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8"/>
        <w:gridCol w:w="8997"/>
      </w:tblGrid>
      <w:tr w:rsidR="00091FB3" w:rsidRPr="00B721F3" w14:paraId="2AC41C5D" w14:textId="77777777" w:rsidTr="00091FB3">
        <w:tc>
          <w:tcPr>
            <w:tcW w:w="568" w:type="dxa"/>
            <w:shd w:val="clear" w:color="auto" w:fill="BFBFBF" w:themeFill="background1" w:themeFillShade="BF"/>
          </w:tcPr>
          <w:p w14:paraId="3BB3DE2E" w14:textId="77777777" w:rsidR="00091FB3" w:rsidRPr="00B721F3" w:rsidRDefault="00091FB3" w:rsidP="00091FB3">
            <w:pPr>
              <w:spacing w:before="120"/>
              <w:jc w:val="both"/>
              <w:rPr>
                <w:rFonts w:ascii="Arial" w:hAnsi="Arial" w:cs="Arial"/>
                <w:b/>
                <w:bCs/>
                <w:sz w:val="20"/>
                <w:szCs w:val="20"/>
              </w:rPr>
            </w:pPr>
            <w:r w:rsidRPr="00B721F3">
              <w:rPr>
                <w:rFonts w:ascii="Arial" w:hAnsi="Arial" w:cs="Arial"/>
                <w:b/>
                <w:bCs/>
                <w:sz w:val="20"/>
                <w:szCs w:val="20"/>
              </w:rPr>
              <w:t>Lp.</w:t>
            </w:r>
          </w:p>
        </w:tc>
        <w:tc>
          <w:tcPr>
            <w:tcW w:w="8997" w:type="dxa"/>
            <w:shd w:val="clear" w:color="auto" w:fill="BFBFBF" w:themeFill="background1" w:themeFillShade="BF"/>
            <w:vAlign w:val="center"/>
          </w:tcPr>
          <w:p w14:paraId="7E5F581C" w14:textId="77777777" w:rsidR="00091FB3" w:rsidRPr="00B721F3" w:rsidRDefault="00091FB3" w:rsidP="00091FB3">
            <w:pPr>
              <w:spacing w:before="120"/>
              <w:jc w:val="both"/>
              <w:rPr>
                <w:rFonts w:ascii="Arial" w:hAnsi="Arial" w:cs="Arial"/>
                <w:b/>
                <w:bCs/>
                <w:sz w:val="20"/>
                <w:szCs w:val="20"/>
              </w:rPr>
            </w:pPr>
            <w:r w:rsidRPr="00B721F3">
              <w:rPr>
                <w:rFonts w:ascii="Arial" w:hAnsi="Arial" w:cs="Arial"/>
                <w:b/>
                <w:bCs/>
                <w:szCs w:val="20"/>
              </w:rPr>
              <w:t>Funkcjonalności</w:t>
            </w:r>
          </w:p>
        </w:tc>
      </w:tr>
      <w:tr w:rsidR="00091FB3" w:rsidRPr="00B721F3" w14:paraId="717E798E" w14:textId="77777777" w:rsidTr="00091FB3">
        <w:tc>
          <w:tcPr>
            <w:tcW w:w="568" w:type="dxa"/>
            <w:shd w:val="clear" w:color="800080" w:fill="auto"/>
          </w:tcPr>
          <w:p w14:paraId="4080EEBB"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2D5358B2" w14:textId="77777777" w:rsidR="00091FB3" w:rsidRPr="00B721F3" w:rsidRDefault="00091FB3" w:rsidP="00091FB3">
            <w:pPr>
              <w:spacing w:before="120"/>
              <w:jc w:val="both"/>
              <w:rPr>
                <w:rFonts w:ascii="Arial" w:hAnsi="Arial" w:cs="Arial"/>
                <w:sz w:val="18"/>
                <w:szCs w:val="18"/>
              </w:rPr>
            </w:pPr>
            <w:r w:rsidRPr="00B721F3">
              <w:rPr>
                <w:rFonts w:ascii="Arial" w:hAnsi="Arial" w:cs="Arial"/>
                <w:sz w:val="20"/>
              </w:rPr>
              <w:t>SIM jest zintegrowany pod względem przepływu informacji. Informacja raz wprowadzona do SIM w jakimkolwiek z modułów jest wielokrotnie wykorzystywana we wszystkich innych.</w:t>
            </w:r>
          </w:p>
        </w:tc>
      </w:tr>
      <w:tr w:rsidR="00091FB3" w:rsidRPr="00B721F3" w14:paraId="5720CEBC" w14:textId="77777777" w:rsidTr="00091FB3">
        <w:tc>
          <w:tcPr>
            <w:tcW w:w="568" w:type="dxa"/>
            <w:shd w:val="clear" w:color="800080" w:fill="auto"/>
          </w:tcPr>
          <w:p w14:paraId="1C0A3513"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4EA2D060" w14:textId="77777777" w:rsidR="00091FB3" w:rsidRPr="00B721F3" w:rsidRDefault="00091FB3" w:rsidP="00091FB3">
            <w:pPr>
              <w:spacing w:before="120"/>
              <w:jc w:val="both"/>
              <w:rPr>
                <w:rFonts w:ascii="Arial" w:hAnsi="Arial" w:cs="Arial"/>
                <w:sz w:val="18"/>
                <w:szCs w:val="18"/>
              </w:rPr>
            </w:pPr>
            <w:r w:rsidRPr="00B721F3">
              <w:rPr>
                <w:rFonts w:ascii="Arial" w:hAnsi="Arial" w:cs="Arial"/>
                <w:sz w:val="20"/>
              </w:rPr>
              <w:t>SIM posiada konstrukcję modułową ze ściśle zdefiniowanymi powiązaniami i interfejsami międzymodułowymi oraz posiada możliwość rozbudowy.</w:t>
            </w:r>
          </w:p>
        </w:tc>
      </w:tr>
      <w:tr w:rsidR="00091FB3" w:rsidRPr="00B721F3" w14:paraId="51A1A8A6" w14:textId="77777777" w:rsidTr="00091FB3">
        <w:tc>
          <w:tcPr>
            <w:tcW w:w="568" w:type="dxa"/>
            <w:shd w:val="clear" w:color="800080" w:fill="auto"/>
          </w:tcPr>
          <w:p w14:paraId="20A7F6AA"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66AE8E9A" w14:textId="77777777" w:rsidR="00091FB3" w:rsidRPr="00B721F3" w:rsidRDefault="00091FB3" w:rsidP="00091FB3">
            <w:pPr>
              <w:spacing w:before="120"/>
              <w:jc w:val="both"/>
              <w:rPr>
                <w:rFonts w:ascii="Arial" w:hAnsi="Arial" w:cs="Arial"/>
                <w:sz w:val="18"/>
                <w:szCs w:val="18"/>
              </w:rPr>
            </w:pPr>
            <w:r w:rsidRPr="00B721F3">
              <w:rPr>
                <w:rFonts w:ascii="Arial" w:hAnsi="Arial" w:cs="Arial"/>
                <w:sz w:val="20"/>
              </w:rPr>
              <w:t>Wszystkie Aplikacje muszą być dostarczone w najnowszych dostępnych wersjach.</w:t>
            </w:r>
          </w:p>
        </w:tc>
      </w:tr>
      <w:tr w:rsidR="00091FB3" w:rsidRPr="00B721F3" w14:paraId="7E9EFA49" w14:textId="77777777" w:rsidTr="00091FB3">
        <w:tc>
          <w:tcPr>
            <w:tcW w:w="568" w:type="dxa"/>
            <w:shd w:val="clear" w:color="800080" w:fill="auto"/>
          </w:tcPr>
          <w:p w14:paraId="41CFC810"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5B3AECE5" w14:textId="77777777" w:rsidR="00091FB3" w:rsidRPr="00B721F3" w:rsidRDefault="00091FB3" w:rsidP="00091FB3">
            <w:pPr>
              <w:spacing w:before="120"/>
              <w:jc w:val="both"/>
              <w:rPr>
                <w:rFonts w:ascii="Arial" w:hAnsi="Arial" w:cs="Arial"/>
                <w:sz w:val="18"/>
                <w:szCs w:val="18"/>
              </w:rPr>
            </w:pPr>
            <w:r w:rsidRPr="00B721F3">
              <w:rPr>
                <w:rFonts w:ascii="Arial" w:hAnsi="Arial" w:cs="Arial"/>
                <w:sz w:val="20"/>
              </w:rPr>
              <w:t>SIM ma możliwość realizacji kopii bezpieczeństwa w trakcie działania (na gorąco).</w:t>
            </w:r>
          </w:p>
        </w:tc>
      </w:tr>
      <w:tr w:rsidR="00091FB3" w:rsidRPr="00B721F3" w14:paraId="0EFD62BE" w14:textId="77777777" w:rsidTr="00091FB3">
        <w:tc>
          <w:tcPr>
            <w:tcW w:w="568" w:type="dxa"/>
            <w:shd w:val="clear" w:color="800080" w:fill="auto"/>
          </w:tcPr>
          <w:p w14:paraId="33F4AE58"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4CD12821" w14:textId="77777777" w:rsidR="00091FB3" w:rsidRPr="00B721F3" w:rsidRDefault="00091FB3" w:rsidP="00091FB3">
            <w:pPr>
              <w:spacing w:before="120"/>
              <w:jc w:val="both"/>
              <w:rPr>
                <w:rFonts w:ascii="Arial" w:hAnsi="Arial" w:cs="Arial"/>
                <w:sz w:val="20"/>
              </w:rPr>
            </w:pPr>
            <w:r w:rsidRPr="00B721F3">
              <w:rPr>
                <w:rFonts w:ascii="Arial" w:hAnsi="Arial" w:cs="Arial"/>
                <w:sz w:val="20"/>
              </w:rPr>
              <w:t xml:space="preserve">SIM posiada mechanizmy umożliwiające zapis i przeglądanie danych o logowaniu użytkowników do </w:t>
            </w:r>
            <w:r w:rsidRPr="00B721F3">
              <w:rPr>
                <w:rFonts w:ascii="Arial" w:hAnsi="Arial" w:cs="Arial"/>
                <w:sz w:val="20"/>
              </w:rPr>
              <w:lastRenderedPageBreak/>
              <w:t xml:space="preserve">SIM pozwalająca na uzyskanie informacji o czasie i miejscach ich pracy. </w:t>
            </w:r>
          </w:p>
        </w:tc>
      </w:tr>
      <w:tr w:rsidR="00091FB3" w:rsidRPr="00B721F3" w14:paraId="22ABD718" w14:textId="77777777" w:rsidTr="00091FB3">
        <w:tc>
          <w:tcPr>
            <w:tcW w:w="568" w:type="dxa"/>
            <w:shd w:val="clear" w:color="800080" w:fill="auto"/>
          </w:tcPr>
          <w:p w14:paraId="29C1C3F4"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09873293" w14:textId="77777777" w:rsidR="00091FB3" w:rsidRPr="00B721F3" w:rsidRDefault="00091FB3" w:rsidP="00091FB3">
            <w:pPr>
              <w:spacing w:before="120"/>
              <w:jc w:val="both"/>
              <w:rPr>
                <w:rFonts w:ascii="Arial" w:hAnsi="Arial" w:cs="Arial"/>
                <w:sz w:val="20"/>
              </w:rPr>
            </w:pPr>
            <w:r w:rsidRPr="00B721F3">
              <w:rPr>
                <w:rFonts w:ascii="Arial" w:hAnsi="Arial" w:cs="Arial"/>
                <w:sz w:val="20"/>
              </w:rPr>
              <w:t xml:space="preserve">SIM tworzy i utrzymuje log systemu, rejestrujący wszystkich użytkowników i wykonane przez nich czynności z możliwością analizy historii zmienianych wartości danych. </w:t>
            </w:r>
          </w:p>
        </w:tc>
      </w:tr>
      <w:tr w:rsidR="00091FB3" w:rsidRPr="00B721F3" w14:paraId="20F1D6B0" w14:textId="77777777" w:rsidTr="00091FB3">
        <w:tc>
          <w:tcPr>
            <w:tcW w:w="568" w:type="dxa"/>
            <w:shd w:val="clear" w:color="800080" w:fill="auto"/>
          </w:tcPr>
          <w:p w14:paraId="35677535"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5D0842A7" w14:textId="77777777" w:rsidR="00091FB3" w:rsidRPr="00B721F3" w:rsidRDefault="00091FB3" w:rsidP="00091FB3">
            <w:pPr>
              <w:spacing w:before="120"/>
              <w:jc w:val="both"/>
              <w:rPr>
                <w:rFonts w:ascii="Arial" w:hAnsi="Arial" w:cs="Arial"/>
                <w:sz w:val="20"/>
              </w:rPr>
            </w:pPr>
            <w:r w:rsidRPr="00B721F3">
              <w:rPr>
                <w:rFonts w:ascii="Arial" w:hAnsi="Arial" w:cs="Arial"/>
                <w:sz w:val="20"/>
              </w:rPr>
              <w:t>Administrator posiada z poziomu aplikacji możliwość wyboru danych, które mają być monitorowane w logach systemu z dokładnością do poszczególnych kolumn w tabelach danych.</w:t>
            </w:r>
          </w:p>
        </w:tc>
      </w:tr>
      <w:tr w:rsidR="00091FB3" w:rsidRPr="00B721F3" w14:paraId="768E15F2" w14:textId="77777777" w:rsidTr="00091FB3">
        <w:tc>
          <w:tcPr>
            <w:tcW w:w="568" w:type="dxa"/>
            <w:shd w:val="clear" w:color="800080" w:fill="auto"/>
          </w:tcPr>
          <w:p w14:paraId="78C5E57E"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5B01FE85" w14:textId="77777777" w:rsidR="00091FB3" w:rsidRPr="00B721F3" w:rsidRDefault="00091FB3" w:rsidP="00091FB3">
            <w:pPr>
              <w:spacing w:before="120"/>
              <w:jc w:val="both"/>
              <w:rPr>
                <w:rFonts w:ascii="Arial" w:hAnsi="Arial" w:cs="Arial"/>
                <w:sz w:val="20"/>
              </w:rPr>
            </w:pPr>
            <w:r w:rsidRPr="00B721F3">
              <w:rPr>
                <w:rFonts w:ascii="Arial" w:hAnsi="Arial" w:cs="Arial"/>
                <w:sz w:val="20"/>
              </w:rPr>
              <w:t>Administrator posiada z poziomu aplikacji możliwość wylogowania wszystkich użytkowników aplikacji oraz zablokowania im do niej dostępu przez określony czas.</w:t>
            </w:r>
          </w:p>
        </w:tc>
      </w:tr>
      <w:tr w:rsidR="00091FB3" w:rsidRPr="00B721F3" w14:paraId="04011737" w14:textId="77777777" w:rsidTr="00091FB3">
        <w:tc>
          <w:tcPr>
            <w:tcW w:w="568" w:type="dxa"/>
            <w:shd w:val="clear" w:color="800080" w:fill="auto"/>
          </w:tcPr>
          <w:p w14:paraId="43ECD8C1"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7044370E"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umożliwia administratorowi łatwe utrzymanie zbioru standardowych raportów (dodawanie, modyfikowanie, usuwanie raportów).</w:t>
            </w:r>
          </w:p>
        </w:tc>
      </w:tr>
      <w:tr w:rsidR="00091FB3" w:rsidRPr="00B721F3" w14:paraId="50377CBC" w14:textId="77777777" w:rsidTr="00091FB3">
        <w:tc>
          <w:tcPr>
            <w:tcW w:w="568" w:type="dxa"/>
            <w:shd w:val="clear" w:color="800080" w:fill="auto"/>
          </w:tcPr>
          <w:p w14:paraId="38E447A9"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bottom w:val="single" w:sz="6" w:space="0" w:color="000080"/>
            </w:tcBorders>
          </w:tcPr>
          <w:p w14:paraId="289DFE74" w14:textId="77777777" w:rsidR="00091FB3" w:rsidRPr="00B721F3" w:rsidRDefault="00091FB3" w:rsidP="00091FB3">
            <w:pPr>
              <w:spacing w:before="120"/>
              <w:jc w:val="both"/>
              <w:rPr>
                <w:rFonts w:ascii="Arial" w:hAnsi="Arial" w:cs="Arial"/>
                <w:sz w:val="20"/>
              </w:rPr>
            </w:pPr>
            <w:r w:rsidRPr="00B721F3">
              <w:rPr>
                <w:rFonts w:ascii="Arial" w:hAnsi="Arial" w:cs="Arial"/>
                <w:sz w:val="20"/>
              </w:rPr>
              <w:t>W ramach SIM zapewnione jest oprogramowanie narzędziowe pozwalające na definiowanie i generowanie dowolnych zestawień i raportów związanych z zawartością informacyjną bazy danych. Raporty takie muszą mieć możliwość wywołania przez użytkownika z poziomu aplikacji:</w:t>
            </w:r>
          </w:p>
        </w:tc>
      </w:tr>
      <w:tr w:rsidR="00091FB3" w:rsidRPr="00B721F3" w14:paraId="43D1EF62" w14:textId="77777777" w:rsidTr="00091FB3">
        <w:tc>
          <w:tcPr>
            <w:tcW w:w="568" w:type="dxa"/>
            <w:shd w:val="clear" w:color="800080" w:fill="auto"/>
          </w:tcPr>
          <w:p w14:paraId="7BB914E8"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0663F59B" w14:textId="77777777" w:rsidR="00091FB3" w:rsidRPr="00B721F3" w:rsidRDefault="00091FB3" w:rsidP="00091FB3">
            <w:pPr>
              <w:spacing w:before="120"/>
              <w:jc w:val="both"/>
              <w:rPr>
                <w:rFonts w:ascii="Arial" w:hAnsi="Arial" w:cs="Arial"/>
                <w:sz w:val="20"/>
              </w:rPr>
            </w:pPr>
            <w:r w:rsidRPr="00B721F3">
              <w:rPr>
                <w:rFonts w:ascii="Arial" w:hAnsi="Arial" w:cs="Arial"/>
                <w:sz w:val="20"/>
              </w:rPr>
              <w:t>Raporty umożliwiają eksport danych do formatu xls.</w:t>
            </w:r>
          </w:p>
        </w:tc>
      </w:tr>
      <w:tr w:rsidR="00091FB3" w:rsidRPr="00B721F3" w14:paraId="01E16F27" w14:textId="77777777" w:rsidTr="00091FB3">
        <w:tc>
          <w:tcPr>
            <w:tcW w:w="568" w:type="dxa"/>
            <w:shd w:val="clear" w:color="800080" w:fill="auto"/>
          </w:tcPr>
          <w:p w14:paraId="67D965A8"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Pr>
          <w:p w14:paraId="1A1DBCD1" w14:textId="7DA8234E" w:rsidR="00091FB3" w:rsidRPr="00B721F3" w:rsidRDefault="00091FB3" w:rsidP="00091FB3">
            <w:pPr>
              <w:spacing w:before="120"/>
              <w:jc w:val="both"/>
              <w:rPr>
                <w:rFonts w:ascii="Arial" w:hAnsi="Arial" w:cs="Arial"/>
                <w:sz w:val="20"/>
              </w:rPr>
            </w:pPr>
            <w:r w:rsidRPr="00B721F3">
              <w:rPr>
                <w:rFonts w:ascii="Arial" w:hAnsi="Arial" w:cs="Arial"/>
                <w:sz w:val="20"/>
              </w:rPr>
              <w:t>W SIM jest możliwy podgląd wszystkich dostępnych raportów.</w:t>
            </w:r>
          </w:p>
        </w:tc>
      </w:tr>
      <w:tr w:rsidR="00091FB3" w:rsidRPr="00B721F3" w14:paraId="7069C21C" w14:textId="77777777" w:rsidTr="00091FB3">
        <w:tc>
          <w:tcPr>
            <w:tcW w:w="568" w:type="dxa"/>
            <w:shd w:val="clear" w:color="800080" w:fill="auto"/>
          </w:tcPr>
          <w:p w14:paraId="4071DABF"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bottom w:val="single" w:sz="6" w:space="0" w:color="000080"/>
            </w:tcBorders>
          </w:tcPr>
          <w:p w14:paraId="6AE1B857" w14:textId="77777777" w:rsidR="00091FB3" w:rsidRPr="00B721F3" w:rsidRDefault="00091FB3" w:rsidP="00091FB3">
            <w:pPr>
              <w:spacing w:before="120"/>
              <w:jc w:val="both"/>
              <w:rPr>
                <w:rFonts w:ascii="Arial" w:hAnsi="Arial" w:cs="Arial"/>
                <w:sz w:val="20"/>
              </w:rPr>
            </w:pPr>
            <w:r w:rsidRPr="00B721F3">
              <w:rPr>
                <w:rFonts w:ascii="Arial" w:hAnsi="Arial" w:cs="Arial"/>
                <w:sz w:val="20"/>
              </w:rPr>
              <w:t>Każdej jednostce organizacyjnej można zdefiniować odrębny zakres raportów.</w:t>
            </w:r>
          </w:p>
        </w:tc>
      </w:tr>
      <w:tr w:rsidR="00091FB3" w:rsidRPr="00B721F3" w14:paraId="1F2FB6BF" w14:textId="77777777" w:rsidTr="00091FB3">
        <w:tc>
          <w:tcPr>
            <w:tcW w:w="568" w:type="dxa"/>
            <w:shd w:val="clear" w:color="800080" w:fill="auto"/>
          </w:tcPr>
          <w:p w14:paraId="2448AA94" w14:textId="77777777" w:rsidR="00091FB3" w:rsidRPr="00B721F3" w:rsidRDefault="00091FB3" w:rsidP="00091FB3">
            <w:pPr>
              <w:pStyle w:val="Tekstpodstawowy"/>
              <w:widowControl/>
              <w:autoSpaceDE/>
              <w:autoSpaceDN/>
              <w:spacing w:line="276" w:lineRule="auto"/>
              <w:ind w:right="792"/>
              <w:jc w:val="both"/>
              <w:rPr>
                <w:rFonts w:ascii="Arial" w:hAnsi="Arial" w:cs="Arial"/>
              </w:rPr>
            </w:pPr>
          </w:p>
        </w:tc>
        <w:tc>
          <w:tcPr>
            <w:tcW w:w="8997" w:type="dxa"/>
            <w:tcBorders>
              <w:bottom w:val="single" w:sz="6" w:space="0" w:color="000080"/>
            </w:tcBorders>
          </w:tcPr>
          <w:p w14:paraId="12C4B3BB"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umożliwia administratorowi z poziomu aplikacji definiowanie i zmianę praw dostępu dla poszczególnych użytkowników i grup użytkowników z dokładnością do poszczególnych:</w:t>
            </w:r>
          </w:p>
        </w:tc>
      </w:tr>
      <w:tr w:rsidR="00091FB3" w:rsidRPr="00B721F3" w14:paraId="19849B7F" w14:textId="77777777" w:rsidTr="00091FB3">
        <w:tc>
          <w:tcPr>
            <w:tcW w:w="568" w:type="dxa"/>
            <w:shd w:val="clear" w:color="800080" w:fill="auto"/>
          </w:tcPr>
          <w:p w14:paraId="04827E81"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1D3BC86C" w14:textId="77777777" w:rsidR="00091FB3" w:rsidRPr="00B721F3" w:rsidRDefault="00091FB3" w:rsidP="00091FB3">
            <w:pPr>
              <w:spacing w:before="120"/>
              <w:jc w:val="both"/>
              <w:rPr>
                <w:rFonts w:ascii="Arial" w:hAnsi="Arial" w:cs="Arial"/>
                <w:sz w:val="20"/>
              </w:rPr>
            </w:pPr>
            <w:r w:rsidRPr="00B721F3">
              <w:rPr>
                <w:rFonts w:ascii="Arial" w:hAnsi="Arial" w:cs="Arial"/>
                <w:sz w:val="20"/>
              </w:rPr>
              <w:t>modułów,</w:t>
            </w:r>
          </w:p>
        </w:tc>
      </w:tr>
      <w:tr w:rsidR="00091FB3" w:rsidRPr="00B721F3" w14:paraId="20EA4E94" w14:textId="77777777" w:rsidTr="00091FB3">
        <w:tc>
          <w:tcPr>
            <w:tcW w:w="568" w:type="dxa"/>
            <w:shd w:val="clear" w:color="800080" w:fill="auto"/>
          </w:tcPr>
          <w:p w14:paraId="0F4E1CD3"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42B47B48" w14:textId="77777777" w:rsidR="00091FB3" w:rsidRPr="00B721F3" w:rsidRDefault="00091FB3" w:rsidP="00091FB3">
            <w:pPr>
              <w:spacing w:before="120"/>
              <w:jc w:val="both"/>
              <w:rPr>
                <w:rFonts w:ascii="Arial" w:hAnsi="Arial" w:cs="Arial"/>
                <w:sz w:val="20"/>
              </w:rPr>
            </w:pPr>
            <w:r w:rsidRPr="00B721F3">
              <w:rPr>
                <w:rFonts w:ascii="Arial" w:hAnsi="Arial" w:cs="Arial"/>
                <w:sz w:val="20"/>
              </w:rPr>
              <w:t>jednostek organizacyjnych,</w:t>
            </w:r>
          </w:p>
        </w:tc>
      </w:tr>
      <w:tr w:rsidR="00091FB3" w:rsidRPr="00B721F3" w14:paraId="252E969F" w14:textId="77777777" w:rsidTr="00091FB3">
        <w:tc>
          <w:tcPr>
            <w:tcW w:w="568" w:type="dxa"/>
            <w:shd w:val="clear" w:color="800080" w:fill="auto"/>
          </w:tcPr>
          <w:p w14:paraId="57D539F0"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2A1C928B" w14:textId="77777777" w:rsidR="00091FB3" w:rsidRPr="00B721F3" w:rsidRDefault="00091FB3" w:rsidP="00091FB3">
            <w:pPr>
              <w:spacing w:before="120"/>
              <w:jc w:val="both"/>
              <w:rPr>
                <w:rFonts w:ascii="Arial" w:hAnsi="Arial" w:cs="Arial"/>
                <w:sz w:val="20"/>
              </w:rPr>
            </w:pPr>
            <w:r w:rsidRPr="00B721F3">
              <w:rPr>
                <w:rFonts w:ascii="Arial" w:hAnsi="Arial" w:cs="Arial"/>
                <w:sz w:val="20"/>
              </w:rPr>
              <w:t>raportów,</w:t>
            </w:r>
          </w:p>
        </w:tc>
      </w:tr>
      <w:tr w:rsidR="00091FB3" w:rsidRPr="00B721F3" w14:paraId="3AD70A09" w14:textId="77777777" w:rsidTr="00091FB3">
        <w:tc>
          <w:tcPr>
            <w:tcW w:w="568" w:type="dxa"/>
            <w:shd w:val="clear" w:color="800080" w:fill="auto"/>
          </w:tcPr>
          <w:p w14:paraId="0755071D"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63FEA399" w14:textId="77777777" w:rsidR="00091FB3" w:rsidRPr="00B721F3" w:rsidRDefault="00091FB3" w:rsidP="00091FB3">
            <w:pPr>
              <w:spacing w:before="120"/>
              <w:jc w:val="both"/>
              <w:rPr>
                <w:rFonts w:ascii="Arial" w:hAnsi="Arial" w:cs="Arial"/>
                <w:sz w:val="20"/>
              </w:rPr>
            </w:pPr>
            <w:r w:rsidRPr="00B721F3">
              <w:rPr>
                <w:rFonts w:ascii="Arial" w:hAnsi="Arial" w:cs="Arial"/>
                <w:sz w:val="20"/>
              </w:rPr>
              <w:t>W SIM są zaimplementowane mechanizmy walidacji haseł zgodnie z wymaganiami ustawowymi przewidzianymi dla rodzaju danych przetwarzanych przez SIM.</w:t>
            </w:r>
          </w:p>
        </w:tc>
      </w:tr>
      <w:tr w:rsidR="00091FB3" w:rsidRPr="00B721F3" w14:paraId="355D2324" w14:textId="77777777" w:rsidTr="00091FB3">
        <w:tc>
          <w:tcPr>
            <w:tcW w:w="568" w:type="dxa"/>
            <w:shd w:val="clear" w:color="800080" w:fill="auto"/>
          </w:tcPr>
          <w:p w14:paraId="66A8D2DC"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75AE28B8" w14:textId="49F63D37" w:rsidR="00091FB3" w:rsidRPr="00B721F3" w:rsidRDefault="00091FB3" w:rsidP="00091FB3">
            <w:pPr>
              <w:spacing w:before="120"/>
              <w:jc w:val="both"/>
              <w:rPr>
                <w:rFonts w:ascii="Arial" w:hAnsi="Arial" w:cs="Arial"/>
                <w:sz w:val="20"/>
              </w:rPr>
            </w:pPr>
            <w:r w:rsidRPr="00B721F3">
              <w:rPr>
                <w:rFonts w:ascii="Arial" w:hAnsi="Arial" w:cs="Arial"/>
                <w:sz w:val="20"/>
              </w:rPr>
              <w:t xml:space="preserve">SIM posiada mechanizmy przesyłania i odbierania komunikatów tekstowych do poszczególnych użytkowników. </w:t>
            </w:r>
          </w:p>
        </w:tc>
      </w:tr>
      <w:tr w:rsidR="00091FB3" w:rsidRPr="00B721F3" w14:paraId="4B7C62A0" w14:textId="77777777" w:rsidTr="00091FB3">
        <w:tc>
          <w:tcPr>
            <w:tcW w:w="568" w:type="dxa"/>
            <w:shd w:val="clear" w:color="800080" w:fill="auto"/>
          </w:tcPr>
          <w:p w14:paraId="5119DF23"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bottom w:val="single" w:sz="6" w:space="0" w:color="000080"/>
            </w:tcBorders>
          </w:tcPr>
          <w:p w14:paraId="6892315B"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umożliwia administratorowi utrzymanie następujących standardowych zbiorów słownikowych:</w:t>
            </w:r>
          </w:p>
        </w:tc>
      </w:tr>
      <w:tr w:rsidR="00091FB3" w:rsidRPr="00B721F3" w14:paraId="5A47C014" w14:textId="77777777" w:rsidTr="00091FB3">
        <w:tc>
          <w:tcPr>
            <w:tcW w:w="568" w:type="dxa"/>
            <w:shd w:val="clear" w:color="800080" w:fill="auto"/>
          </w:tcPr>
          <w:p w14:paraId="7DE0638C"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2457E061" w14:textId="77777777" w:rsidR="00091FB3" w:rsidRPr="00B721F3" w:rsidRDefault="00091FB3" w:rsidP="00091FB3">
            <w:pPr>
              <w:spacing w:before="120"/>
              <w:jc w:val="both"/>
              <w:rPr>
                <w:rFonts w:ascii="Arial" w:hAnsi="Arial" w:cs="Arial"/>
                <w:sz w:val="20"/>
              </w:rPr>
            </w:pPr>
            <w:r w:rsidRPr="00B721F3">
              <w:rPr>
                <w:rFonts w:ascii="Arial" w:hAnsi="Arial" w:cs="Arial"/>
                <w:sz w:val="20"/>
              </w:rPr>
              <w:t>rozpoznań zgodnie z klasyfikacją ICD-10,</w:t>
            </w:r>
          </w:p>
        </w:tc>
      </w:tr>
      <w:tr w:rsidR="00091FB3" w:rsidRPr="00B721F3" w14:paraId="5F8B22E1" w14:textId="77777777" w:rsidTr="00091FB3">
        <w:tc>
          <w:tcPr>
            <w:tcW w:w="568" w:type="dxa"/>
            <w:shd w:val="clear" w:color="800080" w:fill="auto"/>
          </w:tcPr>
          <w:p w14:paraId="0DA0AD1D"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681DEFF3" w14:textId="77777777" w:rsidR="00091FB3" w:rsidRPr="00B721F3" w:rsidRDefault="00091FB3" w:rsidP="00091FB3">
            <w:pPr>
              <w:spacing w:before="120"/>
              <w:jc w:val="both"/>
              <w:rPr>
                <w:rFonts w:ascii="Arial" w:hAnsi="Arial" w:cs="Arial"/>
                <w:sz w:val="20"/>
              </w:rPr>
            </w:pPr>
            <w:r w:rsidRPr="00B721F3">
              <w:rPr>
                <w:rFonts w:ascii="Arial" w:hAnsi="Arial" w:cs="Arial"/>
                <w:sz w:val="20"/>
              </w:rPr>
              <w:t>procedur medycznych zgodnie z nową edycją klasyfikacji procedur ICD-9,</w:t>
            </w:r>
          </w:p>
        </w:tc>
      </w:tr>
      <w:tr w:rsidR="00091FB3" w:rsidRPr="00B721F3" w14:paraId="597B4F2B" w14:textId="77777777" w:rsidTr="00091FB3">
        <w:tc>
          <w:tcPr>
            <w:tcW w:w="568" w:type="dxa"/>
            <w:shd w:val="clear" w:color="800080" w:fill="auto"/>
          </w:tcPr>
          <w:p w14:paraId="77C5F743"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0ABCA44" w14:textId="77777777" w:rsidR="00091FB3" w:rsidRPr="00B721F3" w:rsidRDefault="00091FB3" w:rsidP="00091FB3">
            <w:pPr>
              <w:spacing w:before="120"/>
              <w:jc w:val="both"/>
              <w:rPr>
                <w:rFonts w:ascii="Arial" w:hAnsi="Arial" w:cs="Arial"/>
                <w:sz w:val="20"/>
              </w:rPr>
            </w:pPr>
            <w:r w:rsidRPr="00B721F3">
              <w:rPr>
                <w:rFonts w:ascii="Arial" w:hAnsi="Arial" w:cs="Arial"/>
                <w:sz w:val="20"/>
              </w:rPr>
              <w:t>kodów terytorialnych,</w:t>
            </w:r>
          </w:p>
        </w:tc>
      </w:tr>
      <w:tr w:rsidR="00091FB3" w:rsidRPr="00B721F3" w14:paraId="71D0EF0A" w14:textId="77777777" w:rsidTr="00091FB3">
        <w:tc>
          <w:tcPr>
            <w:tcW w:w="568" w:type="dxa"/>
            <w:shd w:val="clear" w:color="800080" w:fill="auto"/>
          </w:tcPr>
          <w:p w14:paraId="6A9914DD"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DC24B57" w14:textId="77777777" w:rsidR="00091FB3" w:rsidRPr="00B721F3" w:rsidRDefault="00091FB3" w:rsidP="00091FB3">
            <w:pPr>
              <w:spacing w:before="120"/>
              <w:jc w:val="both"/>
              <w:rPr>
                <w:rFonts w:ascii="Arial" w:hAnsi="Arial" w:cs="Arial"/>
                <w:sz w:val="20"/>
              </w:rPr>
            </w:pPr>
            <w:r w:rsidRPr="00B721F3">
              <w:rPr>
                <w:rFonts w:ascii="Arial" w:hAnsi="Arial" w:cs="Arial"/>
                <w:sz w:val="20"/>
              </w:rPr>
              <w:t>gmin,</w:t>
            </w:r>
          </w:p>
        </w:tc>
      </w:tr>
      <w:tr w:rsidR="00091FB3" w:rsidRPr="00B721F3" w14:paraId="57A30CCE" w14:textId="77777777" w:rsidTr="00091FB3">
        <w:tc>
          <w:tcPr>
            <w:tcW w:w="568" w:type="dxa"/>
            <w:shd w:val="clear" w:color="800080" w:fill="auto"/>
          </w:tcPr>
          <w:p w14:paraId="776F59CD"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5D50164" w14:textId="77777777" w:rsidR="00091FB3" w:rsidRPr="00B721F3" w:rsidRDefault="00091FB3" w:rsidP="00091FB3">
            <w:pPr>
              <w:spacing w:before="120"/>
              <w:jc w:val="both"/>
              <w:rPr>
                <w:rFonts w:ascii="Arial" w:hAnsi="Arial" w:cs="Arial"/>
                <w:sz w:val="20"/>
              </w:rPr>
            </w:pPr>
            <w:r w:rsidRPr="00B721F3">
              <w:rPr>
                <w:rFonts w:ascii="Arial" w:hAnsi="Arial" w:cs="Arial"/>
                <w:sz w:val="20"/>
              </w:rPr>
              <w:t>powiatów,</w:t>
            </w:r>
          </w:p>
        </w:tc>
      </w:tr>
      <w:tr w:rsidR="00091FB3" w:rsidRPr="00B721F3" w14:paraId="24276BA0" w14:textId="77777777" w:rsidTr="00091FB3">
        <w:tc>
          <w:tcPr>
            <w:tcW w:w="568" w:type="dxa"/>
            <w:shd w:val="clear" w:color="800080" w:fill="auto"/>
          </w:tcPr>
          <w:p w14:paraId="252F0C82"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18FFB09E" w14:textId="77777777" w:rsidR="00091FB3" w:rsidRPr="00B721F3" w:rsidRDefault="00091FB3" w:rsidP="00091FB3">
            <w:pPr>
              <w:spacing w:before="120"/>
              <w:jc w:val="both"/>
              <w:rPr>
                <w:rFonts w:ascii="Arial" w:hAnsi="Arial" w:cs="Arial"/>
                <w:sz w:val="20"/>
              </w:rPr>
            </w:pPr>
            <w:r w:rsidRPr="00B721F3">
              <w:rPr>
                <w:rFonts w:ascii="Arial" w:hAnsi="Arial" w:cs="Arial"/>
                <w:sz w:val="20"/>
              </w:rPr>
              <w:t>województw.</w:t>
            </w:r>
          </w:p>
        </w:tc>
      </w:tr>
      <w:tr w:rsidR="00091FB3" w:rsidRPr="00B721F3" w14:paraId="042CA85E" w14:textId="77777777" w:rsidTr="00091FB3">
        <w:tc>
          <w:tcPr>
            <w:tcW w:w="568" w:type="dxa"/>
            <w:shd w:val="clear" w:color="800080" w:fill="auto"/>
          </w:tcPr>
          <w:p w14:paraId="1758A4E1"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bottom w:val="single" w:sz="6" w:space="0" w:color="000080"/>
            </w:tcBorders>
          </w:tcPr>
          <w:p w14:paraId="3EBA17B7"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umożliwia administratorowi utrzymanie następujących przedmiotowych zbiorów słownikowych:</w:t>
            </w:r>
          </w:p>
        </w:tc>
      </w:tr>
      <w:tr w:rsidR="00091FB3" w:rsidRPr="00B721F3" w14:paraId="4DAFE543" w14:textId="77777777" w:rsidTr="00091FB3">
        <w:tc>
          <w:tcPr>
            <w:tcW w:w="568" w:type="dxa"/>
            <w:shd w:val="clear" w:color="800080" w:fill="auto"/>
          </w:tcPr>
          <w:p w14:paraId="4043CC4E"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401A1FC" w14:textId="77777777" w:rsidR="00091FB3" w:rsidRPr="00B721F3" w:rsidRDefault="00091FB3" w:rsidP="00091FB3">
            <w:pPr>
              <w:spacing w:before="120"/>
              <w:jc w:val="both"/>
              <w:rPr>
                <w:rFonts w:ascii="Arial" w:hAnsi="Arial" w:cs="Arial"/>
                <w:sz w:val="20"/>
              </w:rPr>
            </w:pPr>
            <w:r w:rsidRPr="00B721F3">
              <w:rPr>
                <w:rFonts w:ascii="Arial" w:hAnsi="Arial" w:cs="Arial"/>
                <w:sz w:val="20"/>
              </w:rPr>
              <w:t>płatników (w tym oddziałów NFZ) i umów z nimi zawartych,</w:t>
            </w:r>
          </w:p>
        </w:tc>
      </w:tr>
      <w:tr w:rsidR="00091FB3" w:rsidRPr="00B721F3" w14:paraId="3079F7C6" w14:textId="77777777" w:rsidTr="00091FB3">
        <w:tc>
          <w:tcPr>
            <w:tcW w:w="568" w:type="dxa"/>
            <w:shd w:val="clear" w:color="800080" w:fill="auto"/>
          </w:tcPr>
          <w:p w14:paraId="6FFB1553"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E6E1721" w14:textId="77777777" w:rsidR="00091FB3" w:rsidRPr="00B721F3" w:rsidRDefault="00091FB3" w:rsidP="00091FB3">
            <w:pPr>
              <w:spacing w:before="120"/>
              <w:jc w:val="both"/>
              <w:rPr>
                <w:rFonts w:ascii="Arial" w:hAnsi="Arial" w:cs="Arial"/>
                <w:sz w:val="20"/>
              </w:rPr>
            </w:pPr>
            <w:r w:rsidRPr="00B721F3">
              <w:rPr>
                <w:rFonts w:ascii="Arial" w:hAnsi="Arial" w:cs="Arial"/>
                <w:sz w:val="20"/>
              </w:rPr>
              <w:t>jednostek i lekarzy kierujących,</w:t>
            </w:r>
          </w:p>
        </w:tc>
      </w:tr>
      <w:tr w:rsidR="00091FB3" w:rsidRPr="00B721F3" w14:paraId="106CDE68" w14:textId="77777777" w:rsidTr="00091FB3">
        <w:tc>
          <w:tcPr>
            <w:tcW w:w="568" w:type="dxa"/>
            <w:shd w:val="clear" w:color="800080" w:fill="auto"/>
          </w:tcPr>
          <w:p w14:paraId="522335E7"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2BD7C9FE" w14:textId="77777777" w:rsidR="00091FB3" w:rsidRPr="00B721F3" w:rsidRDefault="00091FB3" w:rsidP="00091FB3">
            <w:pPr>
              <w:spacing w:before="120"/>
              <w:jc w:val="both"/>
              <w:rPr>
                <w:rFonts w:ascii="Arial" w:hAnsi="Arial" w:cs="Arial"/>
                <w:sz w:val="20"/>
              </w:rPr>
            </w:pPr>
            <w:r w:rsidRPr="00B721F3">
              <w:rPr>
                <w:rFonts w:ascii="Arial" w:hAnsi="Arial" w:cs="Arial"/>
                <w:sz w:val="20"/>
              </w:rPr>
              <w:t>katalogów urządzeń diagnostycznych,</w:t>
            </w:r>
          </w:p>
        </w:tc>
      </w:tr>
      <w:tr w:rsidR="00091FB3" w:rsidRPr="00B721F3" w14:paraId="5489B1F3" w14:textId="77777777" w:rsidTr="00091FB3">
        <w:tc>
          <w:tcPr>
            <w:tcW w:w="568" w:type="dxa"/>
            <w:shd w:val="clear" w:color="800080" w:fill="auto"/>
          </w:tcPr>
          <w:p w14:paraId="3B9CFA0C"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10317607" w14:textId="77777777" w:rsidR="00091FB3" w:rsidRPr="00B721F3" w:rsidRDefault="00091FB3" w:rsidP="00091FB3">
            <w:pPr>
              <w:spacing w:before="120"/>
              <w:jc w:val="both"/>
              <w:rPr>
                <w:rFonts w:ascii="Arial" w:hAnsi="Arial" w:cs="Arial"/>
                <w:sz w:val="20"/>
              </w:rPr>
            </w:pPr>
            <w:r w:rsidRPr="00B721F3">
              <w:rPr>
                <w:rFonts w:ascii="Arial" w:hAnsi="Arial" w:cs="Arial"/>
                <w:sz w:val="20"/>
              </w:rPr>
              <w:t>katalogów badań,</w:t>
            </w:r>
          </w:p>
        </w:tc>
      </w:tr>
      <w:tr w:rsidR="00091FB3" w:rsidRPr="00B721F3" w14:paraId="67BB8FA2" w14:textId="77777777" w:rsidTr="00091FB3">
        <w:tc>
          <w:tcPr>
            <w:tcW w:w="568" w:type="dxa"/>
            <w:shd w:val="clear" w:color="800080" w:fill="auto"/>
          </w:tcPr>
          <w:p w14:paraId="417C9516"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637056B7" w14:textId="77777777" w:rsidR="00091FB3" w:rsidRPr="00B721F3" w:rsidRDefault="00091FB3" w:rsidP="00091FB3">
            <w:pPr>
              <w:spacing w:before="120"/>
              <w:jc w:val="both"/>
              <w:rPr>
                <w:rFonts w:ascii="Arial" w:hAnsi="Arial" w:cs="Arial"/>
                <w:sz w:val="20"/>
              </w:rPr>
            </w:pPr>
            <w:r w:rsidRPr="00B721F3">
              <w:rPr>
                <w:rFonts w:ascii="Arial" w:hAnsi="Arial" w:cs="Arial"/>
                <w:sz w:val="20"/>
              </w:rPr>
              <w:t>kontrahentów,</w:t>
            </w:r>
          </w:p>
        </w:tc>
      </w:tr>
      <w:tr w:rsidR="00091FB3" w:rsidRPr="00B721F3" w14:paraId="35D02FD2" w14:textId="77777777" w:rsidTr="00091FB3">
        <w:tc>
          <w:tcPr>
            <w:tcW w:w="568" w:type="dxa"/>
            <w:shd w:val="clear" w:color="800080" w:fill="auto"/>
          </w:tcPr>
          <w:p w14:paraId="21821BEF"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177670C0" w14:textId="77777777" w:rsidR="00091FB3" w:rsidRPr="00B721F3" w:rsidRDefault="00091FB3" w:rsidP="00091FB3">
            <w:pPr>
              <w:spacing w:before="120"/>
              <w:jc w:val="both"/>
              <w:rPr>
                <w:rFonts w:ascii="Arial" w:hAnsi="Arial" w:cs="Arial"/>
                <w:sz w:val="20"/>
              </w:rPr>
            </w:pPr>
            <w:r w:rsidRPr="00B721F3">
              <w:rPr>
                <w:rFonts w:ascii="Arial" w:hAnsi="Arial" w:cs="Arial"/>
                <w:sz w:val="20"/>
              </w:rPr>
              <w:t>katalogu leków (w tym receptariusza szpitalnego),</w:t>
            </w:r>
          </w:p>
        </w:tc>
      </w:tr>
      <w:tr w:rsidR="00091FB3" w:rsidRPr="00B721F3" w14:paraId="587CEB93" w14:textId="77777777" w:rsidTr="00091FB3">
        <w:tc>
          <w:tcPr>
            <w:tcW w:w="568" w:type="dxa"/>
            <w:shd w:val="clear" w:color="800080" w:fill="auto"/>
          </w:tcPr>
          <w:p w14:paraId="0EC75C5D"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112F23CB" w14:textId="77777777" w:rsidR="00091FB3" w:rsidRPr="00B721F3" w:rsidRDefault="00091FB3" w:rsidP="00091FB3">
            <w:pPr>
              <w:spacing w:before="120"/>
              <w:jc w:val="both"/>
              <w:rPr>
                <w:rFonts w:ascii="Arial" w:hAnsi="Arial" w:cs="Arial"/>
                <w:sz w:val="20"/>
              </w:rPr>
            </w:pPr>
            <w:r w:rsidRPr="00B721F3">
              <w:rPr>
                <w:rFonts w:ascii="Arial" w:hAnsi="Arial" w:cs="Arial"/>
                <w:sz w:val="20"/>
              </w:rPr>
              <w:t>cenniki,</w:t>
            </w:r>
          </w:p>
        </w:tc>
      </w:tr>
      <w:tr w:rsidR="00091FB3" w:rsidRPr="00B721F3" w14:paraId="00EA3C82" w14:textId="77777777" w:rsidTr="00091FB3">
        <w:tc>
          <w:tcPr>
            <w:tcW w:w="568" w:type="dxa"/>
            <w:shd w:val="clear" w:color="800080" w:fill="auto"/>
          </w:tcPr>
          <w:p w14:paraId="4B665585"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2FEBB778" w14:textId="77777777" w:rsidR="00091FB3" w:rsidRPr="00B721F3" w:rsidRDefault="00091FB3" w:rsidP="00091FB3">
            <w:pPr>
              <w:spacing w:before="120"/>
              <w:jc w:val="both"/>
              <w:rPr>
                <w:rFonts w:ascii="Arial" w:hAnsi="Arial" w:cs="Arial"/>
                <w:sz w:val="20"/>
              </w:rPr>
            </w:pPr>
            <w:r w:rsidRPr="00B721F3">
              <w:rPr>
                <w:rFonts w:ascii="Arial" w:hAnsi="Arial" w:cs="Arial"/>
                <w:sz w:val="20"/>
              </w:rPr>
              <w:t>W specyficznych ekranach wykorzystywana jest tzw. zakładkowa architektura okienek umożliwiająca poruszanie się pomiędzy nimi bez konieczności kolejnego ich otwierania i zamykania.</w:t>
            </w:r>
          </w:p>
        </w:tc>
      </w:tr>
      <w:tr w:rsidR="00091FB3" w:rsidRPr="00B721F3" w14:paraId="7BC93B55" w14:textId="77777777" w:rsidTr="00091FB3">
        <w:tc>
          <w:tcPr>
            <w:tcW w:w="568" w:type="dxa"/>
            <w:shd w:val="clear" w:color="800080" w:fill="auto"/>
          </w:tcPr>
          <w:p w14:paraId="351FE666"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23D6A01D" w14:textId="77777777" w:rsidR="00091FB3" w:rsidRPr="00B721F3" w:rsidRDefault="00091FB3" w:rsidP="00091FB3">
            <w:pPr>
              <w:spacing w:before="120"/>
              <w:jc w:val="both"/>
              <w:rPr>
                <w:rFonts w:ascii="Arial" w:hAnsi="Arial" w:cs="Arial"/>
                <w:sz w:val="20"/>
              </w:rPr>
            </w:pPr>
            <w:r w:rsidRPr="00B721F3">
              <w:rPr>
                <w:rFonts w:ascii="Arial" w:hAnsi="Arial" w:cs="Arial"/>
                <w:sz w:val="20"/>
              </w:rPr>
              <w:t>Pola obligatoryjne, opcjonalne i wypełniane automatycznie muszą być jednoznacznie rozróżnialne przez użytkownika (np. inny kształt, kolor, itp.).</w:t>
            </w:r>
          </w:p>
        </w:tc>
      </w:tr>
      <w:tr w:rsidR="00091FB3" w:rsidRPr="00B721F3" w14:paraId="3870D102" w14:textId="77777777" w:rsidTr="00091FB3">
        <w:tc>
          <w:tcPr>
            <w:tcW w:w="568" w:type="dxa"/>
            <w:shd w:val="clear" w:color="800080" w:fill="auto"/>
          </w:tcPr>
          <w:p w14:paraId="71F61650"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8C2E8FC"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dynamicznie w zależności od kontekstu pokazuje lub ukrywa przyciski.</w:t>
            </w:r>
          </w:p>
        </w:tc>
      </w:tr>
      <w:tr w:rsidR="00091FB3" w:rsidRPr="00B721F3" w14:paraId="571AD761" w14:textId="77777777" w:rsidTr="00091FB3">
        <w:tc>
          <w:tcPr>
            <w:tcW w:w="568" w:type="dxa"/>
            <w:shd w:val="clear" w:color="800080" w:fill="auto"/>
          </w:tcPr>
          <w:p w14:paraId="5B0EFBD0"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68DF3C57" w14:textId="77777777" w:rsidR="00091FB3" w:rsidRPr="00B721F3" w:rsidRDefault="00091FB3" w:rsidP="00091FB3">
            <w:pPr>
              <w:spacing w:before="120"/>
              <w:jc w:val="both"/>
              <w:rPr>
                <w:rFonts w:ascii="Arial" w:hAnsi="Arial" w:cs="Arial"/>
                <w:sz w:val="20"/>
              </w:rPr>
            </w:pPr>
            <w:r w:rsidRPr="00B721F3">
              <w:rPr>
                <w:rFonts w:ascii="Arial" w:hAnsi="Arial" w:cs="Arial"/>
                <w:sz w:val="20"/>
              </w:rPr>
              <w:t>W SIM listy wyboru muszą być dynamicznie ograniczane zgodnie z wyszukiwaną frazą podawaną przez użytkownika. Funkcja ta musi uwzględniać polskie znaki diakrytyczne.</w:t>
            </w:r>
          </w:p>
        </w:tc>
      </w:tr>
      <w:tr w:rsidR="00091FB3" w:rsidRPr="00B721F3" w14:paraId="339CB4E7" w14:textId="77777777" w:rsidTr="00091FB3">
        <w:tc>
          <w:tcPr>
            <w:tcW w:w="568" w:type="dxa"/>
            <w:shd w:val="clear" w:color="800080" w:fill="auto"/>
          </w:tcPr>
          <w:p w14:paraId="3BC59528"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25F7EF1B" w14:textId="77777777" w:rsidR="00091FB3" w:rsidRPr="00B721F3" w:rsidRDefault="00091FB3" w:rsidP="00091FB3">
            <w:pPr>
              <w:spacing w:before="120"/>
              <w:jc w:val="both"/>
              <w:rPr>
                <w:rFonts w:ascii="Arial" w:hAnsi="Arial" w:cs="Arial"/>
                <w:sz w:val="20"/>
              </w:rPr>
            </w:pPr>
            <w:r w:rsidRPr="00B721F3">
              <w:rPr>
                <w:rFonts w:ascii="Arial" w:hAnsi="Arial" w:cs="Arial"/>
                <w:sz w:val="20"/>
              </w:rPr>
              <w:t xml:space="preserve">Językiem obowiązującym w SIM, w chwili instalacji, musi być język polski. Dotyczy to wszystkich menu, ekranów, raportów, wszelkich komunikatów, wprowadzania, wyświetlania, sortowania i drukowania. Polskie znaki diakrytyczne będą, w chwili instalacji, dostępne w każdym miejscu i dla każdej funkcji w SIM łącznie z wyszukiwaniem, sortowaniem (zgodnie z kolejnością liter w polskim alfabecie), drukowaniem i wyświetlaniem na ekranie. </w:t>
            </w:r>
          </w:p>
        </w:tc>
      </w:tr>
      <w:tr w:rsidR="00091FB3" w:rsidRPr="00B721F3" w14:paraId="1C68DCB5" w14:textId="77777777" w:rsidTr="00091FB3">
        <w:tc>
          <w:tcPr>
            <w:tcW w:w="568" w:type="dxa"/>
            <w:shd w:val="clear" w:color="800080" w:fill="auto"/>
          </w:tcPr>
          <w:p w14:paraId="1DD4D072"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084D66AE"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umożliwia nadania kodu kreskowego wraz z jego wydrukiem na trwałych opaskach umożliwiających zamieszczenie na nadgarstkach pacjentów.</w:t>
            </w:r>
          </w:p>
        </w:tc>
      </w:tr>
      <w:tr w:rsidR="00091FB3" w:rsidRPr="00B721F3" w14:paraId="385868BC" w14:textId="77777777" w:rsidTr="00091FB3">
        <w:tc>
          <w:tcPr>
            <w:tcW w:w="568" w:type="dxa"/>
            <w:shd w:val="clear" w:color="800080" w:fill="auto"/>
          </w:tcPr>
          <w:p w14:paraId="7DE7C7C5"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rPr>
            </w:pPr>
          </w:p>
        </w:tc>
        <w:tc>
          <w:tcPr>
            <w:tcW w:w="8997" w:type="dxa"/>
            <w:tcBorders>
              <w:top w:val="single" w:sz="6" w:space="0" w:color="000080"/>
              <w:bottom w:val="single" w:sz="6" w:space="0" w:color="000080"/>
            </w:tcBorders>
          </w:tcPr>
          <w:p w14:paraId="3FE7BD5D" w14:textId="77777777" w:rsidR="00091FB3" w:rsidRPr="00B721F3" w:rsidRDefault="00091FB3" w:rsidP="00091FB3">
            <w:pPr>
              <w:spacing w:before="120"/>
              <w:jc w:val="both"/>
              <w:rPr>
                <w:rFonts w:ascii="Arial" w:hAnsi="Arial" w:cs="Arial"/>
                <w:sz w:val="20"/>
              </w:rPr>
            </w:pPr>
            <w:r w:rsidRPr="00B721F3">
              <w:rPr>
                <w:rFonts w:ascii="Arial" w:hAnsi="Arial" w:cs="Arial"/>
                <w:sz w:val="20"/>
              </w:rPr>
              <w:t>SIM umożliwia wydrukowanie kodów kreskowych na dokumentacji medycznej pacjentów po których są identyfikowane: pacjent i pobyt, wizyta.</w:t>
            </w:r>
          </w:p>
        </w:tc>
      </w:tr>
      <w:tr w:rsidR="00091FB3" w:rsidRPr="00B721F3" w14:paraId="4FFB1DF6" w14:textId="77777777" w:rsidTr="00091FB3">
        <w:tc>
          <w:tcPr>
            <w:tcW w:w="568" w:type="dxa"/>
            <w:shd w:val="clear" w:color="800080" w:fill="auto"/>
          </w:tcPr>
          <w:p w14:paraId="32B6C6DE" w14:textId="77777777" w:rsidR="00091FB3" w:rsidRPr="00B721F3" w:rsidRDefault="00091FB3" w:rsidP="00091FB3">
            <w:pPr>
              <w:pStyle w:val="Tekstpodstawowy"/>
              <w:widowControl/>
              <w:autoSpaceDE/>
              <w:autoSpaceDN/>
              <w:spacing w:line="276" w:lineRule="auto"/>
              <w:ind w:right="792"/>
              <w:jc w:val="both"/>
              <w:rPr>
                <w:rFonts w:ascii="Arial" w:hAnsi="Arial" w:cs="Arial"/>
              </w:rPr>
            </w:pPr>
          </w:p>
        </w:tc>
        <w:tc>
          <w:tcPr>
            <w:tcW w:w="8997" w:type="dxa"/>
            <w:tcBorders>
              <w:top w:val="single" w:sz="6" w:space="0" w:color="000080"/>
              <w:left w:val="single" w:sz="6" w:space="0" w:color="000080"/>
              <w:bottom w:val="single" w:sz="6" w:space="0" w:color="000080"/>
              <w:right w:val="single" w:sz="6" w:space="0" w:color="000080"/>
            </w:tcBorders>
          </w:tcPr>
          <w:p w14:paraId="28F812EF" w14:textId="77777777" w:rsidR="00091FB3" w:rsidRPr="00B721F3" w:rsidRDefault="00091FB3" w:rsidP="00091FB3">
            <w:pPr>
              <w:spacing w:before="120"/>
              <w:jc w:val="both"/>
              <w:rPr>
                <w:rFonts w:ascii="Arial" w:hAnsi="Arial" w:cs="Arial"/>
                <w:b/>
                <w:sz w:val="20"/>
              </w:rPr>
            </w:pPr>
            <w:r w:rsidRPr="00B721F3">
              <w:rPr>
                <w:rFonts w:ascii="Arial" w:hAnsi="Arial" w:cs="Arial"/>
                <w:b/>
                <w:sz w:val="20"/>
              </w:rPr>
              <w:t>Rozbudowa modułu o dodatkowe funkcjonalności:</w:t>
            </w:r>
          </w:p>
        </w:tc>
      </w:tr>
      <w:tr w:rsidR="00091FB3" w:rsidRPr="00B721F3" w14:paraId="43807E74" w14:textId="77777777" w:rsidTr="00091FB3">
        <w:tc>
          <w:tcPr>
            <w:tcW w:w="568" w:type="dxa"/>
            <w:shd w:val="clear" w:color="800080" w:fill="auto"/>
          </w:tcPr>
          <w:p w14:paraId="00818A6D"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04A83185" w14:textId="06974C70" w:rsidR="00091FB3" w:rsidRPr="00B721F3" w:rsidRDefault="00091FB3" w:rsidP="00091FB3">
            <w:pPr>
              <w:spacing w:before="120"/>
              <w:jc w:val="both"/>
              <w:rPr>
                <w:rFonts w:ascii="Arial" w:hAnsi="Arial" w:cs="Arial"/>
                <w:color w:val="FF0000"/>
                <w:sz w:val="20"/>
              </w:rPr>
            </w:pPr>
            <w:r w:rsidRPr="00B721F3">
              <w:rPr>
                <w:rFonts w:ascii="Arial" w:hAnsi="Arial" w:cs="Arial"/>
                <w:color w:val="FF0000"/>
                <w:sz w:val="20"/>
              </w:rPr>
              <w:t>System powinien posiadać aktywny monitoring kompletności dokumentacji lekarskiej i pielęgniarskiej. System zapewnia możliwość powiadomienia użytkownika o braku dokumentów istotnych z punktu widzenia hospitalizacji (np. wpis do księgi głównej, badanie lekarskie przy przyjęciu) w momencie potwierdzania wypisu pacjenta.</w:t>
            </w:r>
          </w:p>
        </w:tc>
      </w:tr>
      <w:tr w:rsidR="00091FB3" w:rsidRPr="00B721F3" w14:paraId="73A7A79C" w14:textId="77777777" w:rsidTr="00091FB3">
        <w:tc>
          <w:tcPr>
            <w:tcW w:w="568" w:type="dxa"/>
            <w:shd w:val="clear" w:color="800080" w:fill="auto"/>
          </w:tcPr>
          <w:p w14:paraId="0D7596C1"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bookmarkStart w:id="178" w:name="_Hlk34121315"/>
          </w:p>
        </w:tc>
        <w:tc>
          <w:tcPr>
            <w:tcW w:w="8997" w:type="dxa"/>
            <w:shd w:val="clear" w:color="auto" w:fill="auto"/>
            <w:vAlign w:val="bottom"/>
          </w:tcPr>
          <w:p w14:paraId="73252920" w14:textId="3B8397D4" w:rsidR="00091FB3" w:rsidRPr="00B721F3" w:rsidRDefault="00091FB3" w:rsidP="00091FB3">
            <w:pPr>
              <w:spacing w:before="120"/>
              <w:jc w:val="both"/>
              <w:rPr>
                <w:rFonts w:ascii="Arial" w:hAnsi="Arial" w:cs="Arial"/>
                <w:b/>
                <w:color w:val="FF0000"/>
                <w:sz w:val="20"/>
              </w:rPr>
            </w:pPr>
            <w:r w:rsidRPr="00B721F3">
              <w:rPr>
                <w:rFonts w:ascii="Arial" w:hAnsi="Arial" w:cs="Arial"/>
                <w:color w:val="FF0000"/>
                <w:sz w:val="20"/>
              </w:rPr>
              <w:t xml:space="preserve">System prezentuje historię zmian dokumentów wraz z informacją o użytkowniku, który dokonał modyfikacji dokumentu.– </w:t>
            </w:r>
            <w:r w:rsidRPr="00B721F3">
              <w:rPr>
                <w:rFonts w:ascii="Arial" w:hAnsi="Arial" w:cs="Arial"/>
                <w:b/>
                <w:color w:val="FF0000"/>
                <w:sz w:val="20"/>
              </w:rPr>
              <w:t>WYMAGANIE DODATKOWO PUNKTOWANE</w:t>
            </w:r>
          </w:p>
        </w:tc>
      </w:tr>
      <w:tr w:rsidR="00091FB3" w:rsidRPr="00B721F3" w14:paraId="33ADA6AD" w14:textId="77777777" w:rsidTr="00091FB3">
        <w:tc>
          <w:tcPr>
            <w:tcW w:w="568" w:type="dxa"/>
            <w:shd w:val="clear" w:color="800080" w:fill="auto"/>
          </w:tcPr>
          <w:p w14:paraId="01D5F699"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bookmarkStart w:id="179" w:name="_Hlk34121321"/>
            <w:bookmarkEnd w:id="178"/>
          </w:p>
        </w:tc>
        <w:tc>
          <w:tcPr>
            <w:tcW w:w="8997" w:type="dxa"/>
            <w:shd w:val="clear" w:color="auto" w:fill="auto"/>
            <w:vAlign w:val="bottom"/>
          </w:tcPr>
          <w:p w14:paraId="086206DB" w14:textId="66101F21" w:rsidR="00091FB3" w:rsidRPr="00B721F3" w:rsidRDefault="00091FB3" w:rsidP="00091FB3">
            <w:pPr>
              <w:spacing w:before="120"/>
              <w:jc w:val="both"/>
              <w:rPr>
                <w:rFonts w:ascii="Arial" w:hAnsi="Arial" w:cs="Arial"/>
                <w:b/>
                <w:color w:val="FF0000"/>
                <w:sz w:val="20"/>
              </w:rPr>
            </w:pPr>
            <w:r w:rsidRPr="00B721F3">
              <w:rPr>
                <w:rFonts w:ascii="Arial" w:hAnsi="Arial" w:cs="Arial"/>
                <w:color w:val="FF0000"/>
                <w:sz w:val="20"/>
              </w:rPr>
              <w:t xml:space="preserve">System powinien prezentować podgląd danych pacjenta z różnych perspektyw (podgląd parametrów życiowych, wgląd w badania) bez konieczności wychodzenia z kontekstu tego pacjenta. – </w:t>
            </w:r>
            <w:r w:rsidRPr="00B721F3">
              <w:rPr>
                <w:rFonts w:ascii="Arial" w:hAnsi="Arial" w:cs="Arial"/>
                <w:b/>
                <w:color w:val="FF0000"/>
                <w:sz w:val="20"/>
              </w:rPr>
              <w:t>WYMAGANIE DODATKOWO PUNKTOWANE</w:t>
            </w:r>
          </w:p>
        </w:tc>
      </w:tr>
      <w:tr w:rsidR="00091FB3" w:rsidRPr="00B721F3" w14:paraId="19549C81" w14:textId="77777777" w:rsidTr="00091FB3">
        <w:tc>
          <w:tcPr>
            <w:tcW w:w="568" w:type="dxa"/>
            <w:shd w:val="clear" w:color="800080" w:fill="auto"/>
          </w:tcPr>
          <w:p w14:paraId="27DFFE47"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bookmarkStart w:id="180" w:name="_Hlk34121327"/>
            <w:bookmarkEnd w:id="179"/>
          </w:p>
        </w:tc>
        <w:tc>
          <w:tcPr>
            <w:tcW w:w="8997" w:type="dxa"/>
            <w:shd w:val="clear" w:color="auto" w:fill="auto"/>
            <w:vAlign w:val="bottom"/>
          </w:tcPr>
          <w:p w14:paraId="572AA04D" w14:textId="77777777" w:rsidR="00091FB3" w:rsidRPr="00B721F3" w:rsidRDefault="00091FB3" w:rsidP="00091FB3">
            <w:pPr>
              <w:spacing w:before="120"/>
              <w:jc w:val="both"/>
              <w:rPr>
                <w:rFonts w:ascii="Arial" w:hAnsi="Arial" w:cs="Arial"/>
                <w:b/>
                <w:color w:val="FF0000"/>
                <w:sz w:val="20"/>
              </w:rPr>
            </w:pPr>
            <w:r w:rsidRPr="00B721F3">
              <w:rPr>
                <w:rFonts w:ascii="Arial" w:hAnsi="Arial" w:cs="Arial"/>
                <w:color w:val="FF0000"/>
                <w:sz w:val="20"/>
              </w:rPr>
              <w:t xml:space="preserve">Ciągły podgląd najważniejszych informacji z hospitalizacji pacjenta w trakcie uzupełniania innych dokumentów tego pacjenta wraz z możliwością przenoszenia/kopiowania dowolnych informacji do aktualnie wypełnianej dokumentacji i możliwość użycia tych danych w bieżącej pracy.  – </w:t>
            </w:r>
            <w:r w:rsidRPr="00B721F3">
              <w:rPr>
                <w:rFonts w:ascii="Arial" w:hAnsi="Arial" w:cs="Arial"/>
                <w:b/>
                <w:color w:val="FF0000"/>
                <w:sz w:val="20"/>
              </w:rPr>
              <w:t>WYMAGANIE DODATKOWO PUNKTOWANE</w:t>
            </w:r>
          </w:p>
        </w:tc>
      </w:tr>
      <w:bookmarkEnd w:id="180"/>
      <w:tr w:rsidR="00091FB3" w:rsidRPr="00B721F3" w14:paraId="761ABE6B" w14:textId="77777777" w:rsidTr="00091FB3">
        <w:tc>
          <w:tcPr>
            <w:tcW w:w="568" w:type="dxa"/>
            <w:shd w:val="clear" w:color="800080" w:fill="auto"/>
          </w:tcPr>
          <w:p w14:paraId="5E04B9A8"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76535618" w14:textId="444DCF4F" w:rsidR="00091FB3" w:rsidRPr="00B721F3" w:rsidRDefault="00091FB3" w:rsidP="00091FB3">
            <w:pPr>
              <w:spacing w:before="120"/>
              <w:jc w:val="both"/>
              <w:rPr>
                <w:rFonts w:ascii="Arial" w:hAnsi="Arial" w:cs="Arial"/>
                <w:color w:val="FF0000"/>
                <w:sz w:val="20"/>
              </w:rPr>
            </w:pPr>
            <w:r w:rsidRPr="00B721F3">
              <w:rPr>
                <w:rFonts w:ascii="Arial" w:hAnsi="Arial" w:cs="Arial"/>
                <w:color w:val="FF0000"/>
                <w:sz w:val="20"/>
              </w:rPr>
              <w:t>System posiada wbudowane mechanizmy tworzenia kopi roboczych dokumentów</w:t>
            </w:r>
            <w:r w:rsidR="000C6803" w:rsidRPr="00B721F3">
              <w:rPr>
                <w:rFonts w:ascii="Arial" w:hAnsi="Arial" w:cs="Arial"/>
                <w:color w:val="FF0000"/>
                <w:sz w:val="20"/>
              </w:rPr>
              <w:t>.</w:t>
            </w:r>
          </w:p>
        </w:tc>
      </w:tr>
      <w:tr w:rsidR="00091FB3" w:rsidRPr="00B721F3" w14:paraId="7C5FE43E" w14:textId="77777777" w:rsidTr="00091FB3">
        <w:tc>
          <w:tcPr>
            <w:tcW w:w="568" w:type="dxa"/>
            <w:shd w:val="clear" w:color="800080" w:fill="auto"/>
          </w:tcPr>
          <w:p w14:paraId="430CE98B"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6168610C" w14:textId="33C91B60" w:rsidR="00091FB3" w:rsidRPr="00B721F3" w:rsidRDefault="00091FB3" w:rsidP="00091FB3">
            <w:pPr>
              <w:spacing w:before="120"/>
              <w:jc w:val="both"/>
              <w:rPr>
                <w:rFonts w:ascii="Arial" w:hAnsi="Arial" w:cs="Arial"/>
                <w:color w:val="FF0000"/>
                <w:sz w:val="20"/>
              </w:rPr>
            </w:pPr>
            <w:r w:rsidRPr="00B721F3">
              <w:rPr>
                <w:rFonts w:ascii="Arial" w:hAnsi="Arial" w:cs="Arial"/>
                <w:color w:val="FF0000"/>
                <w:sz w:val="20"/>
              </w:rPr>
              <w:t>System posiada serwer wydruków (zarządzanie drukarkami, konfiguracja</w:t>
            </w:r>
            <w:r w:rsidR="000C6803" w:rsidRPr="00B721F3">
              <w:rPr>
                <w:rFonts w:ascii="Arial" w:hAnsi="Arial" w:cs="Arial"/>
                <w:color w:val="FF0000"/>
                <w:sz w:val="20"/>
              </w:rPr>
              <w:t>)</w:t>
            </w:r>
          </w:p>
        </w:tc>
      </w:tr>
      <w:tr w:rsidR="00091FB3" w:rsidRPr="00B721F3" w14:paraId="02C1E670" w14:textId="77777777" w:rsidTr="00091FB3">
        <w:tc>
          <w:tcPr>
            <w:tcW w:w="568" w:type="dxa"/>
            <w:shd w:val="clear" w:color="800080" w:fill="auto"/>
          </w:tcPr>
          <w:p w14:paraId="05C42B64"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51C16163" w14:textId="77777777" w:rsidR="00091FB3" w:rsidRPr="00B721F3" w:rsidRDefault="00091FB3" w:rsidP="00091FB3">
            <w:pPr>
              <w:spacing w:before="120"/>
              <w:jc w:val="both"/>
              <w:rPr>
                <w:rFonts w:ascii="Arial" w:hAnsi="Arial" w:cs="Arial"/>
                <w:color w:val="FF0000"/>
                <w:sz w:val="20"/>
              </w:rPr>
            </w:pPr>
            <w:r w:rsidRPr="00B721F3">
              <w:rPr>
                <w:rFonts w:ascii="Arial" w:hAnsi="Arial" w:cs="Arial"/>
                <w:color w:val="FF0000"/>
                <w:sz w:val="20"/>
              </w:rPr>
              <w:t>System umożliwia dołączenie jako załącznik skanów dokumentów dostarczonych przez pacjenta</w:t>
            </w:r>
          </w:p>
        </w:tc>
      </w:tr>
      <w:tr w:rsidR="00091FB3" w:rsidRPr="00B721F3" w14:paraId="226B4165" w14:textId="77777777" w:rsidTr="00091FB3">
        <w:tc>
          <w:tcPr>
            <w:tcW w:w="568" w:type="dxa"/>
            <w:shd w:val="clear" w:color="800080" w:fill="auto"/>
          </w:tcPr>
          <w:p w14:paraId="63B21780"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bookmarkStart w:id="181" w:name="_Hlk34121334"/>
          </w:p>
        </w:tc>
        <w:tc>
          <w:tcPr>
            <w:tcW w:w="8997" w:type="dxa"/>
            <w:shd w:val="clear" w:color="auto" w:fill="auto"/>
            <w:vAlign w:val="bottom"/>
          </w:tcPr>
          <w:p w14:paraId="423C67EA" w14:textId="3A02B4A5" w:rsidR="00091FB3" w:rsidRPr="00B721F3" w:rsidRDefault="00091FB3" w:rsidP="00091FB3">
            <w:pPr>
              <w:spacing w:before="120"/>
              <w:jc w:val="both"/>
              <w:rPr>
                <w:rFonts w:ascii="Arial" w:hAnsi="Arial" w:cs="Arial"/>
                <w:b/>
                <w:color w:val="FF0000"/>
                <w:sz w:val="20"/>
              </w:rPr>
            </w:pPr>
            <w:r w:rsidRPr="00B721F3">
              <w:rPr>
                <w:rFonts w:ascii="Arial" w:hAnsi="Arial" w:cs="Arial"/>
                <w:color w:val="FF0000"/>
                <w:sz w:val="20"/>
              </w:rPr>
              <w:t>System ma możliwość zapisu przez użytkowników</w:t>
            </w:r>
            <w:r w:rsidR="000C6803" w:rsidRPr="00B721F3">
              <w:rPr>
                <w:rFonts w:ascii="Arial" w:hAnsi="Arial" w:cs="Arial"/>
                <w:color w:val="FF0000"/>
                <w:sz w:val="20"/>
              </w:rPr>
              <w:t xml:space="preserve"> </w:t>
            </w:r>
            <w:r w:rsidRPr="00B721F3">
              <w:rPr>
                <w:rFonts w:ascii="Arial" w:hAnsi="Arial" w:cs="Arial"/>
                <w:color w:val="FF0000"/>
                <w:sz w:val="20"/>
              </w:rPr>
              <w:t xml:space="preserve">dokumentów w postaci szablonów do ponownego wykorzystania – </w:t>
            </w:r>
            <w:r w:rsidRPr="00B721F3">
              <w:rPr>
                <w:rFonts w:ascii="Arial" w:hAnsi="Arial" w:cs="Arial"/>
                <w:b/>
                <w:color w:val="FF0000"/>
                <w:sz w:val="20"/>
              </w:rPr>
              <w:t>WYMAGANIE DODATKOWO PUNKTOWANE</w:t>
            </w:r>
          </w:p>
        </w:tc>
      </w:tr>
      <w:bookmarkEnd w:id="181"/>
      <w:tr w:rsidR="00091FB3" w:rsidRPr="00B721F3" w14:paraId="46D0E97C" w14:textId="77777777" w:rsidTr="00091FB3">
        <w:tc>
          <w:tcPr>
            <w:tcW w:w="568" w:type="dxa"/>
            <w:shd w:val="clear" w:color="800080" w:fill="auto"/>
          </w:tcPr>
          <w:p w14:paraId="07B87AD0"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4B4C3D1A" w14:textId="6258E8D1" w:rsidR="00091FB3" w:rsidRPr="00B721F3" w:rsidRDefault="00091FB3" w:rsidP="00091FB3">
            <w:pPr>
              <w:spacing w:before="120"/>
              <w:jc w:val="both"/>
              <w:rPr>
                <w:rFonts w:ascii="Arial" w:hAnsi="Arial" w:cs="Arial"/>
                <w:color w:val="FF0000"/>
                <w:sz w:val="20"/>
              </w:rPr>
            </w:pPr>
            <w:r w:rsidRPr="00B721F3">
              <w:rPr>
                <w:rFonts w:ascii="Arial" w:hAnsi="Arial" w:cs="Arial"/>
                <w:color w:val="FF0000"/>
                <w:sz w:val="20"/>
              </w:rPr>
              <w:t>System posiada wykresy wyników laboratoryjnych prezentując zmiany  dla  wyników badań laboratoryjnych poza normą</w:t>
            </w:r>
          </w:p>
        </w:tc>
      </w:tr>
      <w:tr w:rsidR="00091FB3" w:rsidRPr="00B721F3" w14:paraId="02AAD046" w14:textId="77777777" w:rsidTr="00091FB3">
        <w:tc>
          <w:tcPr>
            <w:tcW w:w="568" w:type="dxa"/>
            <w:shd w:val="clear" w:color="800080" w:fill="auto"/>
          </w:tcPr>
          <w:p w14:paraId="579A081F" w14:textId="77777777" w:rsidR="00091FB3" w:rsidRPr="00B721F3" w:rsidRDefault="00091FB3"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4B367171" w14:textId="0F572AB1" w:rsidR="00091FB3" w:rsidRPr="00B721F3" w:rsidRDefault="00091FB3" w:rsidP="00091FB3">
            <w:pPr>
              <w:spacing w:before="120"/>
              <w:jc w:val="both"/>
              <w:rPr>
                <w:rFonts w:ascii="Arial" w:hAnsi="Arial" w:cs="Arial"/>
                <w:color w:val="FF0000"/>
                <w:sz w:val="20"/>
              </w:rPr>
            </w:pPr>
            <w:r w:rsidRPr="00B721F3">
              <w:rPr>
                <w:rFonts w:ascii="Arial" w:hAnsi="Arial" w:cs="Arial"/>
                <w:color w:val="FF0000"/>
                <w:sz w:val="20"/>
              </w:rPr>
              <w:t>System musi pozwalać na pracę wielu osób na jednej wizycie. Jeden użytkownik może dodawać rozliczenie świadczenia drugi uzupełniać dane medyczne na tej samej wizyci</w:t>
            </w:r>
            <w:r w:rsidR="000C6803" w:rsidRPr="00B721F3">
              <w:rPr>
                <w:rFonts w:ascii="Arial" w:hAnsi="Arial" w:cs="Arial"/>
                <w:color w:val="FF0000"/>
                <w:sz w:val="20"/>
              </w:rPr>
              <w:t>e.</w:t>
            </w:r>
          </w:p>
        </w:tc>
      </w:tr>
      <w:tr w:rsidR="00344B8E" w:rsidRPr="00B721F3" w14:paraId="4265F39A" w14:textId="77777777" w:rsidTr="00091FB3">
        <w:tc>
          <w:tcPr>
            <w:tcW w:w="568" w:type="dxa"/>
            <w:shd w:val="clear" w:color="800080" w:fill="auto"/>
          </w:tcPr>
          <w:p w14:paraId="55099207" w14:textId="77777777" w:rsidR="00344B8E" w:rsidRPr="00B721F3" w:rsidRDefault="00344B8E" w:rsidP="001F2991">
            <w:pPr>
              <w:pStyle w:val="Tekstpodstawowy"/>
              <w:widowControl/>
              <w:numPr>
                <w:ilvl w:val="0"/>
                <w:numId w:val="74"/>
              </w:numPr>
              <w:autoSpaceDE/>
              <w:autoSpaceDN/>
              <w:spacing w:line="276" w:lineRule="auto"/>
              <w:ind w:right="792"/>
              <w:jc w:val="both"/>
              <w:rPr>
                <w:rFonts w:ascii="Arial" w:hAnsi="Arial" w:cs="Arial"/>
                <w:color w:val="FF0000"/>
                <w:sz w:val="20"/>
              </w:rPr>
            </w:pPr>
          </w:p>
        </w:tc>
        <w:tc>
          <w:tcPr>
            <w:tcW w:w="8997" w:type="dxa"/>
            <w:shd w:val="clear" w:color="auto" w:fill="auto"/>
            <w:vAlign w:val="bottom"/>
          </w:tcPr>
          <w:p w14:paraId="6B33EF08" w14:textId="5C3F31C9" w:rsidR="00344B8E" w:rsidRPr="00B721F3" w:rsidRDefault="00344B8E" w:rsidP="00091FB3">
            <w:pPr>
              <w:spacing w:before="120"/>
              <w:jc w:val="both"/>
              <w:rPr>
                <w:rFonts w:ascii="Arial" w:hAnsi="Arial" w:cs="Arial"/>
                <w:color w:val="FF0000"/>
                <w:sz w:val="20"/>
              </w:rPr>
            </w:pPr>
            <w:r>
              <w:rPr>
                <w:rFonts w:ascii="Arial" w:hAnsi="Arial" w:cs="Arial"/>
                <w:color w:val="FF0000"/>
                <w:sz w:val="20"/>
              </w:rPr>
              <w:t>System musi posiadać najnowszy moduł do integracji z AP-KOLCE.</w:t>
            </w:r>
          </w:p>
        </w:tc>
      </w:tr>
    </w:tbl>
    <w:p w14:paraId="6846B2B8" w14:textId="77777777" w:rsidR="00A0793F" w:rsidRPr="00B721F3" w:rsidRDefault="00A0793F" w:rsidP="00316737">
      <w:pPr>
        <w:jc w:val="both"/>
        <w:rPr>
          <w:rFonts w:ascii="Arial" w:hAnsi="Arial" w:cs="Arial"/>
        </w:rPr>
      </w:pPr>
    </w:p>
    <w:p w14:paraId="7B432B82" w14:textId="747B5E60" w:rsidR="00A0793F" w:rsidRPr="00B721F3" w:rsidRDefault="00564C24" w:rsidP="00F6311D">
      <w:pPr>
        <w:pStyle w:val="Nag2"/>
        <w:numPr>
          <w:ilvl w:val="0"/>
          <w:numId w:val="0"/>
        </w:numPr>
        <w:rPr>
          <w:rStyle w:val="Nagwek2Znak"/>
          <w:rFonts w:ascii="Arial" w:hAnsi="Arial" w:cs="Arial"/>
        </w:rPr>
      </w:pPr>
      <w:bookmarkStart w:id="182" w:name="_Toc39658870"/>
      <w:r w:rsidRPr="00B721F3">
        <w:rPr>
          <w:rStyle w:val="Nagwek2Znak"/>
          <w:rFonts w:ascii="Arial" w:hAnsi="Arial" w:cs="Arial"/>
        </w:rPr>
        <w:t>7</w:t>
      </w:r>
      <w:r w:rsidR="00F6311D" w:rsidRPr="00B721F3">
        <w:rPr>
          <w:rStyle w:val="Nagwek2Znak"/>
          <w:rFonts w:ascii="Arial" w:hAnsi="Arial" w:cs="Arial"/>
        </w:rPr>
        <w:t xml:space="preserve">.4. </w:t>
      </w:r>
      <w:r w:rsidR="00091FB3" w:rsidRPr="00B721F3">
        <w:rPr>
          <w:rStyle w:val="Nagwek2Znak"/>
          <w:rFonts w:ascii="Arial" w:hAnsi="Arial" w:cs="Arial"/>
        </w:rPr>
        <w:t>EDM</w:t>
      </w:r>
      <w:bookmarkEnd w:id="182"/>
    </w:p>
    <w:tbl>
      <w:tblPr>
        <w:tblpPr w:leftFromText="141" w:rightFromText="141" w:vertAnchor="text" w:tblpX="-77" w:tblpY="1"/>
        <w:tblOverlap w:val="neve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37"/>
        <w:gridCol w:w="9070"/>
      </w:tblGrid>
      <w:tr w:rsidR="00091FB3" w:rsidRPr="00B721F3" w14:paraId="44632513" w14:textId="77777777" w:rsidTr="00091FB3">
        <w:tc>
          <w:tcPr>
            <w:tcW w:w="637" w:type="dxa"/>
            <w:shd w:val="clear" w:color="C0C0C0" w:fill="BFBFBF"/>
          </w:tcPr>
          <w:p w14:paraId="1A627216" w14:textId="77777777" w:rsidR="00091FB3" w:rsidRPr="00B721F3" w:rsidRDefault="00091FB3" w:rsidP="00091FB3">
            <w:pPr>
              <w:spacing w:line="276" w:lineRule="auto"/>
              <w:jc w:val="both"/>
              <w:rPr>
                <w:rFonts w:ascii="Arial" w:hAnsi="Arial" w:cs="Arial"/>
                <w:b/>
                <w:sz w:val="20"/>
                <w:szCs w:val="20"/>
              </w:rPr>
            </w:pPr>
            <w:r w:rsidRPr="00B721F3">
              <w:rPr>
                <w:rFonts w:ascii="Arial" w:hAnsi="Arial" w:cs="Arial"/>
                <w:b/>
                <w:szCs w:val="20"/>
              </w:rPr>
              <w:t>Lp</w:t>
            </w:r>
            <w:r w:rsidRPr="00B721F3">
              <w:rPr>
                <w:rFonts w:ascii="Arial" w:hAnsi="Arial" w:cs="Arial"/>
                <w:b/>
                <w:sz w:val="20"/>
                <w:szCs w:val="20"/>
              </w:rPr>
              <w:t>.</w:t>
            </w:r>
          </w:p>
        </w:tc>
        <w:tc>
          <w:tcPr>
            <w:tcW w:w="9070" w:type="dxa"/>
            <w:shd w:val="clear" w:color="C0C0C0" w:fill="BFBFBF"/>
            <w:vAlign w:val="center"/>
          </w:tcPr>
          <w:p w14:paraId="4DBF711C" w14:textId="77777777" w:rsidR="00091FB3" w:rsidRPr="00B721F3" w:rsidRDefault="00091FB3" w:rsidP="00091FB3">
            <w:pPr>
              <w:spacing w:line="276" w:lineRule="auto"/>
              <w:jc w:val="both"/>
              <w:rPr>
                <w:rFonts w:ascii="Arial" w:hAnsi="Arial" w:cs="Arial"/>
                <w:b/>
                <w:szCs w:val="20"/>
              </w:rPr>
            </w:pPr>
            <w:r w:rsidRPr="00B721F3">
              <w:rPr>
                <w:rFonts w:ascii="Arial" w:hAnsi="Arial" w:cs="Arial"/>
                <w:b/>
                <w:szCs w:val="20"/>
              </w:rPr>
              <w:t>Funkcjonalności</w:t>
            </w:r>
          </w:p>
        </w:tc>
      </w:tr>
      <w:tr w:rsidR="00091FB3" w:rsidRPr="00B721F3" w14:paraId="6C1E814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A9224F1"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single" w:sz="4" w:space="0" w:color="auto"/>
              <w:left w:val="single" w:sz="4" w:space="0" w:color="auto"/>
              <w:bottom w:val="single" w:sz="4" w:space="0" w:color="auto"/>
              <w:right w:val="single" w:sz="4" w:space="0" w:color="auto"/>
            </w:tcBorders>
            <w:shd w:val="clear" w:color="auto" w:fill="auto"/>
            <w:vAlign w:val="bottom"/>
          </w:tcPr>
          <w:p w14:paraId="439FFFA0" w14:textId="008DA461"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 xml:space="preserve">Możliwość wymiany dokumentacji z innymi podmiotami </w:t>
            </w:r>
          </w:p>
        </w:tc>
      </w:tr>
      <w:tr w:rsidR="00091FB3" w:rsidRPr="00B721F3" w14:paraId="286EC26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953618E"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3ED264B8"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Obsługa  dokumentów w formacie HL7 CDA</w:t>
            </w:r>
          </w:p>
        </w:tc>
      </w:tr>
      <w:tr w:rsidR="00091FB3" w:rsidRPr="00B721F3" w14:paraId="76F7EBA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C24E846"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6EEF8CC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System lub moduł EDM zintegrowany z systemem HIS , w sposób umożliwiający utrwalanie i przechowywanie elektronicznej dokumentacji medycznej zgodnie z aktualnie obowiązującymi przepisami prawa i wytycznymi MZ, NFZ, CSIOZ , MSWiA i pozostałymi instytucjami państwowymi</w:t>
            </w:r>
          </w:p>
        </w:tc>
      </w:tr>
      <w:tr w:rsidR="00091FB3" w:rsidRPr="00B721F3" w14:paraId="274396A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0196022"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0889BDD0"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Uwierzytelnianie do systemu realizowane jest w oparciu o: - login/hasło</w:t>
            </w:r>
          </w:p>
        </w:tc>
      </w:tr>
      <w:tr w:rsidR="00091FB3" w:rsidRPr="00B721F3" w14:paraId="7825CB5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6F74016"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bookmarkStart w:id="183" w:name="_Hlk34121341"/>
          </w:p>
        </w:tc>
        <w:tc>
          <w:tcPr>
            <w:tcW w:w="9070" w:type="dxa"/>
            <w:tcBorders>
              <w:top w:val="nil"/>
              <w:left w:val="single" w:sz="4" w:space="0" w:color="auto"/>
              <w:bottom w:val="single" w:sz="4" w:space="0" w:color="auto"/>
              <w:right w:val="single" w:sz="4" w:space="0" w:color="auto"/>
            </w:tcBorders>
            <w:shd w:val="clear" w:color="auto" w:fill="auto"/>
            <w:vAlign w:val="bottom"/>
          </w:tcPr>
          <w:p w14:paraId="36626768" w14:textId="77777777" w:rsidR="00091FB3" w:rsidRPr="00B721F3" w:rsidRDefault="00091FB3" w:rsidP="00091FB3">
            <w:pPr>
              <w:spacing w:line="276" w:lineRule="auto"/>
              <w:jc w:val="both"/>
              <w:rPr>
                <w:rFonts w:ascii="Arial" w:hAnsi="Arial" w:cs="Arial"/>
                <w:b/>
                <w:color w:val="FF0000"/>
                <w:sz w:val="20"/>
                <w:szCs w:val="20"/>
              </w:rPr>
            </w:pPr>
            <w:r w:rsidRPr="00B721F3">
              <w:rPr>
                <w:rFonts w:ascii="Arial" w:hAnsi="Arial" w:cs="Arial"/>
                <w:color w:val="FF0000"/>
                <w:sz w:val="20"/>
              </w:rPr>
              <w:t xml:space="preserve">Export dokumentacji medycznej w formacie PDF, XML – </w:t>
            </w:r>
            <w:r w:rsidRPr="00B721F3">
              <w:rPr>
                <w:rFonts w:ascii="Arial" w:hAnsi="Arial" w:cs="Arial"/>
                <w:b/>
                <w:color w:val="FF0000"/>
                <w:sz w:val="20"/>
              </w:rPr>
              <w:t>WYMAGANIE DODATKOWO PUNKTOWANE</w:t>
            </w:r>
          </w:p>
        </w:tc>
      </w:tr>
      <w:bookmarkEnd w:id="183"/>
      <w:tr w:rsidR="00091FB3" w:rsidRPr="00B721F3" w14:paraId="45F98F1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CF671D1"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7579352A" w14:textId="77777777" w:rsidR="00091FB3" w:rsidRPr="00B721F3" w:rsidRDefault="00091FB3" w:rsidP="00091FB3">
            <w:pPr>
              <w:spacing w:line="276" w:lineRule="auto"/>
              <w:jc w:val="both"/>
              <w:rPr>
                <w:rFonts w:ascii="Arial" w:hAnsi="Arial" w:cs="Arial"/>
                <w:b/>
                <w:color w:val="FF0000"/>
                <w:sz w:val="20"/>
                <w:szCs w:val="20"/>
              </w:rPr>
            </w:pPr>
            <w:r w:rsidRPr="00B721F3">
              <w:rPr>
                <w:rFonts w:ascii="Arial" w:hAnsi="Arial" w:cs="Arial"/>
                <w:color w:val="FF0000"/>
                <w:sz w:val="20"/>
              </w:rPr>
              <w:t>Tworzenie notatek (komentarzy) powiązanych z danym dokumentem</w:t>
            </w:r>
          </w:p>
        </w:tc>
      </w:tr>
      <w:tr w:rsidR="00091FB3" w:rsidRPr="00B721F3" w14:paraId="4706F4C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1F2F82A"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bookmarkStart w:id="184" w:name="_Hlk34121347"/>
          </w:p>
        </w:tc>
        <w:tc>
          <w:tcPr>
            <w:tcW w:w="9070" w:type="dxa"/>
            <w:tcBorders>
              <w:top w:val="nil"/>
              <w:left w:val="single" w:sz="4" w:space="0" w:color="auto"/>
              <w:bottom w:val="single" w:sz="4" w:space="0" w:color="auto"/>
              <w:right w:val="single" w:sz="4" w:space="0" w:color="auto"/>
            </w:tcBorders>
            <w:shd w:val="clear" w:color="auto" w:fill="auto"/>
            <w:vAlign w:val="bottom"/>
          </w:tcPr>
          <w:p w14:paraId="31272D70" w14:textId="77777777" w:rsidR="00091FB3" w:rsidRPr="00B721F3" w:rsidRDefault="00091FB3" w:rsidP="00091FB3">
            <w:pPr>
              <w:spacing w:line="276" w:lineRule="auto"/>
              <w:jc w:val="both"/>
              <w:rPr>
                <w:rFonts w:ascii="Arial" w:hAnsi="Arial" w:cs="Arial"/>
                <w:b/>
                <w:color w:val="FF0000"/>
                <w:sz w:val="20"/>
                <w:szCs w:val="20"/>
              </w:rPr>
            </w:pPr>
            <w:r w:rsidRPr="00B721F3">
              <w:rPr>
                <w:rFonts w:ascii="Arial" w:hAnsi="Arial" w:cs="Arial"/>
                <w:color w:val="FF0000"/>
                <w:sz w:val="20"/>
              </w:rPr>
              <w:t xml:space="preserve">Tworzenie Rekordu pacjenta będącego wyciągiem z dokumentów medycznych, zawierających najważniejsze dane o pacjencie (min rozpoznania, lista hospitalizacji, przepisane leki) – </w:t>
            </w:r>
            <w:r w:rsidRPr="00B721F3">
              <w:rPr>
                <w:rFonts w:ascii="Arial" w:hAnsi="Arial" w:cs="Arial"/>
                <w:b/>
                <w:color w:val="FF0000"/>
                <w:sz w:val="20"/>
              </w:rPr>
              <w:t>WYMAGANIE DODATKOWO PUNKTOWANE</w:t>
            </w:r>
          </w:p>
        </w:tc>
      </w:tr>
      <w:bookmarkEnd w:id="184"/>
      <w:tr w:rsidR="00091FB3" w:rsidRPr="00B721F3" w14:paraId="29426B1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0E9875A"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49FA7AB6"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Z rekordu pacjenta możliwa jest nawigacja do dokumentu z którego pochodzi informacja</w:t>
            </w:r>
          </w:p>
        </w:tc>
      </w:tr>
      <w:tr w:rsidR="00091FB3" w:rsidRPr="00B721F3" w14:paraId="47030AC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4122192"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bookmarkStart w:id="185" w:name="_Hlk34121352"/>
          </w:p>
        </w:tc>
        <w:tc>
          <w:tcPr>
            <w:tcW w:w="9070" w:type="dxa"/>
            <w:tcBorders>
              <w:top w:val="nil"/>
              <w:left w:val="single" w:sz="4" w:space="0" w:color="auto"/>
              <w:bottom w:val="single" w:sz="4" w:space="0" w:color="auto"/>
              <w:right w:val="single" w:sz="4" w:space="0" w:color="auto"/>
            </w:tcBorders>
            <w:shd w:val="clear" w:color="auto" w:fill="auto"/>
            <w:vAlign w:val="bottom"/>
          </w:tcPr>
          <w:p w14:paraId="769ED94B" w14:textId="44EAA558" w:rsidR="00091FB3" w:rsidRPr="00B721F3" w:rsidRDefault="00DF2FE0" w:rsidP="00091FB3">
            <w:pPr>
              <w:spacing w:line="276" w:lineRule="auto"/>
              <w:jc w:val="both"/>
              <w:rPr>
                <w:rFonts w:ascii="Arial" w:hAnsi="Arial" w:cs="Arial"/>
                <w:b/>
                <w:color w:val="FF0000"/>
                <w:sz w:val="20"/>
                <w:szCs w:val="20"/>
              </w:rPr>
            </w:pPr>
            <w:r w:rsidRPr="00B721F3">
              <w:rPr>
                <w:rFonts w:ascii="Arial" w:hAnsi="Arial" w:cs="Arial"/>
                <w:color w:val="FF0000"/>
                <w:sz w:val="20"/>
              </w:rPr>
              <w:t>System umożliwia</w:t>
            </w:r>
            <w:r w:rsidR="00091FB3" w:rsidRPr="00B721F3">
              <w:rPr>
                <w:rFonts w:ascii="Arial" w:hAnsi="Arial" w:cs="Arial"/>
                <w:color w:val="FF0000"/>
                <w:sz w:val="20"/>
              </w:rPr>
              <w:t xml:space="preserve"> pełno-tekstowe przeszukiwanie treści dokumentów – </w:t>
            </w:r>
            <w:r w:rsidR="00091FB3" w:rsidRPr="00B721F3">
              <w:rPr>
                <w:rFonts w:ascii="Arial" w:hAnsi="Arial" w:cs="Arial"/>
                <w:b/>
                <w:color w:val="FF0000"/>
                <w:sz w:val="20"/>
              </w:rPr>
              <w:t>WYMAGANIE DODATKOWO PUNKTOWANE</w:t>
            </w:r>
          </w:p>
        </w:tc>
      </w:tr>
      <w:bookmarkEnd w:id="185"/>
      <w:tr w:rsidR="00091FB3" w:rsidRPr="00B721F3" w14:paraId="564DE50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AC264B7"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6E9E9F30"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Prezentacja dokumentów w formie chronologicznej listy z możliwością podglądu każdego dokumentu, wraz z załącznikami (o ile takie istnieją)</w:t>
            </w:r>
          </w:p>
        </w:tc>
      </w:tr>
      <w:tr w:rsidR="00091FB3" w:rsidRPr="00B721F3" w14:paraId="0044628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559243B"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47CF8C41"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Przechowywanie aktualnych dokumentów medycznych wytworzonych w Systemie  HIS  które są aktualizowane po każdej zmianie wprowadzonej w Systemie</w:t>
            </w:r>
          </w:p>
        </w:tc>
      </w:tr>
      <w:tr w:rsidR="00091FB3" w:rsidRPr="00B721F3" w14:paraId="00F35D6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A84580A"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22325BAA" w14:textId="299B55E3"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Przechowywanie wszystkich wersji dokumentów medycznych</w:t>
            </w:r>
            <w:r w:rsidR="006A0304">
              <w:rPr>
                <w:rFonts w:ascii="Arial" w:hAnsi="Arial" w:cs="Arial"/>
                <w:color w:val="FF0000"/>
                <w:sz w:val="20"/>
              </w:rPr>
              <w:t>.</w:t>
            </w:r>
          </w:p>
        </w:tc>
      </w:tr>
      <w:tr w:rsidR="00091FB3" w:rsidRPr="00B721F3" w14:paraId="0C7F1E1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354022E"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18E4618D"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Definiowane poziomy dostępów do dokumentacji medycznej</w:t>
            </w:r>
          </w:p>
        </w:tc>
      </w:tr>
      <w:tr w:rsidR="00091FB3" w:rsidRPr="00B721F3" w14:paraId="36DB45A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3B28C4D"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73BD0E5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System obsługuje poziomy dostępności do wprowadzanej dokumentacji medycznej.</w:t>
            </w:r>
          </w:p>
        </w:tc>
      </w:tr>
      <w:tr w:rsidR="00091FB3" w:rsidRPr="00B721F3" w14:paraId="41A9A13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50C0272"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08C67CAD"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System zezwala na dostęp do dokumentacji medycznej zgodnie z informacjami dotyczącymi dostępności zawartymi w danym dokumencie medycznym</w:t>
            </w:r>
          </w:p>
        </w:tc>
      </w:tr>
      <w:tr w:rsidR="00091FB3" w:rsidRPr="00B721F3" w14:paraId="3169133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39B50F7"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187DE93A"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Prowadzenie dziennika zdarzeń, wszystkie operacje dotyczące dokumentu są zapisywane w systemie w sposób umożliwiający określenie kolejności działań i wykonawców czynności</w:t>
            </w:r>
          </w:p>
        </w:tc>
      </w:tr>
      <w:tr w:rsidR="00091FB3" w:rsidRPr="00B721F3" w14:paraId="7488357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12E0DA"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1A48C3B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Przypisanie unikatowego identyfikatora dla każdego dokumentu.</w:t>
            </w:r>
          </w:p>
        </w:tc>
      </w:tr>
      <w:tr w:rsidR="00091FB3" w:rsidRPr="00B721F3" w14:paraId="62078AD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878F499"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434C528C"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Możliwość trwałego archiwizowania dokumentów bez opcji usunięcia lub modyfikacji.</w:t>
            </w:r>
          </w:p>
        </w:tc>
      </w:tr>
      <w:tr w:rsidR="00091FB3" w:rsidRPr="00B721F3" w14:paraId="7BD9275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6664CF8" w14:textId="77777777" w:rsidR="00091FB3" w:rsidRPr="00B721F3" w:rsidRDefault="00091FB3" w:rsidP="001F2991">
            <w:pPr>
              <w:widowControl/>
              <w:numPr>
                <w:ilvl w:val="0"/>
                <w:numId w:val="75"/>
              </w:numPr>
              <w:autoSpaceDE/>
              <w:autoSpaceDN/>
              <w:spacing w:before="120" w:line="276" w:lineRule="auto"/>
              <w:jc w:val="both"/>
              <w:rPr>
                <w:rFonts w:ascii="Arial" w:hAnsi="Arial" w:cs="Arial"/>
                <w:sz w:val="20"/>
                <w:szCs w:val="20"/>
              </w:rPr>
            </w:pPr>
          </w:p>
        </w:tc>
        <w:tc>
          <w:tcPr>
            <w:tcW w:w="9070" w:type="dxa"/>
            <w:tcBorders>
              <w:top w:val="nil"/>
              <w:left w:val="single" w:sz="4" w:space="0" w:color="auto"/>
              <w:bottom w:val="single" w:sz="4" w:space="0" w:color="auto"/>
              <w:right w:val="single" w:sz="4" w:space="0" w:color="auto"/>
            </w:tcBorders>
            <w:shd w:val="clear" w:color="auto" w:fill="auto"/>
            <w:vAlign w:val="bottom"/>
          </w:tcPr>
          <w:p w14:paraId="2DA3B16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rPr>
              <w:t>System przechowuje dokumenty zgody na przetwarzanie danych osobowych, zgody na dostęp do dokumentacji medycznej.</w:t>
            </w:r>
          </w:p>
        </w:tc>
      </w:tr>
    </w:tbl>
    <w:p w14:paraId="33A86625" w14:textId="77777777" w:rsidR="00C6390A" w:rsidRPr="00B721F3" w:rsidRDefault="00C6390A" w:rsidP="006A38CE">
      <w:pPr>
        <w:pStyle w:val="Nag2"/>
        <w:numPr>
          <w:ilvl w:val="0"/>
          <w:numId w:val="0"/>
        </w:numPr>
        <w:rPr>
          <w:rFonts w:ascii="Arial" w:hAnsi="Arial" w:cs="Arial"/>
        </w:rPr>
      </w:pPr>
    </w:p>
    <w:p w14:paraId="5E6375D4" w14:textId="05214127" w:rsidR="00A0793F" w:rsidRPr="00B721F3" w:rsidRDefault="00564C24" w:rsidP="00F6311D">
      <w:pPr>
        <w:pStyle w:val="Nag2"/>
        <w:numPr>
          <w:ilvl w:val="0"/>
          <w:numId w:val="0"/>
        </w:numPr>
        <w:rPr>
          <w:rStyle w:val="Nagwek2Znak"/>
          <w:rFonts w:ascii="Arial" w:hAnsi="Arial" w:cs="Arial"/>
        </w:rPr>
      </w:pPr>
      <w:bookmarkStart w:id="186" w:name="_Toc39658871"/>
      <w:r w:rsidRPr="00B721F3">
        <w:rPr>
          <w:rStyle w:val="Nagwek2Znak"/>
          <w:rFonts w:ascii="Arial" w:hAnsi="Arial" w:cs="Arial"/>
        </w:rPr>
        <w:t>7</w:t>
      </w:r>
      <w:r w:rsidR="00F6311D" w:rsidRPr="00B721F3">
        <w:rPr>
          <w:rStyle w:val="Nagwek2Znak"/>
          <w:rFonts w:ascii="Arial" w:hAnsi="Arial" w:cs="Arial"/>
        </w:rPr>
        <w:t xml:space="preserve">.5. </w:t>
      </w:r>
      <w:r w:rsidR="00091FB3" w:rsidRPr="00B721F3">
        <w:rPr>
          <w:rStyle w:val="Nagwek2Znak"/>
          <w:rFonts w:ascii="Arial" w:hAnsi="Arial" w:cs="Arial"/>
        </w:rPr>
        <w:t>Izba przyjęć</w:t>
      </w:r>
      <w:bookmarkEnd w:id="186"/>
    </w:p>
    <w:p w14:paraId="28AC1E6F" w14:textId="77777777" w:rsidR="00A0793F" w:rsidRPr="00B721F3" w:rsidRDefault="00A0793F" w:rsidP="00316737">
      <w:pPr>
        <w:jc w:val="both"/>
        <w:rPr>
          <w:rFonts w:ascii="Arial" w:hAnsi="Arial" w:cs="Arial"/>
        </w:rPr>
      </w:pPr>
    </w:p>
    <w:tbl>
      <w:tblPr>
        <w:tblpPr w:leftFromText="141" w:rightFromText="141" w:vertAnchor="text" w:tblpX="-7" w:tblpY="1"/>
        <w:tblOverlap w:val="neve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37"/>
        <w:gridCol w:w="8928"/>
      </w:tblGrid>
      <w:tr w:rsidR="00091FB3" w:rsidRPr="00B721F3" w14:paraId="1F616518" w14:textId="77777777" w:rsidTr="00091FB3">
        <w:tc>
          <w:tcPr>
            <w:tcW w:w="637" w:type="dxa"/>
            <w:shd w:val="clear" w:color="C0C0C0" w:fill="BFBFBF"/>
          </w:tcPr>
          <w:p w14:paraId="4D6BE9B1" w14:textId="77777777" w:rsidR="00091FB3" w:rsidRPr="00B721F3" w:rsidRDefault="00091FB3" w:rsidP="00091FB3">
            <w:pPr>
              <w:widowControl/>
              <w:autoSpaceDE/>
              <w:autoSpaceDN/>
              <w:spacing w:before="120" w:line="276" w:lineRule="auto"/>
              <w:rPr>
                <w:rFonts w:ascii="Arial" w:hAnsi="Arial" w:cs="Arial"/>
                <w:b/>
                <w:szCs w:val="20"/>
                <w:lang w:eastAsia="pl-PL"/>
              </w:rPr>
            </w:pPr>
            <w:r w:rsidRPr="00B721F3">
              <w:rPr>
                <w:rFonts w:ascii="Arial" w:hAnsi="Arial" w:cs="Arial"/>
                <w:b/>
                <w:szCs w:val="20"/>
                <w:lang w:eastAsia="pl-PL"/>
              </w:rPr>
              <w:t>Lp.</w:t>
            </w:r>
          </w:p>
        </w:tc>
        <w:tc>
          <w:tcPr>
            <w:tcW w:w="8928" w:type="dxa"/>
            <w:shd w:val="clear" w:color="C0C0C0" w:fill="BFBFBF"/>
            <w:vAlign w:val="center"/>
          </w:tcPr>
          <w:p w14:paraId="3FF11939" w14:textId="77777777" w:rsidR="00091FB3" w:rsidRPr="00B721F3" w:rsidRDefault="00091FB3" w:rsidP="00091FB3">
            <w:pPr>
              <w:widowControl/>
              <w:autoSpaceDE/>
              <w:autoSpaceDN/>
              <w:spacing w:before="120" w:line="276" w:lineRule="auto"/>
              <w:jc w:val="both"/>
              <w:rPr>
                <w:rFonts w:ascii="Arial" w:hAnsi="Arial" w:cs="Arial"/>
                <w:b/>
                <w:szCs w:val="20"/>
                <w:lang w:eastAsia="pl-PL"/>
              </w:rPr>
            </w:pPr>
            <w:r w:rsidRPr="00B721F3">
              <w:rPr>
                <w:rFonts w:ascii="Arial" w:hAnsi="Arial" w:cs="Arial"/>
                <w:b/>
                <w:szCs w:val="20"/>
                <w:lang w:eastAsia="pl-PL"/>
              </w:rPr>
              <w:t>Funkcjonalności</w:t>
            </w:r>
          </w:p>
        </w:tc>
      </w:tr>
      <w:tr w:rsidR="00091FB3" w:rsidRPr="00B721F3" w14:paraId="540C73F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67004D6" w14:textId="77777777" w:rsidR="00091FB3" w:rsidRPr="00B721F3" w:rsidRDefault="00091FB3" w:rsidP="00091FB3">
            <w:pPr>
              <w:widowControl/>
              <w:autoSpaceDE/>
              <w:autoSpaceDN/>
              <w:spacing w:before="120" w:line="276" w:lineRule="auto"/>
              <w:rPr>
                <w:rFonts w:ascii="Arial" w:hAnsi="Arial" w:cs="Arial"/>
                <w:sz w:val="16"/>
                <w:szCs w:val="16"/>
                <w:lang w:eastAsia="pl-PL"/>
              </w:rPr>
            </w:pPr>
          </w:p>
        </w:tc>
        <w:tc>
          <w:tcPr>
            <w:tcW w:w="8928" w:type="dxa"/>
          </w:tcPr>
          <w:p w14:paraId="42766BA5"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Rejestracja Pacjenta - możliwość nanoszenia minimalnego zakresu danych pacjenta:</w:t>
            </w:r>
          </w:p>
        </w:tc>
      </w:tr>
      <w:tr w:rsidR="00091FB3" w:rsidRPr="00B721F3" w14:paraId="63B4BCD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CCA3241"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w:t>
            </w:r>
          </w:p>
        </w:tc>
        <w:tc>
          <w:tcPr>
            <w:tcW w:w="8928" w:type="dxa"/>
          </w:tcPr>
          <w:p w14:paraId="73F6F227"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dane osobowe,</w:t>
            </w:r>
          </w:p>
        </w:tc>
      </w:tr>
      <w:tr w:rsidR="00091FB3" w:rsidRPr="00B721F3" w14:paraId="23137A5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BCD1D5"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w:t>
            </w:r>
          </w:p>
        </w:tc>
        <w:tc>
          <w:tcPr>
            <w:tcW w:w="8928" w:type="dxa"/>
          </w:tcPr>
          <w:p w14:paraId="11CA906E"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dane adresowe, tymczasowe dane adresowe,</w:t>
            </w:r>
          </w:p>
        </w:tc>
      </w:tr>
      <w:tr w:rsidR="00091FB3" w:rsidRPr="00B721F3" w14:paraId="2A28EB0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D494627"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w:t>
            </w:r>
          </w:p>
        </w:tc>
        <w:tc>
          <w:tcPr>
            <w:tcW w:w="8928" w:type="dxa"/>
          </w:tcPr>
          <w:p w14:paraId="3F152B3F"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dane o rodzinie,</w:t>
            </w:r>
          </w:p>
        </w:tc>
      </w:tr>
      <w:tr w:rsidR="00091FB3" w:rsidRPr="00B721F3" w14:paraId="33F26FD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ECC340A"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4.</w:t>
            </w:r>
          </w:p>
        </w:tc>
        <w:tc>
          <w:tcPr>
            <w:tcW w:w="8928" w:type="dxa"/>
          </w:tcPr>
          <w:p w14:paraId="7AF56A0D"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dane o ubezpieczycielu, płatniku,</w:t>
            </w:r>
          </w:p>
        </w:tc>
      </w:tr>
      <w:tr w:rsidR="00091FB3" w:rsidRPr="00B721F3" w14:paraId="4E9AC87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6B902A3"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5.</w:t>
            </w:r>
          </w:p>
        </w:tc>
        <w:tc>
          <w:tcPr>
            <w:tcW w:w="8928" w:type="dxa"/>
          </w:tcPr>
          <w:p w14:paraId="32A71343"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dane o zatrudnieniu.</w:t>
            </w:r>
          </w:p>
        </w:tc>
      </w:tr>
      <w:tr w:rsidR="00091FB3" w:rsidRPr="00B721F3" w14:paraId="761DDC3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309FA0A"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lastRenderedPageBreak/>
              <w:t>6.</w:t>
            </w:r>
          </w:p>
        </w:tc>
        <w:tc>
          <w:tcPr>
            <w:tcW w:w="8928" w:type="dxa"/>
          </w:tcPr>
          <w:p w14:paraId="50CA25ED"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zapisania pacjentów NN</w:t>
            </w:r>
          </w:p>
        </w:tc>
      </w:tr>
      <w:tr w:rsidR="00091FB3" w:rsidRPr="00B721F3" w14:paraId="666B02B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29567F7"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7.</w:t>
            </w:r>
          </w:p>
        </w:tc>
        <w:tc>
          <w:tcPr>
            <w:tcW w:w="8928" w:type="dxa"/>
          </w:tcPr>
          <w:p w14:paraId="68C26E08"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Prowadzenie rejestru (skorowidza) pacjenta z możliwością przeglądu danych archiwalnych z poszczególnych pobytów w szpitalu (rejestr pobytów).</w:t>
            </w:r>
          </w:p>
          <w:p w14:paraId="06041A20"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5A1BE0C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253C5BA"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8.</w:t>
            </w:r>
          </w:p>
        </w:tc>
        <w:tc>
          <w:tcPr>
            <w:tcW w:w="8928" w:type="dxa"/>
          </w:tcPr>
          <w:p w14:paraId="52D54098"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wyszukiwania pacjentów wg różnych parametrów.</w:t>
            </w:r>
          </w:p>
        </w:tc>
      </w:tr>
      <w:tr w:rsidR="00091FB3" w:rsidRPr="00B721F3" w14:paraId="5F83975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A8A4EA3"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9.</w:t>
            </w:r>
          </w:p>
        </w:tc>
        <w:tc>
          <w:tcPr>
            <w:tcW w:w="8928" w:type="dxa"/>
          </w:tcPr>
          <w:p w14:paraId="26F7AD17"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wglądu do słownika numerów umów przychodni i szpitali NFZ.</w:t>
            </w:r>
          </w:p>
          <w:p w14:paraId="06B81829"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15A1A29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651B228"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10.</w:t>
            </w:r>
          </w:p>
        </w:tc>
        <w:tc>
          <w:tcPr>
            <w:tcW w:w="8928" w:type="dxa"/>
          </w:tcPr>
          <w:p w14:paraId="172C824C"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Przyjęcie nowego pacjenta i wprowadzenie danych personalnych.</w:t>
            </w:r>
          </w:p>
          <w:p w14:paraId="218F6851"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747A283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4E6AF40"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11.</w:t>
            </w:r>
          </w:p>
        </w:tc>
        <w:tc>
          <w:tcPr>
            <w:tcW w:w="8928" w:type="dxa"/>
          </w:tcPr>
          <w:p w14:paraId="50DE1FE3"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Analiza danych nowego pacjenta podczas wprowadzania - mechanizmy weryfikujące unikalność danych wg zadanych kluczy (imię i nazwisko, PESEL).</w:t>
            </w:r>
          </w:p>
        </w:tc>
      </w:tr>
      <w:tr w:rsidR="00091FB3" w:rsidRPr="00B721F3" w14:paraId="5151648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D64F31D"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12.</w:t>
            </w:r>
          </w:p>
        </w:tc>
        <w:tc>
          <w:tcPr>
            <w:tcW w:w="8928" w:type="dxa"/>
          </w:tcPr>
          <w:p w14:paraId="74CF5734"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Funkcja informująca o tzw. rehospitalizacji ( to samo rozpoznanie główne i współistniejące  w przeciągu 14 dni)</w:t>
            </w:r>
          </w:p>
        </w:tc>
      </w:tr>
      <w:tr w:rsidR="00091FB3" w:rsidRPr="00B721F3" w14:paraId="4E4345F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A8A1B42"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13.</w:t>
            </w:r>
          </w:p>
        </w:tc>
        <w:tc>
          <w:tcPr>
            <w:tcW w:w="8928" w:type="dxa"/>
          </w:tcPr>
          <w:p w14:paraId="5F447DC1"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Rejestracja pobytu pacjenta na Izbie Przyjęć - odnotowanie danych przyjęciowych (dane o rozpoznaniu, danych ze skierowania, płatniku, itp.).</w:t>
            </w:r>
          </w:p>
          <w:p w14:paraId="61993997"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55FF464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5DF4AEE"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14.</w:t>
            </w:r>
          </w:p>
        </w:tc>
        <w:tc>
          <w:tcPr>
            <w:tcW w:w="8928" w:type="dxa"/>
          </w:tcPr>
          <w:p w14:paraId="624A4328"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ewidencji godziny przyjęcia pacjenta oraz godziny zakończenia obsługi.</w:t>
            </w:r>
          </w:p>
        </w:tc>
      </w:tr>
      <w:tr w:rsidR="00091FB3" w:rsidRPr="00B721F3" w14:paraId="51B03E8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D38B99C"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15.</w:t>
            </w:r>
          </w:p>
        </w:tc>
        <w:tc>
          <w:tcPr>
            <w:tcW w:w="8928" w:type="dxa"/>
          </w:tcPr>
          <w:p w14:paraId="44357402"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Moduł uniemożliwia dokonanie ponownego przyjęcia pacjenta przebywającego już w szpitalu.</w:t>
            </w:r>
          </w:p>
        </w:tc>
      </w:tr>
      <w:tr w:rsidR="00091FB3" w:rsidRPr="00B721F3" w14:paraId="46BA13A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15AA32B"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16.</w:t>
            </w:r>
          </w:p>
        </w:tc>
        <w:tc>
          <w:tcPr>
            <w:tcW w:w="8928" w:type="dxa"/>
          </w:tcPr>
          <w:p w14:paraId="3D328D53"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Odnotowanie wykonanych pacjentowi procedur.</w:t>
            </w:r>
          </w:p>
          <w:p w14:paraId="576487C9"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410D49A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B91654E"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17.</w:t>
            </w:r>
          </w:p>
        </w:tc>
        <w:tc>
          <w:tcPr>
            <w:tcW w:w="8928" w:type="dxa"/>
          </w:tcPr>
          <w:p w14:paraId="43E8478A"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kopiowania wykonanych procedur na kolejne dni (również z możliwością pominięcia sobót, niedziel) lub kolejne godziny w dniu.</w:t>
            </w:r>
          </w:p>
        </w:tc>
      </w:tr>
      <w:tr w:rsidR="00091FB3" w:rsidRPr="00B721F3" w14:paraId="7A86895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5D07C2B"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18.</w:t>
            </w:r>
          </w:p>
        </w:tc>
        <w:tc>
          <w:tcPr>
            <w:tcW w:w="8928" w:type="dxa"/>
          </w:tcPr>
          <w:p w14:paraId="1A383CF0"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ewidencji wystawionych recept zgodnie z obowiązującymi przepisami.</w:t>
            </w:r>
          </w:p>
        </w:tc>
      </w:tr>
      <w:tr w:rsidR="00091FB3" w:rsidRPr="00B721F3" w14:paraId="42DD3F4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64EE93B"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19.</w:t>
            </w:r>
          </w:p>
        </w:tc>
        <w:tc>
          <w:tcPr>
            <w:tcW w:w="8928" w:type="dxa"/>
          </w:tcPr>
          <w:p w14:paraId="6C563933"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szCs w:val="24"/>
              </w:rPr>
              <w:t>Możliwość wystawiania recept</w:t>
            </w:r>
          </w:p>
        </w:tc>
      </w:tr>
      <w:tr w:rsidR="00091FB3" w:rsidRPr="00B721F3" w14:paraId="0286C7E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CD17A68"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20.</w:t>
            </w:r>
          </w:p>
        </w:tc>
        <w:tc>
          <w:tcPr>
            <w:tcW w:w="8928" w:type="dxa"/>
          </w:tcPr>
          <w:p w14:paraId="4B51CC09"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Odmowa przyjęcia do szpitala - wpis do Księgi Odmów i Porad Ambulatoryjnych.</w:t>
            </w:r>
          </w:p>
          <w:p w14:paraId="1C0D5076" w14:textId="77777777" w:rsidR="00091FB3" w:rsidRPr="00B721F3" w:rsidRDefault="00091FB3" w:rsidP="00091FB3">
            <w:pPr>
              <w:pStyle w:val="Tabela1"/>
              <w:ind w:right="50"/>
              <w:jc w:val="both"/>
              <w:rPr>
                <w:rFonts w:ascii="Arial" w:hAnsi="Arial" w:cs="Arial"/>
                <w:sz w:val="20"/>
              </w:rPr>
            </w:pPr>
          </w:p>
          <w:p w14:paraId="45D47484"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13FF8D3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7AF4ACD"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21.</w:t>
            </w:r>
          </w:p>
        </w:tc>
        <w:tc>
          <w:tcPr>
            <w:tcW w:w="8928" w:type="dxa"/>
          </w:tcPr>
          <w:p w14:paraId="6AD54D33"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Odnotowanie skierowania pacjenta do kolejki oczekujących - wpis do Księgi oczekujących.</w:t>
            </w:r>
          </w:p>
        </w:tc>
      </w:tr>
      <w:tr w:rsidR="00091FB3" w:rsidRPr="00B721F3" w14:paraId="5173F3C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DDA211F"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22.</w:t>
            </w:r>
          </w:p>
        </w:tc>
        <w:tc>
          <w:tcPr>
            <w:tcW w:w="8928" w:type="dxa"/>
          </w:tcPr>
          <w:p w14:paraId="4435726F"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wprowadzenia informacji o rodzaju leczenia, na które pacjent oczekuje.</w:t>
            </w:r>
          </w:p>
        </w:tc>
      </w:tr>
      <w:tr w:rsidR="00091FB3" w:rsidRPr="00B721F3" w14:paraId="42273A2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85CD364"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23.</w:t>
            </w:r>
          </w:p>
        </w:tc>
        <w:tc>
          <w:tcPr>
            <w:tcW w:w="8928" w:type="dxa"/>
          </w:tcPr>
          <w:p w14:paraId="4C268DF3"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Skierowanie/cofnięcie skierowania na oddział (ustalenie trybu przyjęcia, form płatności, wydruk pierwszej strony historii choroby).</w:t>
            </w:r>
          </w:p>
          <w:p w14:paraId="7E208F52"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6213A43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5EE72EE"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24.</w:t>
            </w:r>
          </w:p>
        </w:tc>
        <w:tc>
          <w:tcPr>
            <w:tcW w:w="8928" w:type="dxa"/>
          </w:tcPr>
          <w:p w14:paraId="57BC1E54"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Odnotowanie zgonu pacjenta na Izbie Przyjęć, wpis do Księgi Zgonów.</w:t>
            </w:r>
          </w:p>
          <w:p w14:paraId="66E45EBF"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47C200C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690DD14"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25.</w:t>
            </w:r>
          </w:p>
        </w:tc>
        <w:tc>
          <w:tcPr>
            <w:tcW w:w="8928" w:type="dxa"/>
          </w:tcPr>
          <w:p w14:paraId="1E7E1A17"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Przegląd ksiąg: Księga Główna, Oczekujących, Odmów i Porad Ambulatoryjnych, Zgonów.</w:t>
            </w:r>
          </w:p>
          <w:p w14:paraId="66BBA551"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6C34FC5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8A4786E"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26.</w:t>
            </w:r>
          </w:p>
        </w:tc>
        <w:tc>
          <w:tcPr>
            <w:tcW w:w="8928" w:type="dxa"/>
          </w:tcPr>
          <w:p w14:paraId="58ACFF42"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Wydruk danych z poszczególnych ksiąg.</w:t>
            </w:r>
          </w:p>
          <w:p w14:paraId="7FC96502"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382FBFB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7C20800"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27.</w:t>
            </w:r>
          </w:p>
        </w:tc>
        <w:tc>
          <w:tcPr>
            <w:tcW w:w="8928" w:type="dxa"/>
          </w:tcPr>
          <w:p w14:paraId="79B9B2DA"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sprawdzenia stanu wolnych łóżek na poszczególnych oddziałach.</w:t>
            </w:r>
          </w:p>
          <w:p w14:paraId="640F40A4"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6A34361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ADA13FD"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28.</w:t>
            </w:r>
          </w:p>
        </w:tc>
        <w:tc>
          <w:tcPr>
            <w:tcW w:w="8928" w:type="dxa"/>
          </w:tcPr>
          <w:p w14:paraId="3B3DA235"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Wydruk 1 strony historii choroby nowoprzyjętego pacjenta wg różnych, zdefiniowanych na etapie wdrożenia wzorów historii choroby.</w:t>
            </w:r>
          </w:p>
          <w:p w14:paraId="4684A82A"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0FCE3D8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00BDA3B"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lastRenderedPageBreak/>
              <w:t>29.</w:t>
            </w:r>
          </w:p>
        </w:tc>
        <w:tc>
          <w:tcPr>
            <w:tcW w:w="8928" w:type="dxa"/>
          </w:tcPr>
          <w:p w14:paraId="11C00D63"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wydruku podstawowych dokumentów (np. karta informacyjna izby przyjęć, karta odmowy przyjęcia do szpitala, itp.) z zakresu danych gromadzonych w systemie.</w:t>
            </w:r>
          </w:p>
        </w:tc>
      </w:tr>
      <w:tr w:rsidR="00091FB3" w:rsidRPr="00B721F3" w14:paraId="7E93227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61A0341"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30.</w:t>
            </w:r>
          </w:p>
        </w:tc>
        <w:tc>
          <w:tcPr>
            <w:tcW w:w="8928" w:type="dxa"/>
          </w:tcPr>
          <w:p w14:paraId="5EFBD7D0"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przeglądu danych archiwalnych o pacjentach przebywających w przeszłości na Izbie Przyjęć.</w:t>
            </w:r>
          </w:p>
        </w:tc>
      </w:tr>
      <w:tr w:rsidR="00091FB3" w:rsidRPr="00B721F3" w14:paraId="25A0DB1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D9F5D77"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31.</w:t>
            </w:r>
          </w:p>
        </w:tc>
        <w:tc>
          <w:tcPr>
            <w:tcW w:w="8928" w:type="dxa"/>
          </w:tcPr>
          <w:p w14:paraId="15D19DD6"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odnotowania zgonu pacjenta poza szpitalem.</w:t>
            </w:r>
          </w:p>
        </w:tc>
      </w:tr>
      <w:tr w:rsidR="00091FB3" w:rsidRPr="00B721F3" w14:paraId="02DAE59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0275C6"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32.</w:t>
            </w:r>
          </w:p>
        </w:tc>
        <w:tc>
          <w:tcPr>
            <w:tcW w:w="8928" w:type="dxa"/>
          </w:tcPr>
          <w:p w14:paraId="246CF40A"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Możliwość parametryzacji pól obligatoryjnych przy przyjęciu pacjenta do szpitala.</w:t>
            </w:r>
          </w:p>
        </w:tc>
      </w:tr>
      <w:tr w:rsidR="00091FB3" w:rsidRPr="00B721F3" w14:paraId="751DDD4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2A5E5E3"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33.</w:t>
            </w:r>
          </w:p>
        </w:tc>
        <w:tc>
          <w:tcPr>
            <w:tcW w:w="8928" w:type="dxa"/>
          </w:tcPr>
          <w:p w14:paraId="5170F2C2"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Wydruk zgody na przetwarzanie danych osobowych pacjenta w systemie informatycznym szpitala.</w:t>
            </w:r>
          </w:p>
        </w:tc>
      </w:tr>
      <w:tr w:rsidR="00091FB3" w:rsidRPr="00B721F3" w14:paraId="203F850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5BF0713"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34.</w:t>
            </w:r>
          </w:p>
        </w:tc>
        <w:tc>
          <w:tcPr>
            <w:tcW w:w="8928" w:type="dxa"/>
          </w:tcPr>
          <w:p w14:paraId="5C7F1760"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Współpraca z czytnikami kodów kreskowych i kolektorami danych w zakresie co najmniej identyfikacji pacjenta po kodzie zamieszczonym na dokumentacji medycznej oraz pracownika po identyfikatorze osobowym.</w:t>
            </w:r>
          </w:p>
          <w:p w14:paraId="12B0B5EA" w14:textId="77777777" w:rsidR="00091FB3" w:rsidRPr="00B721F3" w:rsidRDefault="00091FB3" w:rsidP="00091FB3">
            <w:pPr>
              <w:widowControl/>
              <w:autoSpaceDE/>
              <w:autoSpaceDN/>
              <w:spacing w:before="120" w:line="276" w:lineRule="auto"/>
              <w:jc w:val="both"/>
              <w:rPr>
                <w:rFonts w:ascii="Arial" w:hAnsi="Arial" w:cs="Arial"/>
                <w:sz w:val="20"/>
                <w:szCs w:val="20"/>
              </w:rPr>
            </w:pPr>
          </w:p>
        </w:tc>
      </w:tr>
      <w:tr w:rsidR="00091FB3" w:rsidRPr="00B721F3" w14:paraId="591DD5C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FDF787F"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35.</w:t>
            </w:r>
          </w:p>
        </w:tc>
        <w:tc>
          <w:tcPr>
            <w:tcW w:w="8928" w:type="dxa"/>
          </w:tcPr>
          <w:p w14:paraId="7B1E6BE3"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Prowadzenie depozytu z możliwością tworzenia spisu rzeczy do depozytu, w sytuacji, gdy podczas przyjęcia pacjenta nieobecny jest pracownik prowadzący księgę depozytu.</w:t>
            </w:r>
          </w:p>
        </w:tc>
      </w:tr>
      <w:tr w:rsidR="00091FB3" w:rsidRPr="00B721F3" w14:paraId="11F8243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8A020DE"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36.</w:t>
            </w:r>
          </w:p>
        </w:tc>
        <w:tc>
          <w:tcPr>
            <w:tcW w:w="8928" w:type="dxa"/>
          </w:tcPr>
          <w:p w14:paraId="6219C71A"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Prowadzenie archiwum historii chorób.</w:t>
            </w:r>
          </w:p>
        </w:tc>
      </w:tr>
      <w:tr w:rsidR="00091FB3" w:rsidRPr="00B721F3" w14:paraId="535DDD4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791F771"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37.</w:t>
            </w:r>
          </w:p>
        </w:tc>
        <w:tc>
          <w:tcPr>
            <w:tcW w:w="8928" w:type="dxa"/>
          </w:tcPr>
          <w:p w14:paraId="35CEA35C"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Spełnienie obowiązujących wymogów prawnych dotyczących sprawozdawczości do NFZ i wszelkie wymogi prawne, w szczególności:</w:t>
            </w:r>
          </w:p>
        </w:tc>
      </w:tr>
      <w:tr w:rsidR="00091FB3" w:rsidRPr="00B721F3" w14:paraId="56AC5F0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2FE08D6"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38.</w:t>
            </w:r>
          </w:p>
        </w:tc>
        <w:tc>
          <w:tcPr>
            <w:tcW w:w="8928" w:type="dxa"/>
          </w:tcPr>
          <w:p w14:paraId="76A5EE1A"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Klauzula „upoważniam, nie upoważniam” do otrzymania dokumentacji medycznej osobę (pesel, imię nazwisko, adres, telefon)</w:t>
            </w:r>
          </w:p>
        </w:tc>
      </w:tr>
      <w:tr w:rsidR="00091FB3" w:rsidRPr="00B721F3" w14:paraId="1560CEF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DC61B29"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39.</w:t>
            </w:r>
          </w:p>
        </w:tc>
        <w:tc>
          <w:tcPr>
            <w:tcW w:w="8928" w:type="dxa"/>
          </w:tcPr>
          <w:p w14:paraId="240CAD4B"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Klauzula „upoważniam, nie upoważniam” w przypadku zgonu do otrzymania dokumentacji medycznej osobę (pesel, imię nazwisko, adres, telefon)</w:t>
            </w:r>
          </w:p>
        </w:tc>
      </w:tr>
      <w:tr w:rsidR="00091FB3" w:rsidRPr="00B721F3" w14:paraId="3502A26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DF0C6D4"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40.</w:t>
            </w:r>
          </w:p>
        </w:tc>
        <w:tc>
          <w:tcPr>
            <w:tcW w:w="8928" w:type="dxa"/>
          </w:tcPr>
          <w:p w14:paraId="59087879"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Uzupełnienie VII kod resortowy</w:t>
            </w:r>
          </w:p>
        </w:tc>
      </w:tr>
      <w:tr w:rsidR="00091FB3" w:rsidRPr="00B721F3" w14:paraId="46F6962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11D5190" w14:textId="77777777" w:rsidR="00091FB3" w:rsidRPr="00B721F3" w:rsidRDefault="00091FB3" w:rsidP="00091FB3">
            <w:pPr>
              <w:widowControl/>
              <w:autoSpaceDE/>
              <w:autoSpaceDN/>
              <w:spacing w:before="120" w:line="276" w:lineRule="auto"/>
              <w:rPr>
                <w:rFonts w:ascii="Arial" w:hAnsi="Arial" w:cs="Arial"/>
                <w:sz w:val="16"/>
                <w:szCs w:val="16"/>
                <w:lang w:eastAsia="pl-PL"/>
              </w:rPr>
            </w:pPr>
            <w:r w:rsidRPr="00B721F3">
              <w:rPr>
                <w:rFonts w:ascii="Arial" w:hAnsi="Arial" w:cs="Arial"/>
                <w:sz w:val="16"/>
                <w:szCs w:val="16"/>
                <w:lang w:eastAsia="pl-PL"/>
              </w:rPr>
              <w:t>41.</w:t>
            </w:r>
          </w:p>
        </w:tc>
        <w:tc>
          <w:tcPr>
            <w:tcW w:w="8928" w:type="dxa"/>
          </w:tcPr>
          <w:p w14:paraId="1CCEDCBA" w14:textId="77777777" w:rsidR="00091FB3" w:rsidRPr="00B721F3" w:rsidRDefault="00091FB3" w:rsidP="00091FB3">
            <w:pPr>
              <w:widowControl/>
              <w:autoSpaceDE/>
              <w:autoSpaceDN/>
              <w:spacing w:before="120" w:line="276" w:lineRule="auto"/>
              <w:jc w:val="both"/>
              <w:rPr>
                <w:rFonts w:ascii="Arial" w:hAnsi="Arial" w:cs="Arial"/>
                <w:sz w:val="20"/>
                <w:szCs w:val="20"/>
              </w:rPr>
            </w:pPr>
            <w:r w:rsidRPr="00B721F3">
              <w:rPr>
                <w:rFonts w:ascii="Arial" w:hAnsi="Arial" w:cs="Arial"/>
                <w:sz w:val="20"/>
              </w:rPr>
              <w:t>Uzupełnienie VIII kod resortowy</w:t>
            </w:r>
          </w:p>
        </w:tc>
      </w:tr>
      <w:tr w:rsidR="00091FB3" w:rsidRPr="00B721F3" w14:paraId="0AF3955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CEA1932" w14:textId="77777777" w:rsidR="00091FB3" w:rsidRPr="00B721F3" w:rsidRDefault="00091FB3" w:rsidP="00091FB3">
            <w:pPr>
              <w:widowControl/>
              <w:autoSpaceDE/>
              <w:autoSpaceDN/>
              <w:spacing w:before="120" w:line="276" w:lineRule="auto"/>
              <w:rPr>
                <w:rFonts w:ascii="Arial" w:hAnsi="Arial" w:cs="Arial"/>
                <w:sz w:val="16"/>
                <w:szCs w:val="16"/>
                <w:lang w:eastAsia="pl-PL"/>
              </w:rPr>
            </w:pPr>
          </w:p>
        </w:tc>
        <w:tc>
          <w:tcPr>
            <w:tcW w:w="8928" w:type="dxa"/>
          </w:tcPr>
          <w:p w14:paraId="3BD58F9F" w14:textId="77777777" w:rsidR="00091FB3" w:rsidRPr="00B721F3" w:rsidRDefault="00091FB3" w:rsidP="00091FB3">
            <w:pPr>
              <w:widowControl/>
              <w:autoSpaceDE/>
              <w:autoSpaceDN/>
              <w:spacing w:before="120" w:line="276" w:lineRule="auto"/>
              <w:jc w:val="both"/>
              <w:rPr>
                <w:rFonts w:ascii="Arial" w:hAnsi="Arial" w:cs="Arial"/>
                <w:sz w:val="20"/>
              </w:rPr>
            </w:pPr>
            <w:r w:rsidRPr="00B721F3">
              <w:rPr>
                <w:rFonts w:ascii="Arial" w:hAnsi="Arial" w:cs="Arial"/>
                <w:b/>
                <w:sz w:val="20"/>
              </w:rPr>
              <w:t>Rozbudowa modułu o dodatkowe funkcjonalności:</w:t>
            </w:r>
          </w:p>
        </w:tc>
      </w:tr>
      <w:tr w:rsidR="00091FB3" w:rsidRPr="00B721F3" w14:paraId="0A9EB03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DB5D904"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p>
        </w:tc>
        <w:tc>
          <w:tcPr>
            <w:tcW w:w="8928" w:type="dxa"/>
            <w:shd w:val="clear" w:color="auto" w:fill="auto"/>
            <w:vAlign w:val="bottom"/>
          </w:tcPr>
          <w:p w14:paraId="04534C31"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Przyjęcie nowego pacjenta i wprowadzenie danych personalnych:</w:t>
            </w:r>
          </w:p>
        </w:tc>
      </w:tr>
      <w:tr w:rsidR="00091FB3" w:rsidRPr="00B721F3" w14:paraId="39F4401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4DA3114"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42.</w:t>
            </w:r>
          </w:p>
        </w:tc>
        <w:tc>
          <w:tcPr>
            <w:tcW w:w="8928" w:type="dxa"/>
            <w:shd w:val="clear" w:color="auto" w:fill="auto"/>
            <w:vAlign w:val="bottom"/>
          </w:tcPr>
          <w:p w14:paraId="4199879C"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podstawowych: Imię, Nazwisko, Pesel, automatyczne wypełnienie daty urodzenia i płci, typ i nr dokumentu tożsamości , obywatelstwo, grupa krwi, choroba zakaźna, odnotowanie pacjenta typu VIP, miejsce urodzenia, możliwość wprowadzenia uwag</w:t>
            </w:r>
          </w:p>
        </w:tc>
      </w:tr>
      <w:tr w:rsidR="00091FB3" w:rsidRPr="00B721F3" w14:paraId="4FC3608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A4C8D92"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43.</w:t>
            </w:r>
          </w:p>
        </w:tc>
        <w:tc>
          <w:tcPr>
            <w:tcW w:w="8928" w:type="dxa"/>
            <w:shd w:val="clear" w:color="auto" w:fill="auto"/>
            <w:vAlign w:val="bottom"/>
          </w:tcPr>
          <w:p w14:paraId="15E00F9B"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adres zameldowania: kod pocztowy (po wprowadzeniu kodu pocztowego automatyczne uzupełnienie miejscowości z zawężeniem przypisanych do kodu ulic, automatyczne uzupełnienie województwa i kraju), nr domu, nr lokalu</w:t>
            </w:r>
          </w:p>
        </w:tc>
      </w:tr>
      <w:tr w:rsidR="00091FB3" w:rsidRPr="00B721F3" w14:paraId="306136E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55C3115"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44.</w:t>
            </w:r>
          </w:p>
        </w:tc>
        <w:tc>
          <w:tcPr>
            <w:tcW w:w="8928" w:type="dxa"/>
            <w:shd w:val="clear" w:color="auto" w:fill="auto"/>
            <w:vAlign w:val="bottom"/>
          </w:tcPr>
          <w:p w14:paraId="0CD3B206" w14:textId="00BF7240"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adres zamieszkania - możliwość skopiowania z adresu zameldowania</w:t>
            </w:r>
          </w:p>
        </w:tc>
      </w:tr>
      <w:tr w:rsidR="00091FB3" w:rsidRPr="00B721F3" w14:paraId="37B98B6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C84ABB1"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45.</w:t>
            </w:r>
          </w:p>
        </w:tc>
        <w:tc>
          <w:tcPr>
            <w:tcW w:w="8928" w:type="dxa"/>
            <w:shd w:val="clear" w:color="auto" w:fill="auto"/>
            <w:vAlign w:val="bottom"/>
          </w:tcPr>
          <w:p w14:paraId="28BB625E"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kontakt telefoniczny i mailowy</w:t>
            </w:r>
          </w:p>
        </w:tc>
      </w:tr>
      <w:tr w:rsidR="00091FB3" w:rsidRPr="00B721F3" w14:paraId="36CB896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4261E1F"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46.</w:t>
            </w:r>
          </w:p>
        </w:tc>
        <w:tc>
          <w:tcPr>
            <w:tcW w:w="8928" w:type="dxa"/>
            <w:shd w:val="clear" w:color="auto" w:fill="auto"/>
            <w:vAlign w:val="bottom"/>
          </w:tcPr>
          <w:p w14:paraId="255E8971"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dane pacjenta: oddział NFZ, uprawnienia pacjenta, nr pacjenta w kartotece</w:t>
            </w:r>
          </w:p>
        </w:tc>
      </w:tr>
      <w:tr w:rsidR="00091FB3" w:rsidRPr="00B721F3" w14:paraId="4C0A54E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962BD43"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47.</w:t>
            </w:r>
          </w:p>
        </w:tc>
        <w:tc>
          <w:tcPr>
            <w:tcW w:w="8928" w:type="dxa"/>
            <w:shd w:val="clear" w:color="auto" w:fill="auto"/>
            <w:vAlign w:val="bottom"/>
          </w:tcPr>
          <w:p w14:paraId="1C037774" w14:textId="3B146820"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opiekunowie - możliwość dodania kilku z odnotowania danych: Imię, Nazwisko, Pesel, Telefon, adres</w:t>
            </w:r>
          </w:p>
        </w:tc>
      </w:tr>
      <w:tr w:rsidR="00091FB3" w:rsidRPr="00B721F3" w14:paraId="07BFA5C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36767B3"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p>
          <w:p w14:paraId="710212B2" w14:textId="77777777" w:rsidR="00091FB3" w:rsidRPr="00B721F3" w:rsidRDefault="00091FB3" w:rsidP="00091FB3">
            <w:pPr>
              <w:rPr>
                <w:rFonts w:ascii="Arial" w:hAnsi="Arial" w:cs="Arial"/>
                <w:sz w:val="16"/>
                <w:szCs w:val="16"/>
                <w:lang w:eastAsia="pl-PL"/>
              </w:rPr>
            </w:pPr>
            <w:r w:rsidRPr="00B721F3">
              <w:rPr>
                <w:rFonts w:ascii="Arial" w:hAnsi="Arial" w:cs="Arial"/>
                <w:color w:val="FF0000"/>
                <w:sz w:val="16"/>
                <w:szCs w:val="16"/>
                <w:lang w:eastAsia="pl-PL"/>
              </w:rPr>
              <w:t>48.</w:t>
            </w:r>
          </w:p>
        </w:tc>
        <w:tc>
          <w:tcPr>
            <w:tcW w:w="8928" w:type="dxa"/>
            <w:shd w:val="clear" w:color="auto" w:fill="auto"/>
            <w:vAlign w:val="bottom"/>
          </w:tcPr>
          <w:p w14:paraId="77941A3E"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możliwość odnotowania, że pacjent jest ubezwłasnowolniony lub niezdolny do świadomego wyrażania zgody, wówczas dane dotyczące opiekunów są wymagane do uzupełnienia</w:t>
            </w:r>
          </w:p>
        </w:tc>
      </w:tr>
      <w:tr w:rsidR="00091FB3" w:rsidRPr="00B721F3" w14:paraId="0AB9C71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E4864E4"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49.</w:t>
            </w:r>
          </w:p>
        </w:tc>
        <w:tc>
          <w:tcPr>
            <w:tcW w:w="8928" w:type="dxa"/>
            <w:shd w:val="clear" w:color="auto" w:fill="auto"/>
            <w:vAlign w:val="bottom"/>
          </w:tcPr>
          <w:p w14:paraId="1A535A3E"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stałe leki pacjenta - z użyciem słownika leków</w:t>
            </w:r>
          </w:p>
        </w:tc>
      </w:tr>
      <w:tr w:rsidR="00091FB3" w:rsidRPr="00B721F3" w14:paraId="251E2A0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41719D8"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lastRenderedPageBreak/>
              <w:t>50.</w:t>
            </w:r>
          </w:p>
        </w:tc>
        <w:tc>
          <w:tcPr>
            <w:tcW w:w="8928" w:type="dxa"/>
            <w:shd w:val="clear" w:color="auto" w:fill="auto"/>
            <w:vAlign w:val="bottom"/>
          </w:tcPr>
          <w:p w14:paraId="55472332" w14:textId="354E1D59"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Scalenie danych pobytu pacjenta</w:t>
            </w:r>
            <w:r w:rsidR="009F17D5" w:rsidRPr="00B721F3">
              <w:rPr>
                <w:rFonts w:ascii="Arial" w:hAnsi="Arial" w:cs="Arial"/>
                <w:color w:val="FF0000"/>
                <w:sz w:val="20"/>
                <w:szCs w:val="20"/>
              </w:rPr>
              <w:t>/ kartotek pacjentów</w:t>
            </w:r>
            <w:r w:rsidRPr="00B721F3">
              <w:rPr>
                <w:rFonts w:ascii="Arial" w:hAnsi="Arial" w:cs="Arial"/>
                <w:color w:val="FF0000"/>
                <w:sz w:val="20"/>
                <w:szCs w:val="20"/>
              </w:rPr>
              <w:t xml:space="preserve"> w przypadku braku możliwości pierwotnego zweryfikowania jego danych z poprzednimi pobytami po potwierdzeniu danych osobowych np. pacjenta NN</w:t>
            </w:r>
          </w:p>
        </w:tc>
      </w:tr>
      <w:tr w:rsidR="00091FB3" w:rsidRPr="00B721F3" w14:paraId="1BEC67D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1401C5A"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51.</w:t>
            </w:r>
          </w:p>
        </w:tc>
        <w:tc>
          <w:tcPr>
            <w:tcW w:w="8928" w:type="dxa"/>
            <w:shd w:val="clear" w:color="auto" w:fill="auto"/>
            <w:vAlign w:val="bottom"/>
          </w:tcPr>
          <w:p w14:paraId="638C6430"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Odczyt kodu kreskowego z opaski pacjenta</w:t>
            </w:r>
          </w:p>
        </w:tc>
      </w:tr>
      <w:tr w:rsidR="00091FB3" w:rsidRPr="00B721F3" w14:paraId="5FBB471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757A9B8" w14:textId="77777777" w:rsidR="00091FB3" w:rsidRPr="00B721F3" w:rsidRDefault="00091FB3" w:rsidP="00091FB3">
            <w:pPr>
              <w:widowControl/>
              <w:autoSpaceDE/>
              <w:autoSpaceDN/>
              <w:spacing w:before="120" w:line="276" w:lineRule="auto"/>
              <w:rPr>
                <w:rFonts w:ascii="Arial" w:hAnsi="Arial" w:cs="Arial"/>
                <w:color w:val="FF0000"/>
                <w:sz w:val="16"/>
                <w:szCs w:val="16"/>
                <w:lang w:eastAsia="pl-PL"/>
              </w:rPr>
            </w:pPr>
            <w:r w:rsidRPr="00B721F3">
              <w:rPr>
                <w:rFonts w:ascii="Arial" w:hAnsi="Arial" w:cs="Arial"/>
                <w:color w:val="FF0000"/>
                <w:sz w:val="16"/>
                <w:szCs w:val="16"/>
                <w:lang w:eastAsia="pl-PL"/>
              </w:rPr>
              <w:t>52.</w:t>
            </w:r>
          </w:p>
        </w:tc>
        <w:tc>
          <w:tcPr>
            <w:tcW w:w="8928" w:type="dxa"/>
            <w:shd w:val="clear" w:color="auto" w:fill="auto"/>
            <w:vAlign w:val="bottom"/>
          </w:tcPr>
          <w:p w14:paraId="5916EE28"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r w:rsidRPr="00B721F3">
              <w:rPr>
                <w:rFonts w:ascii="Arial" w:hAnsi="Arial" w:cs="Arial"/>
                <w:color w:val="FF0000"/>
                <w:sz w:val="20"/>
                <w:szCs w:val="20"/>
              </w:rPr>
              <w:t>Wydruk opasek dla pacjenta z kodem kreskowym</w:t>
            </w:r>
          </w:p>
        </w:tc>
      </w:tr>
    </w:tbl>
    <w:p w14:paraId="773A4F56" w14:textId="77777777" w:rsidR="00E1287F" w:rsidRPr="00B721F3" w:rsidRDefault="00E1287F" w:rsidP="00316737">
      <w:pPr>
        <w:jc w:val="both"/>
        <w:rPr>
          <w:rFonts w:ascii="Arial" w:hAnsi="Arial" w:cs="Arial"/>
        </w:rPr>
      </w:pPr>
    </w:p>
    <w:p w14:paraId="130280A5" w14:textId="476EEDB9" w:rsidR="00A0793F" w:rsidRPr="00B721F3" w:rsidRDefault="00C22E5D" w:rsidP="00F6311D">
      <w:pPr>
        <w:pStyle w:val="Nag2"/>
        <w:numPr>
          <w:ilvl w:val="0"/>
          <w:numId w:val="0"/>
        </w:numPr>
        <w:rPr>
          <w:rStyle w:val="Nagwek2Znak"/>
          <w:rFonts w:ascii="Arial" w:hAnsi="Arial" w:cs="Arial"/>
        </w:rPr>
      </w:pPr>
      <w:bookmarkStart w:id="187" w:name="_Toc39658872"/>
      <w:r w:rsidRPr="00B721F3">
        <w:rPr>
          <w:rStyle w:val="Nagwek2Znak"/>
          <w:rFonts w:ascii="Arial" w:hAnsi="Arial" w:cs="Arial"/>
        </w:rPr>
        <w:t>7</w:t>
      </w:r>
      <w:r w:rsidR="00F6311D" w:rsidRPr="00B721F3">
        <w:rPr>
          <w:rStyle w:val="Nagwek2Znak"/>
          <w:rFonts w:ascii="Arial" w:hAnsi="Arial" w:cs="Arial"/>
        </w:rPr>
        <w:t xml:space="preserve">.6. </w:t>
      </w:r>
      <w:r w:rsidR="00091FB3" w:rsidRPr="00B721F3">
        <w:rPr>
          <w:rStyle w:val="Nagwek2Znak"/>
          <w:rFonts w:ascii="Arial" w:hAnsi="Arial" w:cs="Arial"/>
        </w:rPr>
        <w:t>Oddział</w:t>
      </w:r>
      <w:bookmarkEnd w:id="187"/>
    </w:p>
    <w:p w14:paraId="38315562" w14:textId="094DD3C4" w:rsidR="00A0793F" w:rsidRPr="00B721F3" w:rsidRDefault="00A0793F" w:rsidP="00316737">
      <w:pPr>
        <w:jc w:val="both"/>
        <w:rPr>
          <w:rFonts w:ascii="Arial" w:hAnsi="Arial" w:cs="Arial"/>
        </w:rPr>
      </w:pPr>
    </w:p>
    <w:tbl>
      <w:tblPr>
        <w:tblpPr w:leftFromText="141" w:rightFromText="141" w:vertAnchor="text" w:tblpX="-7" w:tblpY="1"/>
        <w:tblOverlap w:val="neve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37"/>
        <w:gridCol w:w="9000"/>
      </w:tblGrid>
      <w:tr w:rsidR="00091FB3" w:rsidRPr="00B721F3" w14:paraId="31BE6A8C" w14:textId="77777777" w:rsidTr="00091FB3">
        <w:tc>
          <w:tcPr>
            <w:tcW w:w="637" w:type="dxa"/>
            <w:shd w:val="clear" w:color="C0C0C0" w:fill="BFBFBF"/>
          </w:tcPr>
          <w:p w14:paraId="014F46B6" w14:textId="77777777" w:rsidR="00091FB3" w:rsidRPr="00B721F3" w:rsidRDefault="00091FB3" w:rsidP="00091FB3">
            <w:pPr>
              <w:spacing w:line="276" w:lineRule="auto"/>
              <w:jc w:val="both"/>
              <w:rPr>
                <w:rFonts w:ascii="Arial" w:hAnsi="Arial" w:cs="Arial"/>
                <w:b/>
                <w:szCs w:val="20"/>
              </w:rPr>
            </w:pPr>
            <w:r w:rsidRPr="00B721F3">
              <w:rPr>
                <w:rFonts w:ascii="Arial" w:hAnsi="Arial" w:cs="Arial"/>
                <w:b/>
                <w:szCs w:val="20"/>
              </w:rPr>
              <w:t>Lp.</w:t>
            </w:r>
          </w:p>
        </w:tc>
        <w:tc>
          <w:tcPr>
            <w:tcW w:w="9000" w:type="dxa"/>
            <w:shd w:val="clear" w:color="C0C0C0" w:fill="BFBFBF"/>
            <w:vAlign w:val="center"/>
          </w:tcPr>
          <w:p w14:paraId="59587647" w14:textId="77777777" w:rsidR="00091FB3" w:rsidRPr="00B721F3" w:rsidRDefault="00091FB3" w:rsidP="00091FB3">
            <w:pPr>
              <w:spacing w:line="276" w:lineRule="auto"/>
              <w:jc w:val="both"/>
              <w:rPr>
                <w:rFonts w:ascii="Arial" w:hAnsi="Arial" w:cs="Arial"/>
                <w:b/>
                <w:szCs w:val="20"/>
              </w:rPr>
            </w:pPr>
            <w:r w:rsidRPr="00B721F3">
              <w:rPr>
                <w:rFonts w:ascii="Arial" w:hAnsi="Arial" w:cs="Arial"/>
                <w:b/>
                <w:szCs w:val="20"/>
              </w:rPr>
              <w:t>Funkcjonalności</w:t>
            </w:r>
          </w:p>
        </w:tc>
      </w:tr>
      <w:tr w:rsidR="00091FB3" w:rsidRPr="00B721F3" w14:paraId="1D69377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10A3940"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0433587"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Obsługa oddziałów, pododdziałów, wspólnych książek oddziałowych dla kilku pododdziałów.</w:t>
            </w:r>
          </w:p>
        </w:tc>
      </w:tr>
      <w:tr w:rsidR="00091FB3" w:rsidRPr="00B721F3" w14:paraId="5A9346B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8818547"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BE2E5B6"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Potwierdzenie przyjęcia na oddział wraz z automatycznym nadaniem numeru Księgi Oddziałowej, przypisaniem diety, lekarza prowadzącego, przydzielenie łóżka.</w:t>
            </w:r>
          </w:p>
        </w:tc>
      </w:tr>
      <w:tr w:rsidR="00091FB3" w:rsidRPr="00B721F3" w14:paraId="24654C9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F0BCA64"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62605337"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przyjęcia bezpośrednio pacjenta przez oddział do szpitala.</w:t>
            </w:r>
          </w:p>
        </w:tc>
      </w:tr>
      <w:tr w:rsidR="00091FB3" w:rsidRPr="00B721F3" w14:paraId="232B2B0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D38B82A"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63FE05A3"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przyjmowania pacjentów na turnusy.</w:t>
            </w:r>
          </w:p>
        </w:tc>
      </w:tr>
      <w:tr w:rsidR="00091FB3" w:rsidRPr="00B721F3" w14:paraId="6EC4E72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A1DE20A"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77756C33"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wyszukiwania pacjentów wg różnych parametrów i kryteriów.</w:t>
            </w:r>
          </w:p>
        </w:tc>
      </w:tr>
      <w:tr w:rsidR="00091FB3" w:rsidRPr="00B721F3" w14:paraId="57A4F27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2E56C90"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682813F"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Przegląd i aktualizacja danych personalnych.</w:t>
            </w:r>
          </w:p>
        </w:tc>
      </w:tr>
      <w:tr w:rsidR="00091FB3" w:rsidRPr="00B721F3" w14:paraId="60CB923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DF61831"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150AF7A8"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Monitorowanie stanu obłożenia oddziału (moduł musi dopuszczać przyjęcie pacjenta nawet, gdy nie ma wolnych łóżek na oddziale).</w:t>
            </w:r>
          </w:p>
        </w:tc>
      </w:tr>
      <w:tr w:rsidR="00091FB3" w:rsidRPr="00B721F3" w14:paraId="3D7A1FF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CB52BEE"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D635580"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Wprowadzenie rozpoznań: wstępnych, końcowych, przyczyny zgonu.</w:t>
            </w:r>
          </w:p>
          <w:p w14:paraId="76D3FC11"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5DAA21F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12865DA"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55D814FD"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Blokowanie zamknięcia hospitalizacji w przypadku braku karty zgłoszenia choroby nowotworowej/zakaźnej, jeśli pacjent ma rozpoznanie nowotworowe/zakaźne.</w:t>
            </w:r>
          </w:p>
        </w:tc>
      </w:tr>
      <w:tr w:rsidR="00091FB3" w:rsidRPr="00B721F3" w14:paraId="6623095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2E63528"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492285B"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Definiowanie minimalnego zbioru danych, który musi być uzupełniony przed zamknięciem hospitalizacji pacjenta.</w:t>
            </w:r>
          </w:p>
        </w:tc>
      </w:tr>
      <w:tr w:rsidR="00091FB3" w:rsidRPr="00B721F3" w14:paraId="44D8800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9295598"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71C59B0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Ewidencja procedur medycznych.</w:t>
            </w:r>
          </w:p>
        </w:tc>
      </w:tr>
      <w:tr w:rsidR="00091FB3" w:rsidRPr="00B721F3" w14:paraId="38C615B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0B57B51"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D48B14A"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kopiowania wykonanych procedur na kolejne dni (również z możliwością pominięcia sobót, niedziel) lub kolejne godziny w dniu.</w:t>
            </w:r>
          </w:p>
        </w:tc>
      </w:tr>
      <w:tr w:rsidR="00091FB3" w:rsidRPr="00B721F3" w14:paraId="5520E2B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23BB8F1"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6832B683"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wypełniania i wydruku standardowych druków zewnętrznych (Karta Statystyczna, Karta Zakażenia Szpitalnego, Karta Zgłoszenia Choroby Zakaźnej, Karta Informacyjna, Karta Zgonu, Zgłoszenia choroby nowotworowej, itp.).</w:t>
            </w:r>
          </w:p>
          <w:p w14:paraId="7C90ABEF"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0853098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9A5654F"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92C6CB5"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Moduł daje możliwość wyszukiwania pacjentów według różnych parametrów (imię, nazwisko, PESEL, imię ojca, data urodzenia, numer księgi głównej i oddziałowej, oddział, płeć, wiek, czas, hospitalizacji, jednostka chorobowa, choroby współistniejące, procedury medyczne).</w:t>
            </w:r>
          </w:p>
        </w:tc>
      </w:tr>
      <w:tr w:rsidR="00091FB3" w:rsidRPr="00B721F3" w14:paraId="3AABD06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4A1A5EE"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7867A181"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Moduł daje możliwość definiowania dodatkowych filtrów wyszukiwania pacjentów w księdze oddziałowej.</w:t>
            </w:r>
          </w:p>
        </w:tc>
      </w:tr>
      <w:tr w:rsidR="00091FB3" w:rsidRPr="00B721F3" w14:paraId="4D60235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C676AC4"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5677CF7F"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Sortowanie listy pacjentów na oddziale według kryteriów wybranych przez użytkownika (np. nazwisko, numer księgi).</w:t>
            </w:r>
          </w:p>
        </w:tc>
      </w:tr>
      <w:tr w:rsidR="00091FB3" w:rsidRPr="00B721F3" w14:paraId="64BB1B7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C3973A9"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317022C"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Automatyczne nadawanie i możliwość modyfikacji numeru księgi oddziałowej.</w:t>
            </w:r>
          </w:p>
        </w:tc>
      </w:tr>
      <w:tr w:rsidR="00091FB3" w:rsidRPr="00B721F3" w14:paraId="3BFEA29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91A6B84"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59B906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Przypisanie lekarza prowadzącego –historia prowadzenia pacjenta przez lekarzy.</w:t>
            </w:r>
          </w:p>
        </w:tc>
      </w:tr>
      <w:tr w:rsidR="00091FB3" w:rsidRPr="00B721F3" w14:paraId="31F56E6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2B07464"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66DEBA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zmiany przydzielenia łóżka – historia obłożenia łóżek.</w:t>
            </w:r>
          </w:p>
        </w:tc>
      </w:tr>
      <w:tr w:rsidR="00091FB3" w:rsidRPr="00B721F3" w14:paraId="1B9F6EF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F9878D9"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760EF1B"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automatycznego przygotowania oraz edycji standardowego listu dla lekarza rodzinnego.</w:t>
            </w:r>
          </w:p>
          <w:p w14:paraId="2CC1A338"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54E30F7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E70C87B"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57C7ECDA"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Obsługa przepustek.</w:t>
            </w:r>
          </w:p>
          <w:p w14:paraId="2BD63CB1"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1B993AA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5D44449"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5B4C5D0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zmiany diety pacjentowi.</w:t>
            </w:r>
          </w:p>
        </w:tc>
      </w:tr>
      <w:tr w:rsidR="00091FB3" w:rsidRPr="00B721F3" w14:paraId="04881C9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06B9DC3"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1B90292B"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tworzenia wykazu posiłków na dany dzień dla kuchni oraz dla oddziału.</w:t>
            </w:r>
          </w:p>
        </w:tc>
      </w:tr>
      <w:tr w:rsidR="00091FB3" w:rsidRPr="00B721F3" w14:paraId="1C44684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4BE32CF"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FB01A7F"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Przeniesienie/wycofanie przeniesienia pacjenta na inny oddział.</w:t>
            </w:r>
          </w:p>
          <w:p w14:paraId="61F5582C"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1B70EE3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760380B"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1152BAD7"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Wypis pacjenta ze szpitala.</w:t>
            </w:r>
          </w:p>
          <w:p w14:paraId="2DD69077"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546BC95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66F644F"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A680A9C"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parametryzacji pól obligatoryjnych przy przyjęciu pacjenta do szpitala dla każdego oddziału indywidualnie.</w:t>
            </w:r>
          </w:p>
        </w:tc>
      </w:tr>
      <w:tr w:rsidR="00091FB3" w:rsidRPr="00B721F3" w14:paraId="6B24AC2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617805E"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EA482B9"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Odnotowanie zgonu pacjenta na oddziale – wpis do Księgi Zgonów.</w:t>
            </w:r>
          </w:p>
          <w:p w14:paraId="5837AE40"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3CAE84A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8EE663B"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6CD4D9A5"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Funkcja informująca o tzw. rehospitalizacji ( to samo rozpoznanie główne i współistniejące  w przeciągu 14 dni)</w:t>
            </w:r>
          </w:p>
        </w:tc>
      </w:tr>
      <w:tr w:rsidR="00091FB3" w:rsidRPr="00B721F3" w14:paraId="38E5977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E23E24C"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11AD391B"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Wpis do Księgi Oczekujących pacjentów przeznaczonych do przyjęcia w późniejszych terminach. – wydruk raportu w formie kalendarza z wyszczególnionymi przyjęciami na każdy dzień .</w:t>
            </w:r>
          </w:p>
          <w:p w14:paraId="3D747CD4"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2070855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AEFE6B9"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073402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parametryzacji kart informacyjnych leczenia szpitalnego – dla każdego oddziału osobno.</w:t>
            </w:r>
          </w:p>
        </w:tc>
      </w:tr>
      <w:tr w:rsidR="00091FB3" w:rsidRPr="00B721F3" w14:paraId="16DB3FA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7B903EC"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2FD844FC"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korzystania z szablonów kart informacyjnych dla każdego oddziału osobno.</w:t>
            </w:r>
          </w:p>
        </w:tc>
      </w:tr>
      <w:tr w:rsidR="00091FB3" w:rsidRPr="00B721F3" w14:paraId="4AFDEA7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424D349"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3CA828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ewidencji obecności na oddziałach dziennych.</w:t>
            </w:r>
          </w:p>
        </w:tc>
      </w:tr>
      <w:tr w:rsidR="00091FB3" w:rsidRPr="00B721F3" w14:paraId="5397864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A193313"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3C910D6"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obliczania osobodni do ruchu chorych na oddziałach dziennych na podstawie obecności.</w:t>
            </w:r>
          </w:p>
        </w:tc>
      </w:tr>
      <w:tr w:rsidR="00091FB3" w:rsidRPr="00B721F3" w14:paraId="718C8D7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70850C0"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p>
        </w:tc>
        <w:tc>
          <w:tcPr>
            <w:tcW w:w="9000" w:type="dxa"/>
          </w:tcPr>
          <w:p w14:paraId="150EBD9B"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Wydruk i przeglądanie obecności:</w:t>
            </w:r>
          </w:p>
        </w:tc>
      </w:tr>
      <w:tr w:rsidR="00091FB3" w:rsidRPr="00B721F3" w14:paraId="7E731C1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81CFEBB"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B650B66"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dla wybranego pacjenta,</w:t>
            </w:r>
          </w:p>
        </w:tc>
      </w:tr>
      <w:tr w:rsidR="00091FB3" w:rsidRPr="00B721F3" w14:paraId="6EB58D5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10AC9D3"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5ED612B"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na dany dzień dla całego oddziału.</w:t>
            </w:r>
          </w:p>
        </w:tc>
      </w:tr>
      <w:tr w:rsidR="00091FB3" w:rsidRPr="00B721F3" w14:paraId="034D49E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5FBC022"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6606B27D"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Przegląd i wydruk ksiąg: Księga Główna, Oddziałowa, Oczekujących, Zgonów.</w:t>
            </w:r>
          </w:p>
          <w:p w14:paraId="29FA52F5"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227CB7F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7193F5E"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2EA0DD2E"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przeglądu danych archiwalnych o pacjentach przebywających w przeszłości na danym oddziale.</w:t>
            </w:r>
          </w:p>
          <w:p w14:paraId="6C520AFF"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315CE6C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5A99A8E"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769AF2AE"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ustawienia blokady modyfikacji oraz blokady przeglądania historii choroby dla archiwalnych pobytów.</w:t>
            </w:r>
          </w:p>
        </w:tc>
      </w:tr>
      <w:tr w:rsidR="00091FB3" w:rsidRPr="00B721F3" w14:paraId="5396CB5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40E844F"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BF6BBFE"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Możliwość ewidencji wystawionych recept zgodnie z obowiązującymi przepisami.</w:t>
            </w:r>
          </w:p>
        </w:tc>
      </w:tr>
      <w:tr w:rsidR="00091FB3" w:rsidRPr="00B721F3" w14:paraId="41CB7BD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B031700"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209651C3"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szCs w:val="24"/>
              </w:rPr>
              <w:t>Możliwość wystawiania recept</w:t>
            </w:r>
          </w:p>
        </w:tc>
      </w:tr>
      <w:tr w:rsidR="00091FB3" w:rsidRPr="00B721F3" w14:paraId="50354CC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28BA603"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26C7CBC"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Współpraca z czytnikami kodów kreskowych w zakresie co najmniej identyfikacji pacjenta po kodzie zamieszczonym na dokumentacji medycznej oraz pracownika po identyfikatorze osobowym.</w:t>
            </w:r>
          </w:p>
          <w:p w14:paraId="56FA0241"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3D2D518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D068D5"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1527FBC"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wprowadzania raportów pielęgniarskich i lekarskich z dyżurów.</w:t>
            </w:r>
          </w:p>
          <w:p w14:paraId="54FB064B" w14:textId="77777777" w:rsidR="00091FB3" w:rsidRPr="00B721F3" w:rsidRDefault="00091FB3" w:rsidP="00091FB3">
            <w:pPr>
              <w:spacing w:line="276" w:lineRule="auto"/>
              <w:jc w:val="both"/>
              <w:rPr>
                <w:rFonts w:ascii="Arial" w:hAnsi="Arial" w:cs="Arial"/>
                <w:color w:val="FF0000"/>
                <w:sz w:val="20"/>
                <w:szCs w:val="20"/>
              </w:rPr>
            </w:pPr>
          </w:p>
        </w:tc>
      </w:tr>
      <w:tr w:rsidR="00091FB3" w:rsidRPr="00B721F3" w14:paraId="6ABC0FF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E9D64AA" w14:textId="77777777" w:rsidR="00091FB3" w:rsidRPr="00B721F3" w:rsidRDefault="00091FB3" w:rsidP="00091FB3">
            <w:pPr>
              <w:widowControl/>
              <w:autoSpaceDE/>
              <w:autoSpaceDN/>
              <w:spacing w:before="120" w:line="276" w:lineRule="auto"/>
              <w:jc w:val="both"/>
              <w:rPr>
                <w:rFonts w:ascii="Arial" w:hAnsi="Arial" w:cs="Arial"/>
                <w:color w:val="FF0000"/>
                <w:sz w:val="20"/>
                <w:szCs w:val="20"/>
              </w:rPr>
            </w:pPr>
          </w:p>
        </w:tc>
        <w:tc>
          <w:tcPr>
            <w:tcW w:w="9000" w:type="dxa"/>
          </w:tcPr>
          <w:p w14:paraId="472B7F36"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Moduł umożliwia wgląd w:</w:t>
            </w:r>
          </w:p>
        </w:tc>
      </w:tr>
      <w:tr w:rsidR="00091FB3" w:rsidRPr="00B721F3" w14:paraId="6E613DB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BBD25EF"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2652C4C"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badania laboratoryjne wykonane pacjentowi,</w:t>
            </w:r>
          </w:p>
        </w:tc>
      </w:tr>
      <w:tr w:rsidR="00091FB3" w:rsidRPr="00B721F3" w14:paraId="6CBEEE4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3899B14"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710F2302"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badania diagnostyczne wykonane pacjentowi,</w:t>
            </w:r>
          </w:p>
        </w:tc>
      </w:tr>
      <w:tr w:rsidR="00091FB3" w:rsidRPr="00B721F3" w14:paraId="398D686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3C7D8A8"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54CF8E28"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konsultacje wykonane przez specjalistów naniesione w innych oddziałach i poradniach.</w:t>
            </w:r>
          </w:p>
        </w:tc>
      </w:tr>
      <w:tr w:rsidR="00091FB3" w:rsidRPr="00B721F3" w14:paraId="589E8B3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0EA0E89"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2E3C4136"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Moduł udostępnia minimalny zakres raportów:</w:t>
            </w:r>
          </w:p>
        </w:tc>
      </w:tr>
      <w:tr w:rsidR="00091FB3" w:rsidRPr="00B721F3" w14:paraId="6868E15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550613D"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7AF3AA1"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obłożenie łóżek oddziału/szpitala na określony dzień,</w:t>
            </w:r>
          </w:p>
        </w:tc>
      </w:tr>
      <w:tr w:rsidR="00091FB3" w:rsidRPr="00B721F3" w14:paraId="25FC44D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A98CE6C"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7333D195"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zestawienie nowoprzyjętych/wypisanych pacjentów do oddziału/szpitala dzień/godzina),</w:t>
            </w:r>
          </w:p>
        </w:tc>
      </w:tr>
      <w:tr w:rsidR="00091FB3" w:rsidRPr="00B721F3" w14:paraId="73C3779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9EA459F"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B7DCA38"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zestawienie pacjentów oczekujących na przyjęcie na oddział</w:t>
            </w:r>
          </w:p>
        </w:tc>
      </w:tr>
      <w:tr w:rsidR="00091FB3" w:rsidRPr="00B721F3" w14:paraId="2D4F469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CCF02D8"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1CACD40A"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zestawienie pacjentów hospitalizowanych wg czasu pobytu (powyżej X dni),</w:t>
            </w:r>
          </w:p>
        </w:tc>
      </w:tr>
      <w:tr w:rsidR="00091FB3" w:rsidRPr="00B721F3" w14:paraId="0290092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5550413"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398A1D3A"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zestawienie pacjentów wg jednostki chorobowej (rozpoznanie zasadnicze),</w:t>
            </w:r>
          </w:p>
        </w:tc>
      </w:tr>
      <w:tr w:rsidR="00091FB3" w:rsidRPr="00B721F3" w14:paraId="6CA9A0F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ABAB5F0"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17E2A391"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średni czas pobytu (szpital/oddział),</w:t>
            </w:r>
          </w:p>
        </w:tc>
      </w:tr>
      <w:tr w:rsidR="00091FB3" w:rsidRPr="00B721F3" w14:paraId="38FD21C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290A215"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41A6D9C5"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średni czas pobytu wg jednostki chorobowej (rozpoznania zasadniczego),</w:t>
            </w:r>
          </w:p>
        </w:tc>
      </w:tr>
      <w:tr w:rsidR="00091FB3" w:rsidRPr="00B721F3" w14:paraId="208E7F2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2048BA7"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636E7BC1"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miesięczne zestawienie ilości przyczyn zgonów,</w:t>
            </w:r>
          </w:p>
        </w:tc>
      </w:tr>
      <w:tr w:rsidR="00091FB3" w:rsidRPr="00B721F3" w14:paraId="59FABFF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5B074BA"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2D7AC595"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zestawienie przyjęć wg województwa, ubezpieczyciela,</w:t>
            </w:r>
          </w:p>
        </w:tc>
      </w:tr>
      <w:tr w:rsidR="00091FB3" w:rsidRPr="00B721F3" w14:paraId="2E8CC91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3A26017" w14:textId="77777777" w:rsidR="00091FB3" w:rsidRPr="00B721F3" w:rsidRDefault="00091FB3" w:rsidP="001F2991">
            <w:pPr>
              <w:widowControl/>
              <w:numPr>
                <w:ilvl w:val="0"/>
                <w:numId w:val="76"/>
              </w:numPr>
              <w:autoSpaceDE/>
              <w:autoSpaceDN/>
              <w:spacing w:before="120" w:line="276" w:lineRule="auto"/>
              <w:ind w:left="703" w:hanging="454"/>
              <w:jc w:val="both"/>
              <w:rPr>
                <w:rFonts w:ascii="Arial" w:hAnsi="Arial" w:cs="Arial"/>
                <w:color w:val="FF0000"/>
                <w:sz w:val="20"/>
                <w:szCs w:val="20"/>
              </w:rPr>
            </w:pPr>
          </w:p>
        </w:tc>
        <w:tc>
          <w:tcPr>
            <w:tcW w:w="9000" w:type="dxa"/>
          </w:tcPr>
          <w:p w14:paraId="074CF62D"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sz w:val="20"/>
              </w:rPr>
              <w:t>zestawienie przyjęć do szpitala wg lekarza kierującego i przyjmującego.</w:t>
            </w:r>
          </w:p>
        </w:tc>
      </w:tr>
      <w:tr w:rsidR="00091FB3" w:rsidRPr="00B721F3" w14:paraId="475EF07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A0AEEF6" w14:textId="77777777" w:rsidR="00091FB3" w:rsidRPr="00B721F3" w:rsidRDefault="00091FB3" w:rsidP="00091FB3">
            <w:pPr>
              <w:widowControl/>
              <w:autoSpaceDE/>
              <w:autoSpaceDN/>
              <w:spacing w:before="120" w:line="276" w:lineRule="auto"/>
              <w:ind w:left="703"/>
              <w:jc w:val="both"/>
              <w:rPr>
                <w:rFonts w:ascii="Arial" w:hAnsi="Arial" w:cs="Arial"/>
                <w:color w:val="FF0000"/>
                <w:sz w:val="20"/>
                <w:szCs w:val="20"/>
              </w:rPr>
            </w:pPr>
          </w:p>
        </w:tc>
        <w:tc>
          <w:tcPr>
            <w:tcW w:w="9000" w:type="dxa"/>
          </w:tcPr>
          <w:p w14:paraId="407E4662" w14:textId="77777777" w:rsidR="00091FB3" w:rsidRPr="00B721F3" w:rsidRDefault="00091FB3" w:rsidP="00091FB3">
            <w:pPr>
              <w:spacing w:line="276" w:lineRule="auto"/>
              <w:jc w:val="both"/>
              <w:rPr>
                <w:rFonts w:ascii="Arial" w:hAnsi="Arial" w:cs="Arial"/>
                <w:sz w:val="20"/>
              </w:rPr>
            </w:pPr>
            <w:r w:rsidRPr="00B721F3">
              <w:rPr>
                <w:rFonts w:ascii="Arial" w:hAnsi="Arial" w:cs="Arial"/>
                <w:b/>
                <w:sz w:val="20"/>
              </w:rPr>
              <w:t>Rozbudowa modułu o dodatkowe funkcjonalności:</w:t>
            </w:r>
          </w:p>
        </w:tc>
      </w:tr>
      <w:tr w:rsidR="009F17D5" w:rsidRPr="00B721F3" w14:paraId="77C235F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03C27C1" w14:textId="77777777" w:rsidR="009F17D5" w:rsidRPr="00B721F3" w:rsidRDefault="009F17D5" w:rsidP="009F17D5">
            <w:pPr>
              <w:widowControl/>
              <w:autoSpaceDE/>
              <w:autoSpaceDN/>
              <w:spacing w:before="120" w:line="276" w:lineRule="auto"/>
              <w:jc w:val="both"/>
              <w:rPr>
                <w:rFonts w:ascii="Arial" w:hAnsi="Arial" w:cs="Arial"/>
                <w:color w:val="FF0000"/>
                <w:sz w:val="20"/>
                <w:szCs w:val="20"/>
              </w:rPr>
            </w:pPr>
          </w:p>
        </w:tc>
        <w:tc>
          <w:tcPr>
            <w:tcW w:w="9000" w:type="dxa"/>
            <w:shd w:val="clear" w:color="auto" w:fill="auto"/>
            <w:vAlign w:val="bottom"/>
          </w:tcPr>
          <w:p w14:paraId="3ECDC9C4" w14:textId="29FDDC8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filtrowanie listy pacjentów oddziału co najmniej według poniższych kryteriów</w:t>
            </w:r>
          </w:p>
        </w:tc>
      </w:tr>
      <w:tr w:rsidR="009F17D5" w:rsidRPr="00B721F3" w14:paraId="3055F3B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09C8BA2"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57.</w:t>
            </w:r>
          </w:p>
        </w:tc>
        <w:tc>
          <w:tcPr>
            <w:tcW w:w="9000" w:type="dxa"/>
            <w:shd w:val="clear" w:color="auto" w:fill="auto"/>
            <w:vAlign w:val="bottom"/>
          </w:tcPr>
          <w:p w14:paraId="40A5B678" w14:textId="0B01159C"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Pacjenci bieżący, wypisani</w:t>
            </w:r>
          </w:p>
        </w:tc>
      </w:tr>
      <w:tr w:rsidR="009F17D5" w:rsidRPr="00B721F3" w14:paraId="53B7F5A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C743A7A"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58.</w:t>
            </w:r>
          </w:p>
        </w:tc>
        <w:tc>
          <w:tcPr>
            <w:tcW w:w="9000" w:type="dxa"/>
            <w:shd w:val="clear" w:color="auto" w:fill="auto"/>
            <w:vAlign w:val="bottom"/>
          </w:tcPr>
          <w:p w14:paraId="41F44997" w14:textId="43A6C5DB"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Pacjenci bez lekarza prowadzącego</w:t>
            </w:r>
          </w:p>
        </w:tc>
      </w:tr>
      <w:tr w:rsidR="009F17D5" w:rsidRPr="00B721F3" w14:paraId="77B5DFB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87BF1BA"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60.</w:t>
            </w:r>
          </w:p>
        </w:tc>
        <w:tc>
          <w:tcPr>
            <w:tcW w:w="9000" w:type="dxa"/>
            <w:shd w:val="clear" w:color="auto" w:fill="auto"/>
            <w:vAlign w:val="bottom"/>
          </w:tcPr>
          <w:p w14:paraId="15F51F13" w14:textId="700147A2"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data przyjęcia</w:t>
            </w:r>
          </w:p>
        </w:tc>
      </w:tr>
      <w:tr w:rsidR="009F17D5" w:rsidRPr="00B721F3" w14:paraId="7EAD5CB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75431B8"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61.</w:t>
            </w:r>
          </w:p>
        </w:tc>
        <w:tc>
          <w:tcPr>
            <w:tcW w:w="9000" w:type="dxa"/>
            <w:shd w:val="clear" w:color="auto" w:fill="auto"/>
            <w:vAlign w:val="bottom"/>
          </w:tcPr>
          <w:p w14:paraId="14042934" w14:textId="7C261353"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Lekarz prowadzący</w:t>
            </w:r>
          </w:p>
        </w:tc>
      </w:tr>
      <w:tr w:rsidR="009F17D5" w:rsidRPr="00B721F3" w14:paraId="6E269A4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BCA0A54"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62.</w:t>
            </w:r>
          </w:p>
        </w:tc>
        <w:tc>
          <w:tcPr>
            <w:tcW w:w="9000" w:type="dxa"/>
            <w:shd w:val="clear" w:color="auto" w:fill="auto"/>
            <w:vAlign w:val="bottom"/>
          </w:tcPr>
          <w:p w14:paraId="70FB277B" w14:textId="5BC0528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Sala</w:t>
            </w:r>
          </w:p>
        </w:tc>
      </w:tr>
      <w:tr w:rsidR="009F17D5" w:rsidRPr="00B721F3" w14:paraId="2FC105E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9F8CA7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387D08A2" w14:textId="7C2C1814"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wyświetlanie istotnych informacji o pacjencie na liście oddziału co najmniej w zakresie:</w:t>
            </w:r>
          </w:p>
        </w:tc>
      </w:tr>
      <w:tr w:rsidR="009F17D5" w:rsidRPr="00B721F3" w14:paraId="0F98178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B0CE4C3"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63.</w:t>
            </w:r>
          </w:p>
        </w:tc>
        <w:tc>
          <w:tcPr>
            <w:tcW w:w="9000" w:type="dxa"/>
            <w:shd w:val="clear" w:color="auto" w:fill="auto"/>
            <w:vAlign w:val="bottom"/>
          </w:tcPr>
          <w:p w14:paraId="58B0BEE4" w14:textId="42A4B93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Data i godzina przyjęcia</w:t>
            </w:r>
          </w:p>
        </w:tc>
      </w:tr>
      <w:tr w:rsidR="009F17D5" w:rsidRPr="00B721F3" w14:paraId="72B1EBD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8CC7D8C"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64.</w:t>
            </w:r>
          </w:p>
        </w:tc>
        <w:tc>
          <w:tcPr>
            <w:tcW w:w="9000" w:type="dxa"/>
            <w:shd w:val="clear" w:color="auto" w:fill="auto"/>
            <w:vAlign w:val="bottom"/>
          </w:tcPr>
          <w:p w14:paraId="37F95155" w14:textId="4461657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Lekarz prowadzący</w:t>
            </w:r>
          </w:p>
        </w:tc>
      </w:tr>
      <w:tr w:rsidR="009F17D5" w:rsidRPr="00B721F3" w14:paraId="3B21FD6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EB084C6"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65.</w:t>
            </w:r>
          </w:p>
        </w:tc>
        <w:tc>
          <w:tcPr>
            <w:tcW w:w="9000" w:type="dxa"/>
            <w:shd w:val="clear" w:color="auto" w:fill="auto"/>
            <w:vAlign w:val="bottom"/>
          </w:tcPr>
          <w:p w14:paraId="44E25D4C" w14:textId="677D755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Sala i łóżko</w:t>
            </w:r>
          </w:p>
        </w:tc>
      </w:tr>
      <w:tr w:rsidR="009F17D5" w:rsidRPr="00B721F3" w14:paraId="38984B5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2026B1A"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66.</w:t>
            </w:r>
          </w:p>
        </w:tc>
        <w:tc>
          <w:tcPr>
            <w:tcW w:w="9000" w:type="dxa"/>
            <w:shd w:val="clear" w:color="auto" w:fill="auto"/>
            <w:vAlign w:val="bottom"/>
          </w:tcPr>
          <w:p w14:paraId="530A9963" w14:textId="77777777" w:rsidR="009F17D5" w:rsidRPr="00B721F3" w:rsidRDefault="009F17D5" w:rsidP="009F17D5">
            <w:pPr>
              <w:rPr>
                <w:rFonts w:ascii="Arial" w:hAnsi="Arial" w:cs="Arial"/>
                <w:color w:val="FF0000"/>
                <w:sz w:val="20"/>
                <w:szCs w:val="20"/>
              </w:rPr>
            </w:pPr>
            <w:r w:rsidRPr="00B721F3">
              <w:rPr>
                <w:rFonts w:ascii="Arial" w:hAnsi="Arial" w:cs="Arial"/>
                <w:color w:val="FF0000"/>
                <w:sz w:val="20"/>
                <w:szCs w:val="20"/>
              </w:rPr>
              <w:t xml:space="preserve">     - Rozpoznanie </w:t>
            </w:r>
          </w:p>
          <w:p w14:paraId="51D37765" w14:textId="4DA7D866" w:rsidR="009F17D5" w:rsidRPr="00B721F3" w:rsidRDefault="009F17D5" w:rsidP="009F17D5">
            <w:pPr>
              <w:spacing w:line="276" w:lineRule="auto"/>
              <w:jc w:val="both"/>
              <w:rPr>
                <w:rFonts w:ascii="Arial" w:hAnsi="Arial" w:cs="Arial"/>
                <w:color w:val="FF0000"/>
                <w:sz w:val="20"/>
                <w:szCs w:val="20"/>
              </w:rPr>
            </w:pPr>
          </w:p>
        </w:tc>
      </w:tr>
      <w:tr w:rsidR="009F17D5" w:rsidRPr="00B721F3" w14:paraId="685346C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58E0BF0"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756CC1CA" w14:textId="4097A0A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wyświetlanie ostrzeżeń na liście pacjentów oddziału co najmniej w zakresie:</w:t>
            </w:r>
          </w:p>
        </w:tc>
      </w:tr>
      <w:tr w:rsidR="009F17D5" w:rsidRPr="00B721F3" w14:paraId="06DD1D4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DCF7624"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67.</w:t>
            </w:r>
          </w:p>
        </w:tc>
        <w:tc>
          <w:tcPr>
            <w:tcW w:w="9000" w:type="dxa"/>
            <w:shd w:val="clear" w:color="auto" w:fill="auto"/>
            <w:vAlign w:val="bottom"/>
          </w:tcPr>
          <w:p w14:paraId="7AF43D35" w14:textId="13FC3C55"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Skala Norton</w:t>
            </w:r>
          </w:p>
        </w:tc>
      </w:tr>
      <w:tr w:rsidR="009F17D5" w:rsidRPr="00B721F3" w14:paraId="6B33797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BBA0755"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68.</w:t>
            </w:r>
          </w:p>
        </w:tc>
        <w:tc>
          <w:tcPr>
            <w:tcW w:w="9000" w:type="dxa"/>
            <w:shd w:val="clear" w:color="auto" w:fill="auto"/>
            <w:vAlign w:val="bottom"/>
          </w:tcPr>
          <w:p w14:paraId="5AB84B74" w14:textId="4EA34BCA"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Ocena odżywiania</w:t>
            </w:r>
          </w:p>
        </w:tc>
      </w:tr>
      <w:tr w:rsidR="009F17D5" w:rsidRPr="00B721F3" w14:paraId="0533363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0C84371"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69.</w:t>
            </w:r>
          </w:p>
        </w:tc>
        <w:tc>
          <w:tcPr>
            <w:tcW w:w="9000" w:type="dxa"/>
            <w:shd w:val="clear" w:color="auto" w:fill="auto"/>
            <w:vAlign w:val="bottom"/>
          </w:tcPr>
          <w:p w14:paraId="0DD0254A" w14:textId="699F6616"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Liczba dni na aktualnym cewniku</w:t>
            </w:r>
          </w:p>
        </w:tc>
      </w:tr>
      <w:tr w:rsidR="009F17D5" w:rsidRPr="00B721F3" w14:paraId="4FCFA66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8B2B305"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70.</w:t>
            </w:r>
          </w:p>
        </w:tc>
        <w:tc>
          <w:tcPr>
            <w:tcW w:w="9000" w:type="dxa"/>
            <w:shd w:val="clear" w:color="auto" w:fill="auto"/>
            <w:vAlign w:val="bottom"/>
          </w:tcPr>
          <w:p w14:paraId="1A8A89A8" w14:textId="231C54CD"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Liczba dni cewnikowania</w:t>
            </w:r>
          </w:p>
        </w:tc>
      </w:tr>
      <w:tr w:rsidR="009F17D5" w:rsidRPr="00B721F3" w14:paraId="4842C9A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C2FBC58"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71.</w:t>
            </w:r>
          </w:p>
        </w:tc>
        <w:tc>
          <w:tcPr>
            <w:tcW w:w="9000" w:type="dxa"/>
            <w:shd w:val="clear" w:color="auto" w:fill="auto"/>
            <w:vAlign w:val="bottom"/>
          </w:tcPr>
          <w:p w14:paraId="7E5970A1" w14:textId="10EE0B27"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Odleżyny</w:t>
            </w:r>
          </w:p>
        </w:tc>
      </w:tr>
      <w:tr w:rsidR="009F17D5" w:rsidRPr="00B721F3" w14:paraId="78A98DE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53EB434"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72.</w:t>
            </w:r>
          </w:p>
        </w:tc>
        <w:tc>
          <w:tcPr>
            <w:tcW w:w="9000" w:type="dxa"/>
            <w:shd w:val="clear" w:color="auto" w:fill="auto"/>
            <w:vAlign w:val="bottom"/>
          </w:tcPr>
          <w:p w14:paraId="119412FF" w14:textId="172E8002"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Liczba dni od zakończenia poprzedniej hospitalizacji na oddziale</w:t>
            </w:r>
          </w:p>
        </w:tc>
      </w:tr>
      <w:tr w:rsidR="009F17D5" w:rsidRPr="00B721F3" w14:paraId="12ABADA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BB521B9"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73.</w:t>
            </w:r>
          </w:p>
        </w:tc>
        <w:tc>
          <w:tcPr>
            <w:tcW w:w="9000" w:type="dxa"/>
            <w:shd w:val="clear" w:color="auto" w:fill="auto"/>
            <w:vAlign w:val="bottom"/>
          </w:tcPr>
          <w:p w14:paraId="0EDB6B2F" w14:textId="6DF17FFA"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Czas przymusu bezpośredniego</w:t>
            </w:r>
          </w:p>
        </w:tc>
      </w:tr>
      <w:tr w:rsidR="009F17D5" w:rsidRPr="00B721F3" w14:paraId="02EBD2F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F320016"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74.</w:t>
            </w:r>
          </w:p>
        </w:tc>
        <w:tc>
          <w:tcPr>
            <w:tcW w:w="9000" w:type="dxa"/>
            <w:shd w:val="clear" w:color="auto" w:fill="auto"/>
            <w:vAlign w:val="bottom"/>
          </w:tcPr>
          <w:p w14:paraId="1C3A4813" w14:textId="64C77CF3"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Czas założonego wkłucia obwodowego przekraczający 72h</w:t>
            </w:r>
          </w:p>
        </w:tc>
      </w:tr>
      <w:tr w:rsidR="009F17D5" w:rsidRPr="00B721F3" w14:paraId="0346733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C088A26"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75.</w:t>
            </w:r>
          </w:p>
        </w:tc>
        <w:tc>
          <w:tcPr>
            <w:tcW w:w="9000" w:type="dxa"/>
            <w:shd w:val="clear" w:color="auto" w:fill="auto"/>
            <w:vAlign w:val="bottom"/>
          </w:tcPr>
          <w:p w14:paraId="5EA88D6D" w14:textId="54115C1B"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przyjęcie na oddział pacjenta NN</w:t>
            </w:r>
          </w:p>
        </w:tc>
      </w:tr>
      <w:tr w:rsidR="009F17D5" w:rsidRPr="00B721F3" w14:paraId="1761F9F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0BF4FB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76.</w:t>
            </w:r>
          </w:p>
        </w:tc>
        <w:tc>
          <w:tcPr>
            <w:tcW w:w="9000" w:type="dxa"/>
            <w:shd w:val="clear" w:color="auto" w:fill="auto"/>
            <w:vAlign w:val="bottom"/>
          </w:tcPr>
          <w:p w14:paraId="0662CD13" w14:textId="39074BE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przy przyjęciu pacjenta na oddział uzupełnienie danych przyjęciowych co najmniej w zakresie:</w:t>
            </w:r>
          </w:p>
        </w:tc>
      </w:tr>
      <w:tr w:rsidR="009F17D5" w:rsidRPr="00B721F3" w14:paraId="64EE7FA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4C03F92"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7E5383A6" w14:textId="67F6C8E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Wpis do kolejki</w:t>
            </w:r>
          </w:p>
        </w:tc>
      </w:tr>
      <w:tr w:rsidR="009F17D5" w:rsidRPr="00B721F3" w14:paraId="1BD7473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CA4D9CE"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77.</w:t>
            </w:r>
          </w:p>
        </w:tc>
        <w:tc>
          <w:tcPr>
            <w:tcW w:w="9000" w:type="dxa"/>
            <w:shd w:val="clear" w:color="auto" w:fill="auto"/>
            <w:vAlign w:val="bottom"/>
          </w:tcPr>
          <w:p w14:paraId="4B447207" w14:textId="01875CA2"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Jednostka rozliczeniowa</w:t>
            </w:r>
          </w:p>
        </w:tc>
      </w:tr>
      <w:tr w:rsidR="009F17D5" w:rsidRPr="00B721F3" w14:paraId="5E9624C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CD4E10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78.</w:t>
            </w:r>
          </w:p>
        </w:tc>
        <w:tc>
          <w:tcPr>
            <w:tcW w:w="9000" w:type="dxa"/>
            <w:shd w:val="clear" w:color="auto" w:fill="auto"/>
            <w:vAlign w:val="bottom"/>
          </w:tcPr>
          <w:p w14:paraId="7DCA8D28" w14:textId="40F9643B"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Tryb przyjęcia</w:t>
            </w:r>
          </w:p>
        </w:tc>
      </w:tr>
      <w:tr w:rsidR="009F17D5" w:rsidRPr="00B721F3" w14:paraId="64BCC2C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10DB9D7"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79.</w:t>
            </w:r>
          </w:p>
        </w:tc>
        <w:tc>
          <w:tcPr>
            <w:tcW w:w="9000" w:type="dxa"/>
            <w:shd w:val="clear" w:color="auto" w:fill="auto"/>
            <w:vAlign w:val="bottom"/>
          </w:tcPr>
          <w:p w14:paraId="469F34E3" w14:textId="3A86F9C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Uprawnienia pacjenta</w:t>
            </w:r>
          </w:p>
        </w:tc>
      </w:tr>
      <w:tr w:rsidR="009F17D5" w:rsidRPr="00B721F3" w14:paraId="27BDD85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8883B3C"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lastRenderedPageBreak/>
              <w:t>80.</w:t>
            </w:r>
          </w:p>
        </w:tc>
        <w:tc>
          <w:tcPr>
            <w:tcW w:w="9000" w:type="dxa"/>
            <w:shd w:val="clear" w:color="auto" w:fill="auto"/>
            <w:vAlign w:val="bottom"/>
          </w:tcPr>
          <w:p w14:paraId="5D552D75" w14:textId="672A5F5A"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Opiekun</w:t>
            </w:r>
          </w:p>
        </w:tc>
      </w:tr>
      <w:tr w:rsidR="009F17D5" w:rsidRPr="00B721F3" w14:paraId="5D23E2C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9215E98"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81.</w:t>
            </w:r>
          </w:p>
        </w:tc>
        <w:tc>
          <w:tcPr>
            <w:tcW w:w="9000" w:type="dxa"/>
            <w:shd w:val="clear" w:color="auto" w:fill="auto"/>
            <w:vAlign w:val="bottom"/>
          </w:tcPr>
          <w:p w14:paraId="5036B0A7" w14:textId="5F98E1C6"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Karta DILO</w:t>
            </w:r>
          </w:p>
        </w:tc>
      </w:tr>
      <w:tr w:rsidR="009F17D5" w:rsidRPr="00B721F3" w14:paraId="3AA84F9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4C03D58"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82.</w:t>
            </w:r>
          </w:p>
        </w:tc>
        <w:tc>
          <w:tcPr>
            <w:tcW w:w="9000" w:type="dxa"/>
            <w:shd w:val="clear" w:color="auto" w:fill="auto"/>
            <w:vAlign w:val="bottom"/>
          </w:tcPr>
          <w:p w14:paraId="1DFE2A45" w14:textId="071A6038"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Data przyjęcia</w:t>
            </w:r>
          </w:p>
        </w:tc>
      </w:tr>
      <w:tr w:rsidR="009F17D5" w:rsidRPr="00B721F3" w14:paraId="190D2AA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6031CD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83.</w:t>
            </w:r>
          </w:p>
        </w:tc>
        <w:tc>
          <w:tcPr>
            <w:tcW w:w="9000" w:type="dxa"/>
            <w:shd w:val="clear" w:color="auto" w:fill="auto"/>
            <w:vAlign w:val="bottom"/>
          </w:tcPr>
          <w:p w14:paraId="20773A88" w14:textId="19E9FE6A"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Uzupełnienie skierowania</w:t>
            </w:r>
          </w:p>
        </w:tc>
      </w:tr>
      <w:tr w:rsidR="009F17D5" w:rsidRPr="00B721F3" w14:paraId="62FD382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929374F"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84.</w:t>
            </w:r>
          </w:p>
        </w:tc>
        <w:tc>
          <w:tcPr>
            <w:tcW w:w="9000" w:type="dxa"/>
            <w:shd w:val="clear" w:color="auto" w:fill="auto"/>
            <w:vAlign w:val="bottom"/>
          </w:tcPr>
          <w:p w14:paraId="2D3B9CDB" w14:textId="40D1F995"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Komentarz</w:t>
            </w:r>
          </w:p>
        </w:tc>
      </w:tr>
      <w:tr w:rsidR="009F17D5" w:rsidRPr="00B721F3" w14:paraId="232AFC0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600BA8"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85.</w:t>
            </w:r>
          </w:p>
        </w:tc>
        <w:tc>
          <w:tcPr>
            <w:tcW w:w="9000" w:type="dxa"/>
            <w:shd w:val="clear" w:color="auto" w:fill="auto"/>
            <w:vAlign w:val="bottom"/>
          </w:tcPr>
          <w:p w14:paraId="52609122" w14:textId="77777777" w:rsidR="009F17D5" w:rsidRPr="00B721F3" w:rsidRDefault="009F17D5" w:rsidP="009F17D5">
            <w:pPr>
              <w:rPr>
                <w:rFonts w:ascii="Arial" w:hAnsi="Arial" w:cs="Arial"/>
                <w:color w:val="FF0000"/>
                <w:sz w:val="20"/>
                <w:szCs w:val="20"/>
              </w:rPr>
            </w:pPr>
            <w:r w:rsidRPr="00B721F3">
              <w:rPr>
                <w:rFonts w:ascii="Arial" w:hAnsi="Arial" w:cs="Arial"/>
                <w:color w:val="FF0000"/>
                <w:sz w:val="20"/>
                <w:szCs w:val="20"/>
              </w:rPr>
              <w:t xml:space="preserve">Możliwość nadania numeru księgi głównej i oddziałowej automatycznie lub ręcznie </w:t>
            </w:r>
          </w:p>
          <w:p w14:paraId="2AABFD8E" w14:textId="3B25A42F" w:rsidR="009F17D5" w:rsidRPr="00B721F3" w:rsidRDefault="009F17D5" w:rsidP="009F17D5">
            <w:pPr>
              <w:spacing w:line="276" w:lineRule="auto"/>
              <w:jc w:val="both"/>
              <w:rPr>
                <w:rFonts w:ascii="Arial" w:hAnsi="Arial" w:cs="Arial"/>
                <w:color w:val="FF0000"/>
                <w:sz w:val="20"/>
                <w:szCs w:val="20"/>
              </w:rPr>
            </w:pPr>
          </w:p>
        </w:tc>
      </w:tr>
      <w:tr w:rsidR="009F17D5" w:rsidRPr="00B721F3" w14:paraId="60C470C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313E21A"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86.</w:t>
            </w:r>
          </w:p>
        </w:tc>
        <w:tc>
          <w:tcPr>
            <w:tcW w:w="9000" w:type="dxa"/>
            <w:shd w:val="clear" w:color="auto" w:fill="auto"/>
            <w:vAlign w:val="bottom"/>
          </w:tcPr>
          <w:p w14:paraId="6CD5CA72" w14:textId="4597279D"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automatycznie zawęża listę dokumentów do przypisanych do konkretnego oddziału</w:t>
            </w:r>
          </w:p>
        </w:tc>
      </w:tr>
      <w:tr w:rsidR="009F17D5" w:rsidRPr="00B721F3" w14:paraId="0A907F6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B2825D6"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87.</w:t>
            </w:r>
          </w:p>
        </w:tc>
        <w:tc>
          <w:tcPr>
            <w:tcW w:w="9000" w:type="dxa"/>
            <w:shd w:val="clear" w:color="auto" w:fill="auto"/>
            <w:vAlign w:val="bottom"/>
          </w:tcPr>
          <w:p w14:paraId="7E4079E0" w14:textId="52D79A2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wyświetla listę dokumentów dodanych w ramach aktualnej hospitalizacji z informacją o nazwie dokumentu, dacie dodania i osobie dodającej</w:t>
            </w:r>
          </w:p>
        </w:tc>
      </w:tr>
      <w:tr w:rsidR="009F17D5" w:rsidRPr="00B721F3" w14:paraId="01C7D2E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473B9E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88.</w:t>
            </w:r>
          </w:p>
        </w:tc>
        <w:tc>
          <w:tcPr>
            <w:tcW w:w="9000" w:type="dxa"/>
            <w:shd w:val="clear" w:color="auto" w:fill="auto"/>
            <w:vAlign w:val="bottom"/>
          </w:tcPr>
          <w:p w14:paraId="46B0A572" w14:textId="3442E959"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podejrzenie dokumentacji pacjenta w trakcie uzupełniania dokumentacji bez wychodzenia z kontekstu dokumentu</w:t>
            </w:r>
          </w:p>
        </w:tc>
      </w:tr>
      <w:tr w:rsidR="009F17D5" w:rsidRPr="00B721F3" w14:paraId="1CCAB7C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9F3464E"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89.</w:t>
            </w:r>
          </w:p>
        </w:tc>
        <w:tc>
          <w:tcPr>
            <w:tcW w:w="9000" w:type="dxa"/>
            <w:shd w:val="clear" w:color="auto" w:fill="auto"/>
            <w:vAlign w:val="bottom"/>
          </w:tcPr>
          <w:p w14:paraId="34DCFC60" w14:textId="05FEC0D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przeglądanie wystawionych zleceń pacjenta z oznaczeniem statusów co najmniej w zakresie:</w:t>
            </w:r>
          </w:p>
        </w:tc>
      </w:tr>
      <w:tr w:rsidR="009F17D5" w:rsidRPr="00B721F3" w14:paraId="6C68515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F94362"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90.</w:t>
            </w:r>
          </w:p>
        </w:tc>
        <w:tc>
          <w:tcPr>
            <w:tcW w:w="9000" w:type="dxa"/>
            <w:shd w:val="clear" w:color="auto" w:fill="auto"/>
            <w:vAlign w:val="bottom"/>
          </w:tcPr>
          <w:p w14:paraId="209AC445" w14:textId="1939CDB5"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Punkt pobrań/bieżące</w:t>
            </w:r>
          </w:p>
        </w:tc>
      </w:tr>
      <w:tr w:rsidR="009F17D5" w:rsidRPr="00B721F3" w14:paraId="31798F2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905ABB4"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699919A4" w14:textId="5995500D"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Zrealizowane</w:t>
            </w:r>
          </w:p>
        </w:tc>
      </w:tr>
      <w:tr w:rsidR="009F17D5" w:rsidRPr="00B721F3" w14:paraId="6E4EA22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F75BE8F"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91.</w:t>
            </w:r>
          </w:p>
        </w:tc>
        <w:tc>
          <w:tcPr>
            <w:tcW w:w="9000" w:type="dxa"/>
            <w:shd w:val="clear" w:color="auto" w:fill="auto"/>
            <w:vAlign w:val="bottom"/>
          </w:tcPr>
          <w:p w14:paraId="031C434D" w14:textId="502CDE82"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Anulowane</w:t>
            </w:r>
          </w:p>
        </w:tc>
      </w:tr>
      <w:tr w:rsidR="009F17D5" w:rsidRPr="00B721F3" w14:paraId="7F78C73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9AFD9C9"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92.</w:t>
            </w:r>
          </w:p>
        </w:tc>
        <w:tc>
          <w:tcPr>
            <w:tcW w:w="9000" w:type="dxa"/>
            <w:shd w:val="clear" w:color="auto" w:fill="auto"/>
            <w:vAlign w:val="bottom"/>
          </w:tcPr>
          <w:p w14:paraId="4A42CB29" w14:textId="64610E9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przeglądanie najważniejszych informacji o pacjencie z ostatniego dyżuru w jednym miejscu co najmniej w zakresie:</w:t>
            </w:r>
          </w:p>
        </w:tc>
      </w:tr>
      <w:tr w:rsidR="009F17D5" w:rsidRPr="00B721F3" w14:paraId="7C9679E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780B68B"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93.</w:t>
            </w:r>
          </w:p>
        </w:tc>
        <w:tc>
          <w:tcPr>
            <w:tcW w:w="9000" w:type="dxa"/>
            <w:shd w:val="clear" w:color="auto" w:fill="auto"/>
            <w:vAlign w:val="bottom"/>
          </w:tcPr>
          <w:p w14:paraId="7FE7D9AB" w14:textId="7A7ACB17"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Obserwacje lekarskie</w:t>
            </w:r>
          </w:p>
        </w:tc>
      </w:tr>
      <w:tr w:rsidR="009F17D5" w:rsidRPr="00B721F3" w14:paraId="31615A7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3CF1AF0"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94.</w:t>
            </w:r>
          </w:p>
        </w:tc>
        <w:tc>
          <w:tcPr>
            <w:tcW w:w="9000" w:type="dxa"/>
            <w:shd w:val="clear" w:color="auto" w:fill="auto"/>
            <w:vAlign w:val="bottom"/>
          </w:tcPr>
          <w:p w14:paraId="2B492D73" w14:textId="53CE2FA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Obserwacje pielęgniarskie</w:t>
            </w:r>
          </w:p>
        </w:tc>
      </w:tr>
      <w:tr w:rsidR="009F17D5" w:rsidRPr="00B721F3" w14:paraId="08898E2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ED837DB"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47E3C857" w14:textId="2808300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Zlecenia leków</w:t>
            </w:r>
          </w:p>
        </w:tc>
      </w:tr>
      <w:tr w:rsidR="009F17D5" w:rsidRPr="00B721F3" w14:paraId="337F4C2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01EE16F"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95.</w:t>
            </w:r>
          </w:p>
        </w:tc>
        <w:tc>
          <w:tcPr>
            <w:tcW w:w="9000" w:type="dxa"/>
            <w:shd w:val="clear" w:color="auto" w:fill="auto"/>
            <w:vAlign w:val="bottom"/>
          </w:tcPr>
          <w:p w14:paraId="5BBB1772" w14:textId="5D2671A0"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Wyniki badań</w:t>
            </w:r>
          </w:p>
        </w:tc>
      </w:tr>
      <w:tr w:rsidR="009F17D5" w:rsidRPr="00B721F3" w14:paraId="5BB34BF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5984E0E"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96.</w:t>
            </w:r>
          </w:p>
        </w:tc>
        <w:tc>
          <w:tcPr>
            <w:tcW w:w="9000" w:type="dxa"/>
            <w:shd w:val="clear" w:color="auto" w:fill="auto"/>
            <w:vAlign w:val="bottom"/>
          </w:tcPr>
          <w:p w14:paraId="2EF72E2D" w14:textId="26E1EA1B"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przeglądanie wyników badań zleconych pacjentowi z możliwością filtrowania co najmniej w zakresie:</w:t>
            </w:r>
          </w:p>
        </w:tc>
      </w:tr>
      <w:tr w:rsidR="009F17D5" w:rsidRPr="00B721F3" w14:paraId="0461DC7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8751CFE"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97.</w:t>
            </w:r>
          </w:p>
        </w:tc>
        <w:tc>
          <w:tcPr>
            <w:tcW w:w="9000" w:type="dxa"/>
            <w:shd w:val="clear" w:color="auto" w:fill="auto"/>
            <w:vAlign w:val="bottom"/>
          </w:tcPr>
          <w:p w14:paraId="0FE5F7D8" w14:textId="43DEE5A0"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Rodzaj badania</w:t>
            </w:r>
          </w:p>
        </w:tc>
      </w:tr>
      <w:tr w:rsidR="009F17D5" w:rsidRPr="00B721F3" w14:paraId="425E264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95336D1"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98.</w:t>
            </w:r>
          </w:p>
        </w:tc>
        <w:tc>
          <w:tcPr>
            <w:tcW w:w="9000" w:type="dxa"/>
            <w:shd w:val="clear" w:color="auto" w:fill="auto"/>
            <w:vAlign w:val="bottom"/>
          </w:tcPr>
          <w:p w14:paraId="486AC040" w14:textId="591C0078"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Zakres dat</w:t>
            </w:r>
          </w:p>
        </w:tc>
      </w:tr>
      <w:tr w:rsidR="009F17D5" w:rsidRPr="00B721F3" w14:paraId="67660BD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0F023A7"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99.</w:t>
            </w:r>
          </w:p>
        </w:tc>
        <w:tc>
          <w:tcPr>
            <w:tcW w:w="9000" w:type="dxa"/>
            <w:shd w:val="clear" w:color="auto" w:fill="auto"/>
            <w:vAlign w:val="bottom"/>
          </w:tcPr>
          <w:p w14:paraId="224AD12A" w14:textId="77777777" w:rsidR="009F17D5" w:rsidRPr="00B721F3" w:rsidRDefault="009F17D5" w:rsidP="009F17D5">
            <w:pPr>
              <w:rPr>
                <w:rFonts w:ascii="Arial" w:hAnsi="Arial" w:cs="Arial"/>
                <w:color w:val="FF0000"/>
                <w:sz w:val="20"/>
                <w:szCs w:val="20"/>
              </w:rPr>
            </w:pPr>
            <w:r w:rsidRPr="00B721F3">
              <w:rPr>
                <w:rFonts w:ascii="Arial" w:hAnsi="Arial" w:cs="Arial"/>
                <w:color w:val="FF0000"/>
                <w:sz w:val="20"/>
                <w:szCs w:val="20"/>
              </w:rPr>
              <w:t xml:space="preserve">System umożliwia przeglądanie wyników badań laboratoryjnych w formie tabelarycznej z oznaczeniem wartości odstających oraz w formie wykresu </w:t>
            </w:r>
          </w:p>
          <w:p w14:paraId="079482AE" w14:textId="2E1884D4" w:rsidR="009F17D5" w:rsidRPr="00B721F3" w:rsidRDefault="009F17D5" w:rsidP="009F17D5">
            <w:pPr>
              <w:spacing w:line="276" w:lineRule="auto"/>
              <w:jc w:val="both"/>
              <w:rPr>
                <w:rFonts w:ascii="Arial" w:hAnsi="Arial" w:cs="Arial"/>
                <w:color w:val="FF0000"/>
                <w:sz w:val="20"/>
                <w:szCs w:val="20"/>
              </w:rPr>
            </w:pPr>
          </w:p>
        </w:tc>
      </w:tr>
      <w:tr w:rsidR="009F17D5" w:rsidRPr="00B721F3" w14:paraId="482F6D4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0E17E57"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100.</w:t>
            </w:r>
          </w:p>
        </w:tc>
        <w:tc>
          <w:tcPr>
            <w:tcW w:w="9000" w:type="dxa"/>
            <w:shd w:val="clear" w:color="auto" w:fill="auto"/>
            <w:vAlign w:val="bottom"/>
          </w:tcPr>
          <w:p w14:paraId="75B8A8C4" w14:textId="5D4C8042"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zlecanie leków</w:t>
            </w:r>
          </w:p>
        </w:tc>
      </w:tr>
      <w:tr w:rsidR="009F17D5" w:rsidRPr="00B721F3" w14:paraId="52225A5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5E7F0870"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5AE14336" w14:textId="77777777" w:rsidR="009F17D5" w:rsidRPr="00B721F3" w:rsidRDefault="009F17D5" w:rsidP="009F17D5">
            <w:pPr>
              <w:rPr>
                <w:rFonts w:ascii="Arial" w:hAnsi="Arial" w:cs="Arial"/>
                <w:color w:val="FF0000"/>
                <w:sz w:val="20"/>
                <w:szCs w:val="20"/>
              </w:rPr>
            </w:pPr>
            <w:r w:rsidRPr="00B721F3">
              <w:rPr>
                <w:rFonts w:ascii="Arial" w:hAnsi="Arial" w:cs="Arial"/>
                <w:color w:val="FF0000"/>
                <w:sz w:val="20"/>
                <w:szCs w:val="20"/>
              </w:rPr>
              <w:t xml:space="preserve">System umożliwia wystawianie recept z możliwością przepisania recepty wcześniej wystawionej </w:t>
            </w:r>
          </w:p>
          <w:p w14:paraId="4A73A8DF" w14:textId="7DAC861D" w:rsidR="009F17D5" w:rsidRPr="00B721F3" w:rsidRDefault="009F17D5" w:rsidP="009F17D5">
            <w:pPr>
              <w:spacing w:line="276" w:lineRule="auto"/>
              <w:jc w:val="both"/>
              <w:rPr>
                <w:rFonts w:ascii="Arial" w:hAnsi="Arial" w:cs="Arial"/>
                <w:color w:val="FF0000"/>
                <w:sz w:val="20"/>
                <w:szCs w:val="20"/>
              </w:rPr>
            </w:pPr>
          </w:p>
        </w:tc>
      </w:tr>
      <w:tr w:rsidR="009F17D5" w:rsidRPr="00B721F3" w14:paraId="1E39705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AF08198"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101.</w:t>
            </w:r>
          </w:p>
        </w:tc>
        <w:tc>
          <w:tcPr>
            <w:tcW w:w="9000" w:type="dxa"/>
            <w:shd w:val="clear" w:color="auto" w:fill="auto"/>
            <w:vAlign w:val="bottom"/>
          </w:tcPr>
          <w:p w14:paraId="47A84A5B" w14:textId="330E2B1A"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wystawianie skierowań</w:t>
            </w:r>
          </w:p>
        </w:tc>
      </w:tr>
      <w:tr w:rsidR="009F17D5" w:rsidRPr="00B721F3" w14:paraId="3F76C55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C983119"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102.</w:t>
            </w:r>
          </w:p>
        </w:tc>
        <w:tc>
          <w:tcPr>
            <w:tcW w:w="9000" w:type="dxa"/>
            <w:shd w:val="clear" w:color="auto" w:fill="auto"/>
            <w:vAlign w:val="bottom"/>
          </w:tcPr>
          <w:p w14:paraId="15A03DFD" w14:textId="41984748"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uzupełnienie dokumentacji związanej z Zakażeniami szpitalnymi</w:t>
            </w:r>
          </w:p>
        </w:tc>
      </w:tr>
      <w:tr w:rsidR="009F17D5" w:rsidRPr="00B721F3" w14:paraId="57E910B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4A7D5772"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103.</w:t>
            </w:r>
          </w:p>
        </w:tc>
        <w:tc>
          <w:tcPr>
            <w:tcW w:w="9000" w:type="dxa"/>
            <w:shd w:val="clear" w:color="auto" w:fill="auto"/>
            <w:vAlign w:val="bottom"/>
          </w:tcPr>
          <w:p w14:paraId="45909D23" w14:textId="09F36FE6"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wyświetla listę braków w dokumentacji oraz wyświetla komunikat w przypadku zatwierdzania dokumentu wypisu pacjenta</w:t>
            </w:r>
          </w:p>
        </w:tc>
      </w:tr>
      <w:tr w:rsidR="009F17D5" w:rsidRPr="00B721F3" w14:paraId="19E955C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332535C"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104.</w:t>
            </w:r>
          </w:p>
        </w:tc>
        <w:tc>
          <w:tcPr>
            <w:tcW w:w="9000" w:type="dxa"/>
            <w:shd w:val="clear" w:color="auto" w:fill="auto"/>
            <w:vAlign w:val="bottom"/>
          </w:tcPr>
          <w:p w14:paraId="5CB4A9F7" w14:textId="5B187CC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wystawianie zleceń co najmniej w zakresie</w:t>
            </w:r>
          </w:p>
        </w:tc>
      </w:tr>
      <w:tr w:rsidR="009F17D5" w:rsidRPr="00B721F3" w14:paraId="1663CC5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78B8B9B"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105.</w:t>
            </w:r>
          </w:p>
        </w:tc>
        <w:tc>
          <w:tcPr>
            <w:tcW w:w="9000" w:type="dxa"/>
            <w:shd w:val="clear" w:color="auto" w:fill="auto"/>
            <w:vAlign w:val="bottom"/>
          </w:tcPr>
          <w:p w14:paraId="2F777F85" w14:textId="5576ECC7"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Laboratorium</w:t>
            </w:r>
          </w:p>
        </w:tc>
      </w:tr>
      <w:tr w:rsidR="009F17D5" w:rsidRPr="00B721F3" w14:paraId="3C4B500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0DA3C45C"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106.</w:t>
            </w:r>
          </w:p>
        </w:tc>
        <w:tc>
          <w:tcPr>
            <w:tcW w:w="9000" w:type="dxa"/>
            <w:shd w:val="clear" w:color="auto" w:fill="auto"/>
            <w:vAlign w:val="bottom"/>
          </w:tcPr>
          <w:p w14:paraId="5EB0B637" w14:textId="4E666103"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Radiologia</w:t>
            </w:r>
          </w:p>
        </w:tc>
      </w:tr>
      <w:tr w:rsidR="009F17D5" w:rsidRPr="00B721F3" w14:paraId="7C1CFFA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04A9DB3"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39909E7D" w14:textId="48A49E4F"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Rehabilitacja</w:t>
            </w:r>
          </w:p>
        </w:tc>
      </w:tr>
      <w:tr w:rsidR="009F17D5" w:rsidRPr="00B721F3" w14:paraId="3F617FC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F89304A"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107.</w:t>
            </w:r>
          </w:p>
        </w:tc>
        <w:tc>
          <w:tcPr>
            <w:tcW w:w="9000" w:type="dxa"/>
            <w:shd w:val="clear" w:color="auto" w:fill="auto"/>
            <w:vAlign w:val="bottom"/>
          </w:tcPr>
          <w:p w14:paraId="4D0E79BF" w14:textId="6E5A1DF4"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Histopatologia</w:t>
            </w:r>
          </w:p>
        </w:tc>
      </w:tr>
      <w:tr w:rsidR="009F17D5" w:rsidRPr="00B721F3" w14:paraId="46C1022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A6F1A7C"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108.</w:t>
            </w:r>
          </w:p>
        </w:tc>
        <w:tc>
          <w:tcPr>
            <w:tcW w:w="9000" w:type="dxa"/>
            <w:shd w:val="clear" w:color="auto" w:fill="auto"/>
            <w:vAlign w:val="bottom"/>
          </w:tcPr>
          <w:p w14:paraId="3357B4D4" w14:textId="123C1101"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Operacja</w:t>
            </w:r>
          </w:p>
        </w:tc>
      </w:tr>
      <w:tr w:rsidR="009F17D5" w:rsidRPr="00B721F3" w14:paraId="02FF900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757D7E64"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109.</w:t>
            </w:r>
          </w:p>
        </w:tc>
        <w:tc>
          <w:tcPr>
            <w:tcW w:w="9000" w:type="dxa"/>
            <w:shd w:val="clear" w:color="auto" w:fill="auto"/>
            <w:vAlign w:val="bottom"/>
          </w:tcPr>
          <w:p w14:paraId="6A66C0CE" w14:textId="2565147A"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Konsultacja </w:t>
            </w:r>
          </w:p>
        </w:tc>
      </w:tr>
      <w:tr w:rsidR="009F17D5" w:rsidRPr="00B721F3" w14:paraId="130A954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1462E2C"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110.</w:t>
            </w:r>
          </w:p>
        </w:tc>
        <w:tc>
          <w:tcPr>
            <w:tcW w:w="9000" w:type="dxa"/>
            <w:shd w:val="clear" w:color="auto" w:fill="auto"/>
            <w:vAlign w:val="bottom"/>
          </w:tcPr>
          <w:p w14:paraId="1C661399" w14:textId="31CF603E"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     - Pracownia</w:t>
            </w:r>
          </w:p>
        </w:tc>
      </w:tr>
      <w:tr w:rsidR="009F17D5" w:rsidRPr="00B721F3" w14:paraId="0C81BF9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180C625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lastRenderedPageBreak/>
              <w:t>111.</w:t>
            </w:r>
          </w:p>
        </w:tc>
        <w:tc>
          <w:tcPr>
            <w:tcW w:w="9000" w:type="dxa"/>
            <w:shd w:val="clear" w:color="auto" w:fill="auto"/>
            <w:vAlign w:val="bottom"/>
          </w:tcPr>
          <w:p w14:paraId="2E264069" w14:textId="7BABEEC8"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posiada możliwość przypisania tożsamości do pobytu po zmianie danych w trakcie hospitalizacji</w:t>
            </w:r>
          </w:p>
        </w:tc>
      </w:tr>
      <w:tr w:rsidR="009F17D5" w:rsidRPr="00B721F3" w14:paraId="58759CE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689F7CE3"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p>
        </w:tc>
        <w:tc>
          <w:tcPr>
            <w:tcW w:w="9000" w:type="dxa"/>
            <w:shd w:val="clear" w:color="auto" w:fill="auto"/>
            <w:vAlign w:val="bottom"/>
          </w:tcPr>
          <w:p w14:paraId="4986EE6D" w14:textId="0DF45AB5"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kopiowanie wpisanego rozpoznania do innych dokumentów</w:t>
            </w:r>
          </w:p>
        </w:tc>
      </w:tr>
      <w:tr w:rsidR="009F17D5" w:rsidRPr="00B721F3" w14:paraId="1D0D3FA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3310DA1B"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112.</w:t>
            </w:r>
          </w:p>
        </w:tc>
        <w:tc>
          <w:tcPr>
            <w:tcW w:w="9000" w:type="dxa"/>
            <w:shd w:val="clear" w:color="auto" w:fill="auto"/>
            <w:vAlign w:val="bottom"/>
          </w:tcPr>
          <w:p w14:paraId="288BFA47" w14:textId="72488288"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tworzenie szablonów do dokumentacji indywidualnie dla zalogowanego użytkownika</w:t>
            </w:r>
          </w:p>
        </w:tc>
      </w:tr>
      <w:tr w:rsidR="009F17D5" w:rsidRPr="00B721F3" w14:paraId="49AD9E9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0508712"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113.</w:t>
            </w:r>
          </w:p>
        </w:tc>
        <w:tc>
          <w:tcPr>
            <w:tcW w:w="9000" w:type="dxa"/>
            <w:shd w:val="clear" w:color="auto" w:fill="auto"/>
            <w:vAlign w:val="bottom"/>
          </w:tcPr>
          <w:p w14:paraId="4C5A925C" w14:textId="62C47EC2"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umożliwia kopiowanie wpisów z wcześniej dodanych tożsamych z wypełnianym dokumentów</w:t>
            </w:r>
          </w:p>
        </w:tc>
      </w:tr>
      <w:tr w:rsidR="009F17D5" w:rsidRPr="00B721F3" w14:paraId="61B98E2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37" w:type="dxa"/>
          </w:tcPr>
          <w:p w14:paraId="24A94E5D" w14:textId="77777777" w:rsidR="009F17D5" w:rsidRPr="00B721F3" w:rsidRDefault="009F17D5" w:rsidP="009F17D5">
            <w:pPr>
              <w:widowControl/>
              <w:autoSpaceDE/>
              <w:autoSpaceDN/>
              <w:spacing w:before="120" w:line="276" w:lineRule="auto"/>
              <w:jc w:val="right"/>
              <w:rPr>
                <w:rFonts w:ascii="Arial" w:hAnsi="Arial" w:cs="Arial"/>
                <w:color w:val="FF0000"/>
                <w:sz w:val="16"/>
                <w:szCs w:val="16"/>
              </w:rPr>
            </w:pPr>
            <w:r w:rsidRPr="00B721F3">
              <w:rPr>
                <w:rFonts w:ascii="Arial" w:hAnsi="Arial" w:cs="Arial"/>
                <w:color w:val="FF0000"/>
                <w:sz w:val="16"/>
                <w:szCs w:val="16"/>
              </w:rPr>
              <w:t>114.</w:t>
            </w:r>
          </w:p>
        </w:tc>
        <w:tc>
          <w:tcPr>
            <w:tcW w:w="9000" w:type="dxa"/>
            <w:shd w:val="clear" w:color="auto" w:fill="auto"/>
            <w:vAlign w:val="bottom"/>
          </w:tcPr>
          <w:p w14:paraId="0E2FFAEA" w14:textId="273FD349" w:rsidR="009F17D5" w:rsidRPr="00B721F3" w:rsidRDefault="009F17D5" w:rsidP="009F17D5">
            <w:pPr>
              <w:spacing w:line="276" w:lineRule="auto"/>
              <w:jc w:val="both"/>
              <w:rPr>
                <w:rFonts w:ascii="Arial" w:hAnsi="Arial" w:cs="Arial"/>
                <w:color w:val="FF0000"/>
                <w:sz w:val="20"/>
                <w:szCs w:val="20"/>
              </w:rPr>
            </w:pPr>
            <w:r w:rsidRPr="00B721F3">
              <w:rPr>
                <w:rFonts w:ascii="Arial" w:hAnsi="Arial" w:cs="Arial"/>
                <w:color w:val="FF0000"/>
                <w:sz w:val="20"/>
                <w:szCs w:val="20"/>
              </w:rPr>
              <w:t>System generuje wszystkie wymagane prawnie raporty</w:t>
            </w:r>
          </w:p>
        </w:tc>
      </w:tr>
    </w:tbl>
    <w:p w14:paraId="09C1AD52" w14:textId="77777777" w:rsidR="00DB157E" w:rsidRPr="00B721F3" w:rsidRDefault="00DB157E" w:rsidP="00316737">
      <w:pPr>
        <w:jc w:val="both"/>
        <w:rPr>
          <w:rFonts w:ascii="Arial" w:hAnsi="Arial" w:cs="Arial"/>
        </w:rPr>
      </w:pPr>
    </w:p>
    <w:p w14:paraId="57A55E9A" w14:textId="6684BED8" w:rsidR="00A0793F" w:rsidRPr="00B721F3" w:rsidRDefault="00C22E5D" w:rsidP="00F6311D">
      <w:pPr>
        <w:pStyle w:val="Nag2"/>
        <w:numPr>
          <w:ilvl w:val="0"/>
          <w:numId w:val="0"/>
        </w:numPr>
        <w:rPr>
          <w:rStyle w:val="Nagwek2Znak"/>
          <w:rFonts w:ascii="Arial" w:hAnsi="Arial" w:cs="Arial"/>
        </w:rPr>
      </w:pPr>
      <w:bookmarkStart w:id="188" w:name="_Toc39658873"/>
      <w:r w:rsidRPr="00B721F3">
        <w:rPr>
          <w:rStyle w:val="Nagwek2Znak"/>
          <w:rFonts w:ascii="Arial" w:hAnsi="Arial" w:cs="Arial"/>
        </w:rPr>
        <w:t>7</w:t>
      </w:r>
      <w:r w:rsidR="00F6311D" w:rsidRPr="00B721F3">
        <w:rPr>
          <w:rStyle w:val="Nagwek2Znak"/>
          <w:rFonts w:ascii="Arial" w:hAnsi="Arial" w:cs="Arial"/>
        </w:rPr>
        <w:t xml:space="preserve">.7. </w:t>
      </w:r>
      <w:r w:rsidR="00091FB3" w:rsidRPr="00B721F3">
        <w:rPr>
          <w:rStyle w:val="Nagwek2Znak"/>
          <w:rFonts w:ascii="Arial" w:hAnsi="Arial" w:cs="Arial"/>
        </w:rPr>
        <w:t>Zlecenia i podania leków</w:t>
      </w:r>
      <w:bookmarkEnd w:id="188"/>
    </w:p>
    <w:tbl>
      <w:tblPr>
        <w:tblpPr w:leftFromText="141" w:rightFromText="141" w:vertAnchor="text" w:tblpX="-77" w:tblpY="1"/>
        <w:tblOverlap w:val="neve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54"/>
        <w:gridCol w:w="8953"/>
      </w:tblGrid>
      <w:tr w:rsidR="00091FB3" w:rsidRPr="00B721F3" w14:paraId="60E9098C" w14:textId="77777777" w:rsidTr="00091FB3">
        <w:tc>
          <w:tcPr>
            <w:tcW w:w="754" w:type="dxa"/>
            <w:shd w:val="clear" w:color="C0C0C0" w:fill="BFBFBF"/>
          </w:tcPr>
          <w:p w14:paraId="7D5B777C" w14:textId="77777777" w:rsidR="00091FB3" w:rsidRPr="00B721F3" w:rsidRDefault="00091FB3" w:rsidP="00091FB3">
            <w:pPr>
              <w:spacing w:line="276" w:lineRule="auto"/>
              <w:rPr>
                <w:rFonts w:ascii="Arial" w:hAnsi="Arial" w:cs="Arial"/>
                <w:b/>
                <w:szCs w:val="20"/>
              </w:rPr>
            </w:pPr>
            <w:r w:rsidRPr="00B721F3">
              <w:rPr>
                <w:rFonts w:ascii="Arial" w:hAnsi="Arial" w:cs="Arial"/>
                <w:b/>
                <w:szCs w:val="20"/>
              </w:rPr>
              <w:t>Lp.</w:t>
            </w:r>
          </w:p>
        </w:tc>
        <w:tc>
          <w:tcPr>
            <w:tcW w:w="8953" w:type="dxa"/>
            <w:shd w:val="clear" w:color="C0C0C0" w:fill="BFBFBF"/>
            <w:vAlign w:val="center"/>
          </w:tcPr>
          <w:p w14:paraId="3903C6A9" w14:textId="77777777" w:rsidR="00091FB3" w:rsidRPr="00B721F3" w:rsidRDefault="00091FB3" w:rsidP="00091FB3">
            <w:pPr>
              <w:spacing w:line="276" w:lineRule="auto"/>
              <w:jc w:val="both"/>
              <w:rPr>
                <w:rFonts w:ascii="Arial" w:hAnsi="Arial" w:cs="Arial"/>
                <w:b/>
                <w:szCs w:val="20"/>
              </w:rPr>
            </w:pPr>
            <w:r w:rsidRPr="00B721F3">
              <w:rPr>
                <w:rFonts w:ascii="Arial" w:hAnsi="Arial" w:cs="Arial"/>
                <w:b/>
                <w:szCs w:val="20"/>
              </w:rPr>
              <w:t>Funkcjonalności</w:t>
            </w:r>
          </w:p>
        </w:tc>
      </w:tr>
      <w:tr w:rsidR="00091FB3" w:rsidRPr="00B721F3" w14:paraId="101BB3E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67203CFD"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AD09CC9" w14:textId="694748CA"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funkcjonalność zlecania leków </w:t>
            </w:r>
          </w:p>
        </w:tc>
      </w:tr>
      <w:tr w:rsidR="00091FB3" w:rsidRPr="00B721F3" w14:paraId="07C24CA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11D2239A"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bookmarkStart w:id="189" w:name="_Hlk34121369"/>
          </w:p>
        </w:tc>
        <w:tc>
          <w:tcPr>
            <w:tcW w:w="8953" w:type="dxa"/>
            <w:shd w:val="clear" w:color="auto" w:fill="auto"/>
            <w:vAlign w:val="center"/>
          </w:tcPr>
          <w:p w14:paraId="45AC8DA2" w14:textId="63BF2B83" w:rsidR="00091FB3" w:rsidRPr="00B721F3" w:rsidRDefault="00091FB3" w:rsidP="00091FB3">
            <w:pPr>
              <w:spacing w:line="276" w:lineRule="auto"/>
              <w:jc w:val="both"/>
              <w:rPr>
                <w:rFonts w:ascii="Arial" w:hAnsi="Arial" w:cs="Arial"/>
                <w:b/>
                <w:color w:val="FF0000"/>
                <w:sz w:val="20"/>
                <w:szCs w:val="20"/>
              </w:rPr>
            </w:pPr>
            <w:r w:rsidRPr="00B721F3">
              <w:rPr>
                <w:rFonts w:ascii="Arial" w:hAnsi="Arial" w:cs="Arial"/>
                <w:color w:val="FF0000"/>
                <w:sz w:val="20"/>
                <w:szCs w:val="20"/>
              </w:rPr>
              <w:t xml:space="preserve">Moduł posiada funkcjonalność zlecania leków z jednoczesnym dostępem do całej dokumentacji pacjenta. – </w:t>
            </w:r>
            <w:r w:rsidRPr="00B721F3">
              <w:rPr>
                <w:rFonts w:ascii="Arial" w:hAnsi="Arial" w:cs="Arial"/>
                <w:b/>
                <w:color w:val="FF0000"/>
                <w:sz w:val="20"/>
                <w:szCs w:val="20"/>
              </w:rPr>
              <w:t>WYMAGANIE DODATKOWO PUNKTOWANE</w:t>
            </w:r>
          </w:p>
        </w:tc>
      </w:tr>
      <w:bookmarkEnd w:id="189"/>
      <w:tr w:rsidR="00091FB3" w:rsidRPr="00B721F3" w14:paraId="5387FFA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4D635CFF"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77F38025"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zawężenia listy leków do leków dostępnych w receptariuszu jednostki, tylko dostępnych, leków pacjenta oraz leków infuzyjnych.</w:t>
            </w:r>
          </w:p>
        </w:tc>
      </w:tr>
      <w:tr w:rsidR="00091FB3" w:rsidRPr="00B721F3" w14:paraId="7481A74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3679F62"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95A33CA" w14:textId="17700D4E"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wyszukiwania leku na liście bez konieczności użycia znaków specjalnych.</w:t>
            </w:r>
          </w:p>
        </w:tc>
      </w:tr>
      <w:tr w:rsidR="00091FB3" w:rsidRPr="00B721F3" w14:paraId="41B9658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CFAE892"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30B8EF19" w14:textId="40BB2AD3"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wyszukiwania leków po nazwie handlowej.</w:t>
            </w:r>
          </w:p>
        </w:tc>
      </w:tr>
      <w:tr w:rsidR="00091FB3" w:rsidRPr="00B721F3" w14:paraId="664A15F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0079B967"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8CA5C77" w14:textId="3085E195"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wyświetlania dostępność leków w Szpitalu</w:t>
            </w:r>
            <w:r w:rsidR="00BE3250" w:rsidRPr="00B721F3">
              <w:rPr>
                <w:rFonts w:ascii="Arial" w:hAnsi="Arial" w:cs="Arial"/>
                <w:color w:val="FF0000"/>
                <w:sz w:val="20"/>
                <w:szCs w:val="20"/>
              </w:rPr>
              <w:t>.</w:t>
            </w:r>
          </w:p>
        </w:tc>
      </w:tr>
      <w:tr w:rsidR="00091FB3" w:rsidRPr="00B721F3" w14:paraId="6A6BCE6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4339E778"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1F71C3A8"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wyszukiwania zamienników leku.</w:t>
            </w:r>
          </w:p>
        </w:tc>
      </w:tr>
      <w:tr w:rsidR="00091FB3" w:rsidRPr="00B721F3" w14:paraId="5B033F2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44DB6053"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2F0B2E7D"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przeglądania ulotki CHPL leku.</w:t>
            </w:r>
          </w:p>
        </w:tc>
      </w:tr>
      <w:tr w:rsidR="00091FB3" w:rsidRPr="00B721F3" w14:paraId="22C9433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69BDCBF"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447049BA" w14:textId="7BD14111"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pozwala na automatyczne podpowiadanie drogi podania leku.</w:t>
            </w:r>
          </w:p>
        </w:tc>
      </w:tr>
      <w:tr w:rsidR="00091FB3" w:rsidRPr="00B721F3" w14:paraId="6C7C88A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1E240B8B"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67DB8B51"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możliwość tworzenia słownika Uwag dołączanych do zlecenia.</w:t>
            </w:r>
          </w:p>
        </w:tc>
      </w:tr>
      <w:tr w:rsidR="00091FB3" w:rsidRPr="00B721F3" w14:paraId="71EF5A4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0092590A"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096E924D" w14:textId="3D15434A"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w:t>
            </w:r>
            <w:r w:rsidR="00BE3250" w:rsidRPr="00B721F3">
              <w:rPr>
                <w:rFonts w:ascii="Arial" w:hAnsi="Arial" w:cs="Arial"/>
                <w:color w:val="FF0000"/>
                <w:sz w:val="20"/>
                <w:szCs w:val="20"/>
              </w:rPr>
              <w:t>funkcjonalność</w:t>
            </w:r>
            <w:r w:rsidRPr="00B721F3">
              <w:rPr>
                <w:rFonts w:ascii="Arial" w:hAnsi="Arial" w:cs="Arial"/>
                <w:color w:val="FF0000"/>
                <w:sz w:val="20"/>
                <w:szCs w:val="20"/>
              </w:rPr>
              <w:t xml:space="preserve"> zlecania leku w trybie do decyzji oraz w trybie pilnym. </w:t>
            </w:r>
          </w:p>
        </w:tc>
      </w:tr>
      <w:tr w:rsidR="00091FB3" w:rsidRPr="00B721F3" w14:paraId="2283E9C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0666637E"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21039BFD" w14:textId="0F1E87C8" w:rsidR="00091FB3" w:rsidRPr="00B721F3" w:rsidRDefault="00BE3250"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wyświetlania na Karcie leków godziny, dawki podania, ewentualnych uwag zlecającego i realizującego oraz statusu leków.</w:t>
            </w:r>
          </w:p>
        </w:tc>
      </w:tr>
      <w:tr w:rsidR="00091FB3" w:rsidRPr="00B721F3" w14:paraId="19983A7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39ABC82A"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0E2AC36F" w14:textId="682C481F" w:rsidR="00091FB3" w:rsidRPr="00B721F3" w:rsidRDefault="00BE3250"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oznaczania na Karcie leków statusu leku co najmniej potwierdzone, zrealizowane, wstrzymane oraz zaplanowane.</w:t>
            </w:r>
          </w:p>
        </w:tc>
      </w:tr>
      <w:tr w:rsidR="00091FB3" w:rsidRPr="00B721F3" w14:paraId="1A5E488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0006AE9D"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1B655AEF"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potwierdzania, wstrzymywania oraz odstawiania zleconych leków z poziomu Karty leków.</w:t>
            </w:r>
          </w:p>
        </w:tc>
      </w:tr>
      <w:tr w:rsidR="00091FB3" w:rsidRPr="00B721F3" w14:paraId="5966DC7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E1087DB"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4B38B439" w14:textId="7983E10B"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w:t>
            </w:r>
            <w:r w:rsidR="00263B60" w:rsidRPr="00B721F3">
              <w:rPr>
                <w:rFonts w:ascii="Arial" w:hAnsi="Arial" w:cs="Arial"/>
                <w:color w:val="FF0000"/>
                <w:sz w:val="20"/>
                <w:szCs w:val="20"/>
              </w:rPr>
              <w:t>funkcjonalność</w:t>
            </w:r>
            <w:r w:rsidRPr="00B721F3">
              <w:rPr>
                <w:rFonts w:ascii="Arial" w:hAnsi="Arial" w:cs="Arial"/>
                <w:color w:val="FF0000"/>
                <w:sz w:val="20"/>
                <w:szCs w:val="20"/>
              </w:rPr>
              <w:t xml:space="preserve"> wyświetlania aktualnej informacji o alergiach </w:t>
            </w:r>
          </w:p>
        </w:tc>
      </w:tr>
      <w:tr w:rsidR="00091FB3" w:rsidRPr="00B721F3" w14:paraId="2A8BDC4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5A251221"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bookmarkStart w:id="190" w:name="_Hlk34121375"/>
          </w:p>
        </w:tc>
        <w:tc>
          <w:tcPr>
            <w:tcW w:w="8953" w:type="dxa"/>
            <w:shd w:val="clear" w:color="auto" w:fill="auto"/>
            <w:vAlign w:val="center"/>
          </w:tcPr>
          <w:p w14:paraId="5B3565B6" w14:textId="77777777" w:rsidR="00091FB3" w:rsidRPr="00B721F3" w:rsidRDefault="00091FB3" w:rsidP="00091FB3">
            <w:pPr>
              <w:spacing w:line="276" w:lineRule="auto"/>
              <w:jc w:val="both"/>
              <w:rPr>
                <w:rFonts w:ascii="Arial" w:hAnsi="Arial" w:cs="Arial"/>
                <w:b/>
                <w:color w:val="FF0000"/>
                <w:sz w:val="20"/>
                <w:szCs w:val="20"/>
              </w:rPr>
            </w:pPr>
            <w:r w:rsidRPr="00B721F3">
              <w:rPr>
                <w:rFonts w:ascii="Arial" w:hAnsi="Arial" w:cs="Arial"/>
                <w:color w:val="FF0000"/>
                <w:sz w:val="20"/>
                <w:szCs w:val="20"/>
              </w:rPr>
              <w:t xml:space="preserve">Moduł posiada funkcjonalność zapisywania całego Zlecenia jak szablonu. – </w:t>
            </w:r>
            <w:r w:rsidRPr="00B721F3">
              <w:rPr>
                <w:rFonts w:ascii="Arial" w:hAnsi="Arial" w:cs="Arial"/>
                <w:b/>
                <w:color w:val="FF0000"/>
                <w:sz w:val="20"/>
                <w:szCs w:val="20"/>
              </w:rPr>
              <w:t>WYMAGANIE DODATKOWO PUNKTOWANE</w:t>
            </w:r>
          </w:p>
        </w:tc>
      </w:tr>
      <w:bookmarkEnd w:id="190"/>
      <w:tr w:rsidR="00091FB3" w:rsidRPr="00B721F3" w14:paraId="5E61703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7AA2EBE4"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74071FA"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zmiany dawki i godziny podawania leku z poziomu Karty zleceń.</w:t>
            </w:r>
          </w:p>
        </w:tc>
      </w:tr>
      <w:tr w:rsidR="00091FB3" w:rsidRPr="00B721F3" w14:paraId="0F78CA3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5B1BCDFE"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4BA7073"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wycofania potwierdzenia potwierdzonego wcześniej leku.</w:t>
            </w:r>
          </w:p>
        </w:tc>
      </w:tr>
      <w:tr w:rsidR="00091FB3" w:rsidRPr="00B721F3" w14:paraId="1055A40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7F1682F"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73369742" w14:textId="640626E3"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w:t>
            </w:r>
            <w:r w:rsidR="00BE3250" w:rsidRPr="00B721F3">
              <w:rPr>
                <w:rFonts w:ascii="Arial" w:hAnsi="Arial" w:cs="Arial"/>
                <w:color w:val="FF0000"/>
                <w:sz w:val="20"/>
                <w:szCs w:val="20"/>
              </w:rPr>
              <w:t>funkcjonalność</w:t>
            </w:r>
            <w:r w:rsidRPr="00B721F3">
              <w:rPr>
                <w:rFonts w:ascii="Arial" w:hAnsi="Arial" w:cs="Arial"/>
                <w:color w:val="FF0000"/>
                <w:sz w:val="20"/>
                <w:szCs w:val="20"/>
              </w:rPr>
              <w:t xml:space="preserve"> zlecenia leków podawanych codziennie z określeniem godzin podawania oraz dawki.</w:t>
            </w:r>
          </w:p>
        </w:tc>
      </w:tr>
      <w:tr w:rsidR="00091FB3" w:rsidRPr="00B721F3" w14:paraId="247CE7F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40838846"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bookmarkStart w:id="191" w:name="_Hlk34121382"/>
          </w:p>
        </w:tc>
        <w:tc>
          <w:tcPr>
            <w:tcW w:w="8953" w:type="dxa"/>
            <w:shd w:val="clear" w:color="auto" w:fill="auto"/>
            <w:vAlign w:val="center"/>
          </w:tcPr>
          <w:p w14:paraId="110FC172" w14:textId="5ABBABB5" w:rsidR="00091FB3" w:rsidRPr="00B721F3" w:rsidRDefault="00091FB3" w:rsidP="00091FB3">
            <w:pPr>
              <w:spacing w:line="276" w:lineRule="auto"/>
              <w:jc w:val="both"/>
              <w:rPr>
                <w:rFonts w:ascii="Arial" w:hAnsi="Arial" w:cs="Arial"/>
                <w:b/>
                <w:color w:val="FF0000"/>
                <w:sz w:val="20"/>
                <w:szCs w:val="20"/>
              </w:rPr>
            </w:pPr>
            <w:r w:rsidRPr="00B721F3">
              <w:rPr>
                <w:rFonts w:ascii="Arial" w:hAnsi="Arial" w:cs="Arial"/>
                <w:color w:val="FF0000"/>
                <w:sz w:val="20"/>
                <w:szCs w:val="20"/>
              </w:rPr>
              <w:t xml:space="preserve">Moduł posiada funkcjonalność zlecenia leków podawanych cyklicznie z określeniem długości cyklu, godzin podawania, dawki oraz określenia przerwy w podawaniu w ramach tworzonego cyklu. – </w:t>
            </w:r>
            <w:r w:rsidRPr="00B721F3">
              <w:rPr>
                <w:rFonts w:ascii="Arial" w:hAnsi="Arial" w:cs="Arial"/>
                <w:b/>
                <w:color w:val="FF0000"/>
                <w:sz w:val="20"/>
                <w:szCs w:val="20"/>
              </w:rPr>
              <w:t xml:space="preserve">WYMAGANIE DODATKOWO PUNKTOWANE </w:t>
            </w:r>
          </w:p>
        </w:tc>
      </w:tr>
      <w:bookmarkEnd w:id="191"/>
      <w:tr w:rsidR="00091FB3" w:rsidRPr="00B721F3" w14:paraId="4C87BFF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72E2482B"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6DF78A76" w14:textId="729CB22F"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w:t>
            </w:r>
            <w:r w:rsidR="00BE3250" w:rsidRPr="00B721F3">
              <w:rPr>
                <w:rFonts w:ascii="Arial" w:hAnsi="Arial" w:cs="Arial"/>
                <w:color w:val="FF0000"/>
                <w:sz w:val="20"/>
                <w:szCs w:val="20"/>
              </w:rPr>
              <w:t>funkcjonalność</w:t>
            </w:r>
            <w:r w:rsidRPr="00B721F3">
              <w:rPr>
                <w:rFonts w:ascii="Arial" w:hAnsi="Arial" w:cs="Arial"/>
                <w:color w:val="FF0000"/>
                <w:sz w:val="20"/>
                <w:szCs w:val="20"/>
              </w:rPr>
              <w:t xml:space="preserve"> zlecenia leków do podania jednorazowego z określeniem godzin podania oraz dawki.</w:t>
            </w:r>
          </w:p>
        </w:tc>
      </w:tr>
      <w:tr w:rsidR="00091FB3" w:rsidRPr="00B721F3" w14:paraId="184F5C9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0EDD0EC7"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18C8ECE" w14:textId="72EB2322"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zlecenia leków podawanych doraźnie z określeniem ilości podań oraz dawki</w:t>
            </w:r>
            <w:r w:rsidR="00BE3250" w:rsidRPr="00B721F3">
              <w:rPr>
                <w:rFonts w:ascii="Arial" w:hAnsi="Arial" w:cs="Arial"/>
                <w:color w:val="FF0000"/>
                <w:sz w:val="20"/>
                <w:szCs w:val="20"/>
              </w:rPr>
              <w:t>.</w:t>
            </w:r>
          </w:p>
        </w:tc>
      </w:tr>
      <w:tr w:rsidR="00091FB3" w:rsidRPr="00B721F3" w14:paraId="1F3A32B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37A0BC77"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2C6AFB5F" w14:textId="41AFCB95"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funkcjonalność zlecenia leków infuzyjnych. </w:t>
            </w:r>
          </w:p>
        </w:tc>
      </w:tr>
      <w:tr w:rsidR="00091FB3" w:rsidRPr="00B721F3" w14:paraId="1970079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669CA84B"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22F12DA0" w14:textId="02A036F5"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w:t>
            </w:r>
            <w:r w:rsidR="00BE3250" w:rsidRPr="00B721F3">
              <w:rPr>
                <w:rFonts w:ascii="Arial" w:hAnsi="Arial" w:cs="Arial"/>
                <w:color w:val="FF0000"/>
                <w:sz w:val="20"/>
                <w:szCs w:val="20"/>
              </w:rPr>
              <w:t>funkcjonalność</w:t>
            </w:r>
            <w:r w:rsidRPr="00B721F3">
              <w:rPr>
                <w:rFonts w:ascii="Arial" w:hAnsi="Arial" w:cs="Arial"/>
                <w:color w:val="FF0000"/>
                <w:sz w:val="20"/>
                <w:szCs w:val="20"/>
              </w:rPr>
              <w:t xml:space="preserve"> </w:t>
            </w:r>
            <w:r w:rsidR="00BE3250" w:rsidRPr="00B721F3">
              <w:rPr>
                <w:rFonts w:ascii="Arial" w:hAnsi="Arial" w:cs="Arial"/>
                <w:color w:val="FF0000"/>
                <w:sz w:val="20"/>
                <w:szCs w:val="20"/>
              </w:rPr>
              <w:t>dołączania</w:t>
            </w:r>
            <w:r w:rsidRPr="00B721F3">
              <w:rPr>
                <w:rFonts w:ascii="Arial" w:hAnsi="Arial" w:cs="Arial"/>
                <w:color w:val="FF0000"/>
                <w:sz w:val="20"/>
                <w:szCs w:val="20"/>
              </w:rPr>
              <w:t xml:space="preserve"> załączników do Zlecenia.</w:t>
            </w:r>
          </w:p>
        </w:tc>
      </w:tr>
      <w:tr w:rsidR="00091FB3" w:rsidRPr="00B721F3" w14:paraId="2E53BF6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79DF71EF"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0C22CE5F"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przywracania ostatnio anulowanej zawartości w sytuacji przypadkowego anulowania wystawianego Zlecenia.</w:t>
            </w:r>
          </w:p>
        </w:tc>
      </w:tr>
      <w:tr w:rsidR="00091FB3" w:rsidRPr="00B721F3" w14:paraId="19C92FB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5DE257F6"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4F55632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wydruku zlecenia lekarskiego.</w:t>
            </w:r>
          </w:p>
        </w:tc>
      </w:tr>
      <w:tr w:rsidR="00091FB3" w:rsidRPr="00B721F3" w14:paraId="0BA4EF6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37050CED"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57CDC25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podglądu aktualnych zleceń dla oddziału w jednym oknie z możliwością zawężenia listy przynajmniej według statusu zadania, sali, wybranego pacjenta, oraz drogi podania.</w:t>
            </w:r>
          </w:p>
        </w:tc>
      </w:tr>
      <w:tr w:rsidR="00091FB3" w:rsidRPr="00B721F3" w14:paraId="3176E4F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51800E11"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38A87400" w14:textId="25B704D9"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funkcjonalność oznaczania na w oknie realizacji statusu dawki leku </w:t>
            </w:r>
          </w:p>
        </w:tc>
      </w:tr>
      <w:tr w:rsidR="00091FB3" w:rsidRPr="00B721F3" w14:paraId="490D257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393A9DB7"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18C141FC" w14:textId="7941B9F1"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oznaczania w oknie realizacji leków zleconych w do podania w trybie pilnym.</w:t>
            </w:r>
          </w:p>
        </w:tc>
      </w:tr>
      <w:tr w:rsidR="00091FB3" w:rsidRPr="00B721F3" w14:paraId="447A4EF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1863BDB9"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4572141C"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zgłoszenia nierozliczonych podań leków.</w:t>
            </w:r>
          </w:p>
        </w:tc>
      </w:tr>
      <w:tr w:rsidR="00091FB3" w:rsidRPr="00B721F3" w14:paraId="235FC0D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3341693"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2052CBC3" w14:textId="69874CD5"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funkcjonalność oznaczenia podania jako zrealizowane. </w:t>
            </w:r>
          </w:p>
        </w:tc>
      </w:tr>
      <w:tr w:rsidR="00091FB3" w:rsidRPr="00B721F3" w14:paraId="7733C66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2B750EFC"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44CC9318"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Moduł posiada funkcjonalność wycofania zużycia oraz wycofania realizacji zlecenia. Odnotowana a wycofana ilość leku pobranego automatycznie jest przywracana na stan Apteczki oddziałowej.</w:t>
            </w:r>
          </w:p>
        </w:tc>
      </w:tr>
      <w:tr w:rsidR="00091FB3" w:rsidRPr="00B721F3" w14:paraId="64BABF3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184E35BB"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center"/>
          </w:tcPr>
          <w:p w14:paraId="0B700D4B"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Moduł posiada funkcjonalność wydruku Listy zaplanowanych leków do podania. </w:t>
            </w:r>
          </w:p>
        </w:tc>
      </w:tr>
      <w:tr w:rsidR="00091FB3" w:rsidRPr="00B721F3" w14:paraId="6473FE6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6B46EAC3"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bottom"/>
          </w:tcPr>
          <w:p w14:paraId="1AA91AC0"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System posiada możliwość konfiguracji leków w sposób umożliwiający automatyczne rozliczanie z systemem NFZ na podstawie podanych leków.</w:t>
            </w:r>
          </w:p>
        </w:tc>
      </w:tr>
      <w:tr w:rsidR="00091FB3" w:rsidRPr="00B721F3" w14:paraId="4C03A4F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6F8C2566"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bottom"/>
          </w:tcPr>
          <w:p w14:paraId="6E83A952" w14:textId="069B7201"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 xml:space="preserve">System zapewnia możliwość definiowania szablonów zlecanych leków. W ramach schematu może być wiele leków. </w:t>
            </w:r>
          </w:p>
        </w:tc>
      </w:tr>
      <w:tr w:rsidR="00091FB3" w:rsidRPr="00B721F3" w14:paraId="0AA4854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54" w:type="dxa"/>
          </w:tcPr>
          <w:p w14:paraId="42DBE95A" w14:textId="77777777" w:rsidR="00091FB3" w:rsidRPr="00B721F3" w:rsidRDefault="00091FB3" w:rsidP="001F2991">
            <w:pPr>
              <w:widowControl/>
              <w:numPr>
                <w:ilvl w:val="0"/>
                <w:numId w:val="77"/>
              </w:numPr>
              <w:autoSpaceDE/>
              <w:autoSpaceDN/>
              <w:spacing w:before="120" w:line="276" w:lineRule="auto"/>
              <w:jc w:val="right"/>
              <w:rPr>
                <w:rFonts w:ascii="Arial" w:hAnsi="Arial" w:cs="Arial"/>
                <w:color w:val="FF0000"/>
                <w:sz w:val="20"/>
                <w:szCs w:val="20"/>
              </w:rPr>
            </w:pPr>
          </w:p>
        </w:tc>
        <w:tc>
          <w:tcPr>
            <w:tcW w:w="8953" w:type="dxa"/>
            <w:shd w:val="clear" w:color="auto" w:fill="auto"/>
            <w:vAlign w:val="bottom"/>
          </w:tcPr>
          <w:p w14:paraId="0993EAD4" w14:textId="77777777" w:rsidR="00091FB3" w:rsidRPr="00B721F3" w:rsidRDefault="00091FB3" w:rsidP="00091FB3">
            <w:pPr>
              <w:spacing w:line="276" w:lineRule="auto"/>
              <w:jc w:val="both"/>
              <w:rPr>
                <w:rFonts w:ascii="Arial" w:hAnsi="Arial" w:cs="Arial"/>
                <w:color w:val="FF0000"/>
                <w:sz w:val="20"/>
                <w:szCs w:val="20"/>
              </w:rPr>
            </w:pPr>
            <w:r w:rsidRPr="00B721F3">
              <w:rPr>
                <w:rFonts w:ascii="Arial" w:hAnsi="Arial" w:cs="Arial"/>
                <w:color w:val="FF0000"/>
                <w:sz w:val="20"/>
                <w:szCs w:val="20"/>
              </w:rPr>
              <w:t>System zapewnia możliwość zbiorczego wydruku karty leków na dany dzień dla danego oddziału dla wszystkich pacjentów</w:t>
            </w:r>
          </w:p>
        </w:tc>
      </w:tr>
    </w:tbl>
    <w:p w14:paraId="1C00E278" w14:textId="77777777" w:rsidR="00A0793F" w:rsidRPr="00B721F3" w:rsidRDefault="00A0793F" w:rsidP="00316737">
      <w:pPr>
        <w:jc w:val="both"/>
        <w:rPr>
          <w:rFonts w:ascii="Arial" w:hAnsi="Arial" w:cs="Arial"/>
        </w:rPr>
      </w:pPr>
    </w:p>
    <w:p w14:paraId="68FCE04C" w14:textId="1ADE53FD" w:rsidR="00923BD0" w:rsidRPr="00B721F3" w:rsidRDefault="00C22E5D" w:rsidP="00F6311D">
      <w:pPr>
        <w:pStyle w:val="Nag2"/>
        <w:numPr>
          <w:ilvl w:val="0"/>
          <w:numId w:val="0"/>
        </w:numPr>
        <w:rPr>
          <w:rStyle w:val="Nagwek2Znak"/>
          <w:rFonts w:ascii="Arial" w:hAnsi="Arial" w:cs="Arial"/>
        </w:rPr>
      </w:pPr>
      <w:bookmarkStart w:id="192" w:name="_Toc39658874"/>
      <w:r w:rsidRPr="00B721F3">
        <w:rPr>
          <w:rStyle w:val="Nagwek2Znak"/>
          <w:rFonts w:ascii="Arial" w:hAnsi="Arial" w:cs="Arial"/>
        </w:rPr>
        <w:t>7</w:t>
      </w:r>
      <w:r w:rsidR="00F6311D" w:rsidRPr="00B721F3">
        <w:rPr>
          <w:rStyle w:val="Nagwek2Znak"/>
          <w:rFonts w:ascii="Arial" w:hAnsi="Arial" w:cs="Arial"/>
        </w:rPr>
        <w:t xml:space="preserve">.8. </w:t>
      </w:r>
      <w:r w:rsidR="00091FB3" w:rsidRPr="00B721F3">
        <w:rPr>
          <w:rStyle w:val="Nagwek2Znak"/>
          <w:rFonts w:ascii="Arial" w:hAnsi="Arial" w:cs="Arial"/>
        </w:rPr>
        <w:t>Statystyka medyczna</w:t>
      </w:r>
      <w:bookmarkEnd w:id="192"/>
    </w:p>
    <w:tbl>
      <w:tblPr>
        <w:tblW w:w="96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09"/>
        <w:gridCol w:w="8931"/>
      </w:tblGrid>
      <w:tr w:rsidR="00091FB3" w:rsidRPr="00B721F3" w14:paraId="468DFDCD" w14:textId="77777777" w:rsidTr="00091FB3">
        <w:tc>
          <w:tcPr>
            <w:tcW w:w="709" w:type="dxa"/>
            <w:shd w:val="clear" w:color="C0C0C0" w:fill="BFBFBF"/>
          </w:tcPr>
          <w:p w14:paraId="34C38D99" w14:textId="77777777" w:rsidR="00091FB3" w:rsidRPr="00B721F3" w:rsidRDefault="00091FB3" w:rsidP="00091FB3">
            <w:pPr>
              <w:spacing w:before="120"/>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4D1C0238"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Funkcjonalności</w:t>
            </w:r>
          </w:p>
        </w:tc>
      </w:tr>
      <w:tr w:rsidR="00091FB3" w:rsidRPr="00B721F3" w14:paraId="5AF04BB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04E8B0C"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7039229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Prowadzenie skorowidza pacjentów z możliwością przeglądu danych archiwalnych dotyczących danych z poszczególnych pobytów w szpitalu (rejestr pobytów).</w:t>
            </w:r>
          </w:p>
        </w:tc>
      </w:tr>
      <w:tr w:rsidR="00091FB3" w:rsidRPr="00B721F3" w14:paraId="4B1C2A4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F95EED1"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5F7B65F"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Automatyczna aktualizacja karty statystycznej.</w:t>
            </w:r>
          </w:p>
        </w:tc>
      </w:tr>
      <w:tr w:rsidR="00091FB3" w:rsidRPr="00B721F3" w14:paraId="7ADC962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29003B3"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39EAAC3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Przegląd danych z pobytów pacjenta (rozpoznania, wykonane procedury).</w:t>
            </w:r>
          </w:p>
        </w:tc>
      </w:tr>
      <w:tr w:rsidR="00091FB3" w:rsidRPr="00B721F3" w14:paraId="6A05904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B7A86BA"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268F7EF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Przegląd i aktualizacja danych personalnych. </w:t>
            </w:r>
          </w:p>
        </w:tc>
      </w:tr>
      <w:tr w:rsidR="00091FB3" w:rsidRPr="00B721F3" w14:paraId="6C37748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27D04DA"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130123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pielęgnacji kartotek pacjentów (np. usuwanie dubletów).</w:t>
            </w:r>
          </w:p>
        </w:tc>
      </w:tr>
      <w:tr w:rsidR="00091FB3" w:rsidRPr="00B721F3" w14:paraId="59BDF9F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67F9513"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0786CEF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Wspomaganie pielęgnacji słowników w SIM (jednostek kierujących, lekarzy kierujących, procedur medycznych).</w:t>
            </w:r>
          </w:p>
        </w:tc>
      </w:tr>
      <w:tr w:rsidR="00091FB3" w:rsidRPr="00B721F3" w14:paraId="0322C73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82B9A0D"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BC1C15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konfiguracji danych o szpitalu (jednostkach organizacyjnych, lekarzach szpitalnych, dietach szpitalnych).</w:t>
            </w:r>
          </w:p>
        </w:tc>
      </w:tr>
      <w:tr w:rsidR="00091FB3" w:rsidRPr="00B721F3" w14:paraId="0AB273C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840C9F7"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890EBC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wprowadzania słowników procedur obowiązujących w szpitalu w oparciu o procedury ICD-9 oraz niezależnie od nich.</w:t>
            </w:r>
          </w:p>
        </w:tc>
      </w:tr>
      <w:tr w:rsidR="00091FB3" w:rsidRPr="00B721F3" w14:paraId="68D1AEA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B11945A"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C753DD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wprowadzania słownika chorób w oparciu o katalog ICD-10, z możliwością uszczegółowienia rozpoznań, wprowadzenia rodzaju (choroby zakaźne, psychiatryczne, nowotworowe).</w:t>
            </w:r>
          </w:p>
        </w:tc>
      </w:tr>
      <w:tr w:rsidR="00091FB3" w:rsidRPr="00B721F3" w14:paraId="5E0760A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F2719C2"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2A140B6F"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wprowadzania słownika procedur rozliczeniowych do poszczególnych płatników.</w:t>
            </w:r>
          </w:p>
        </w:tc>
      </w:tr>
      <w:tr w:rsidR="00091FB3" w:rsidRPr="00B721F3" w14:paraId="70A28BA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C1339B6" w14:textId="77777777" w:rsidR="00091FB3" w:rsidRPr="00B721F3" w:rsidRDefault="00091FB3" w:rsidP="00091FB3">
            <w:pPr>
              <w:widowControl/>
              <w:autoSpaceDE/>
              <w:autoSpaceDN/>
              <w:spacing w:after="120" w:line="276" w:lineRule="auto"/>
              <w:jc w:val="center"/>
              <w:rPr>
                <w:rFonts w:ascii="Arial" w:hAnsi="Arial" w:cs="Arial"/>
              </w:rPr>
            </w:pPr>
          </w:p>
        </w:tc>
        <w:tc>
          <w:tcPr>
            <w:tcW w:w="8931" w:type="dxa"/>
          </w:tcPr>
          <w:p w14:paraId="6899D58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Moduł generuje na bieżąco wydruki zawierające informacje o przepływie pacjentów w Izbie Przyjęć oraz na Oddziałach pozwalające na identyfikację pacjenta poprzez numer odpowiednich ksiąg i datę </w:t>
            </w:r>
            <w:r w:rsidRPr="00B721F3">
              <w:rPr>
                <w:rFonts w:ascii="Arial" w:hAnsi="Arial" w:cs="Arial"/>
                <w:sz w:val="20"/>
              </w:rPr>
              <w:lastRenderedPageBreak/>
              <w:t>oraz czas zaistnienia danej sytuacji dotyczące w szczególności:</w:t>
            </w:r>
          </w:p>
        </w:tc>
      </w:tr>
      <w:tr w:rsidR="00091FB3" w:rsidRPr="00B721F3" w14:paraId="30C3588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6D3F15D"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2BDF4E1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przyjęcia w Izbie Przyjęć,</w:t>
            </w:r>
          </w:p>
        </w:tc>
      </w:tr>
      <w:tr w:rsidR="00091FB3" w:rsidRPr="00B721F3" w14:paraId="7DE47F4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12888F6"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B1B359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wpisu do Księgi Oczekujących,</w:t>
            </w:r>
          </w:p>
        </w:tc>
      </w:tr>
      <w:tr w:rsidR="00091FB3" w:rsidRPr="00B721F3" w14:paraId="6202A74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1F2DBCC"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CE6EC4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przyjęcia i wypisu z oddziału,</w:t>
            </w:r>
          </w:p>
        </w:tc>
      </w:tr>
      <w:tr w:rsidR="00091FB3" w:rsidRPr="00B721F3" w14:paraId="349A0FC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AD8EA19"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0E99929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wyjścia i powrotu z przepustki,</w:t>
            </w:r>
          </w:p>
        </w:tc>
      </w:tr>
      <w:tr w:rsidR="00091FB3" w:rsidRPr="00B721F3" w14:paraId="6CD35B6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55B824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72A2DBB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wypisania ze szpitala.</w:t>
            </w:r>
          </w:p>
        </w:tc>
      </w:tr>
      <w:tr w:rsidR="00091FB3" w:rsidRPr="00B721F3" w14:paraId="298F9C2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366AEE1"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54F983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Nadawanie numeru księgi głównej.</w:t>
            </w:r>
          </w:p>
        </w:tc>
      </w:tr>
      <w:tr w:rsidR="00091FB3" w:rsidRPr="00B721F3" w14:paraId="5F2F195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567192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5F3DC15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Obsługa zmian numerów ksiąg, możliwość przeglądu historii numerów ksiąg.</w:t>
            </w:r>
          </w:p>
        </w:tc>
      </w:tr>
      <w:tr w:rsidR="00091FB3" w:rsidRPr="00B721F3" w14:paraId="675F512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CEB3C27"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576F641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wyszukiwania pacjentów według różnych parametrów (imię, nazwisko, imię ojca, PESEL, data urodzenia, numer księgi głównej i oddziałowej, oddział, płeć, wiek, czas, hospitalizacji, jednostka chorobowa, choroby współistniejące, procedury medyczne).</w:t>
            </w:r>
          </w:p>
        </w:tc>
      </w:tr>
      <w:tr w:rsidR="00091FB3" w:rsidRPr="00B721F3" w14:paraId="59E9E6A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EB8D846"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244DDB7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eksportu wybranych kart statystycznych do pliku wraz z wydrukiem.</w:t>
            </w:r>
          </w:p>
        </w:tc>
      </w:tr>
      <w:tr w:rsidR="00091FB3" w:rsidRPr="00B721F3" w14:paraId="4DC86A4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D42A739"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0116410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Podgląd informacji, jacy pacjenci (co najmniej imię i nazwisko) przebywają aktualnie na oddziale i w całym szpitalu.</w:t>
            </w:r>
          </w:p>
        </w:tc>
      </w:tr>
      <w:tr w:rsidR="00091FB3" w:rsidRPr="00B721F3" w14:paraId="56C7AFF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CA0FD82" w14:textId="77777777" w:rsidR="00091FB3" w:rsidRPr="00B721F3" w:rsidRDefault="00091FB3" w:rsidP="00091FB3">
            <w:pPr>
              <w:widowControl/>
              <w:autoSpaceDE/>
              <w:autoSpaceDN/>
              <w:spacing w:after="120" w:line="276" w:lineRule="auto"/>
              <w:jc w:val="center"/>
              <w:rPr>
                <w:rFonts w:ascii="Arial" w:hAnsi="Arial" w:cs="Arial"/>
              </w:rPr>
            </w:pPr>
          </w:p>
        </w:tc>
        <w:tc>
          <w:tcPr>
            <w:tcW w:w="8931" w:type="dxa"/>
          </w:tcPr>
          <w:p w14:paraId="672A248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automatyczne generowanie zewnętrznych raportów dotyczących pacjentów w formie narzuconej wymogami sprawozdawczymi wg stanu prawnego tych wymogów obowiązującego na dzień instalacji oprogramowania, a w szczególności generowanie:</w:t>
            </w:r>
          </w:p>
        </w:tc>
      </w:tr>
      <w:tr w:rsidR="00091FB3" w:rsidRPr="00B721F3" w14:paraId="672AF0B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5B5C881"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9D9E4C9"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Karty Statystycznej Szpitala Ogólnej  Mz/Szp-11,</w:t>
            </w:r>
          </w:p>
        </w:tc>
      </w:tr>
      <w:tr w:rsidR="00091FB3" w:rsidRPr="00B721F3" w14:paraId="1F2D2D0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562C7A5"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991F33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Karty Nowotworowej,</w:t>
            </w:r>
          </w:p>
        </w:tc>
      </w:tr>
      <w:tr w:rsidR="00091FB3" w:rsidRPr="00B721F3" w14:paraId="0F9353B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3250C0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5F4C5CD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Karta zgłoszenia choroby zakaźnej.</w:t>
            </w:r>
          </w:p>
        </w:tc>
      </w:tr>
      <w:tr w:rsidR="00091FB3" w:rsidRPr="00B721F3" w14:paraId="7E5E93D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1FF6D9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5F1D33F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Weryfikacja danych do statystyki.</w:t>
            </w:r>
          </w:p>
        </w:tc>
      </w:tr>
      <w:tr w:rsidR="00091FB3" w:rsidRPr="00B721F3" w14:paraId="2C716D8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D59AF04"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49BEA1F"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obliczania i zatwierdzania ruchu pacjentów w szpitalu.</w:t>
            </w:r>
          </w:p>
        </w:tc>
      </w:tr>
      <w:tr w:rsidR="00091FB3" w:rsidRPr="00B721F3" w14:paraId="24E14C3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68455E0"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DDF26D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zdefiniowania godzin dla doby statystycznej.</w:t>
            </w:r>
          </w:p>
        </w:tc>
      </w:tr>
      <w:tr w:rsidR="00091FB3" w:rsidRPr="00B721F3" w14:paraId="786E458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23497B0"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6AC3B5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definicji schematów obliczeń statystyki:</w:t>
            </w:r>
          </w:p>
        </w:tc>
      </w:tr>
      <w:tr w:rsidR="00091FB3" w:rsidRPr="00B721F3" w14:paraId="2FBCF95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96D8D8E"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3ADC47D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osobodni dla oddziałów dziennych na podstawie obecności,</w:t>
            </w:r>
          </w:p>
        </w:tc>
      </w:tr>
      <w:tr w:rsidR="00091FB3" w:rsidRPr="00B721F3" w14:paraId="26EB592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FB67091"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509757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wyłączenie obliczeń ruchu pacjentów dla wybranych oddziałów z ogólnych statystyk szpitalnych,</w:t>
            </w:r>
          </w:p>
        </w:tc>
      </w:tr>
      <w:tr w:rsidR="00091FB3" w:rsidRPr="00B721F3" w14:paraId="223BB66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DC8E71E"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0F57469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obliczanie statystyki na przełomie miesięcy wg różnych schematów.</w:t>
            </w:r>
          </w:p>
        </w:tc>
      </w:tr>
      <w:tr w:rsidR="00091FB3" w:rsidRPr="00B721F3" w14:paraId="4CD39F0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7D1FD1D"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7DE81DF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ewidencji danych o zwrocie/pobraniu historii choroby do statystyki.</w:t>
            </w:r>
          </w:p>
        </w:tc>
      </w:tr>
      <w:tr w:rsidR="00091FB3" w:rsidRPr="00B721F3" w14:paraId="401A23E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D88657F" w14:textId="77777777" w:rsidR="00091FB3" w:rsidRPr="00B721F3" w:rsidRDefault="00091FB3" w:rsidP="00091FB3">
            <w:pPr>
              <w:widowControl/>
              <w:autoSpaceDE/>
              <w:autoSpaceDN/>
              <w:spacing w:after="120" w:line="276" w:lineRule="auto"/>
              <w:jc w:val="center"/>
              <w:rPr>
                <w:rFonts w:ascii="Arial" w:hAnsi="Arial" w:cs="Arial"/>
              </w:rPr>
            </w:pPr>
          </w:p>
        </w:tc>
        <w:tc>
          <w:tcPr>
            <w:tcW w:w="8931" w:type="dxa"/>
          </w:tcPr>
          <w:p w14:paraId="24AA9B7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udostępnia minimalny zakres raportów:</w:t>
            </w:r>
          </w:p>
        </w:tc>
      </w:tr>
      <w:tr w:rsidR="00091FB3" w:rsidRPr="00B721F3" w14:paraId="69F7F37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5DF42C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2112D16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obłożenie łóżek oddziału/szpitala na określony dzień,</w:t>
            </w:r>
          </w:p>
        </w:tc>
      </w:tr>
      <w:tr w:rsidR="00091FB3" w:rsidRPr="00B721F3" w14:paraId="2834B63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84526E0"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3FF1541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nowoprzyjętych/wypisanych pacjentów do oddziału/szpitala dzień/godzina),</w:t>
            </w:r>
          </w:p>
        </w:tc>
      </w:tr>
      <w:tr w:rsidR="00091FB3" w:rsidRPr="00B721F3" w14:paraId="18372B1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93F92C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6EFCA7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pacjentów hospitalizowanych wg czasu pobytu (powyżej „x „dni),</w:t>
            </w:r>
          </w:p>
        </w:tc>
      </w:tr>
      <w:tr w:rsidR="00091FB3" w:rsidRPr="00B721F3" w14:paraId="36DD575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77C2456"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08AC61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pacjentów wg jednostki chorobowej (rozpoznanie zasadnicze) w układach wieloletnich,</w:t>
            </w:r>
          </w:p>
        </w:tc>
      </w:tr>
      <w:tr w:rsidR="00091FB3" w:rsidRPr="00B721F3" w14:paraId="528CC89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46B696F"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07B8AB3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stan oddziału według zapisu w Izbie Przyjęć,</w:t>
            </w:r>
          </w:p>
        </w:tc>
      </w:tr>
      <w:tr w:rsidR="00091FB3" w:rsidRPr="00B721F3" w14:paraId="5958839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DF88632"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2412C9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średni czas pobytu (szpital/oddział),</w:t>
            </w:r>
          </w:p>
        </w:tc>
      </w:tr>
      <w:tr w:rsidR="00091FB3" w:rsidRPr="00B721F3" w14:paraId="159E7FF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3BCC618"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C084DD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średni czas pobytu wg jednostki chorobowej (rozpoznania zasadniczego),</w:t>
            </w:r>
          </w:p>
        </w:tc>
      </w:tr>
      <w:tr w:rsidR="00091FB3" w:rsidRPr="00B721F3" w14:paraId="7A525A5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C9F877B"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0F1D83B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miesięczne zestawienie ilości przyczyn zgonów,</w:t>
            </w:r>
          </w:p>
        </w:tc>
      </w:tr>
      <w:tr w:rsidR="00091FB3" w:rsidRPr="00B721F3" w14:paraId="343BBB8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460C686"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FACD38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przyjęć wg województwa, ubezpieczyciela,</w:t>
            </w:r>
          </w:p>
        </w:tc>
      </w:tr>
      <w:tr w:rsidR="00091FB3" w:rsidRPr="00B721F3" w14:paraId="68E8E60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2953F6B"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2AED9D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przyjęć do szpitala wg lekarza kierującego i przyjmującego,</w:t>
            </w:r>
          </w:p>
        </w:tc>
      </w:tr>
      <w:tr w:rsidR="00091FB3" w:rsidRPr="00B721F3" w14:paraId="1B52408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9CC6B5C"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23F8EB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wydruk pobytów szpitalnych, oddziałowych o nieuzupełnionych danych (np. bez dokumentu ubezpieczeniowego, płatnika, rozpoznania zasadniczego, jednostki kierującej itd.).</w:t>
            </w:r>
          </w:p>
        </w:tc>
      </w:tr>
      <w:tr w:rsidR="00091FB3" w:rsidRPr="00B721F3" w14:paraId="41C243A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D82F454"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63E4209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zamknięcie ksiąg bieżącego roku wraz z automatycznym przepisaniem pacjentów przebywających w szpitalu na następny rok.</w:t>
            </w:r>
          </w:p>
        </w:tc>
      </w:tr>
      <w:tr w:rsidR="00091FB3" w:rsidRPr="00B721F3" w14:paraId="6B02AB2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4AA2380"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E20CA6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prowadzenie wielu: ksiąg głównych, oddziałowych, oczekujących, odmów i porad ambulatoryjnych.</w:t>
            </w:r>
          </w:p>
        </w:tc>
      </w:tr>
      <w:tr w:rsidR="00091FB3" w:rsidRPr="00B721F3" w14:paraId="796BE83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06C3B00"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33204E6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wprowadzanie planu pracy dla poszczególnych jednostek organizacyjnych (w tym poradni, oddziałów dziennych) wraz z godzinami pracy, dniami pracy, stanowiskami, pracownikami.</w:t>
            </w:r>
          </w:p>
        </w:tc>
      </w:tr>
      <w:tr w:rsidR="00091FB3" w:rsidRPr="00B721F3" w14:paraId="73DF686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BB81498"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FFACEE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pacjentów hospitalizowanych lub ambulatoryjnych wg ICD-10.</w:t>
            </w:r>
          </w:p>
        </w:tc>
      </w:tr>
      <w:tr w:rsidR="00091FB3" w:rsidRPr="00B721F3" w14:paraId="15BC339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CB50903"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2827B0F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Zestawienie pacjentów hospitalizowanych lub ambulatoryjnych wg sposobu leczenia (np: chirurgia).</w:t>
            </w:r>
          </w:p>
        </w:tc>
      </w:tr>
      <w:tr w:rsidR="00091FB3" w:rsidRPr="00B721F3" w14:paraId="11357EE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0141579"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4D88B93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Zestawienia z wiersz 45 i 46 razem.</w:t>
            </w:r>
          </w:p>
        </w:tc>
      </w:tr>
      <w:tr w:rsidR="00091FB3" w:rsidRPr="00B721F3" w14:paraId="1349AA2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C52C959" w14:textId="77777777" w:rsidR="00091FB3" w:rsidRPr="00B721F3" w:rsidRDefault="00091FB3" w:rsidP="001F2991">
            <w:pPr>
              <w:widowControl/>
              <w:numPr>
                <w:ilvl w:val="0"/>
                <w:numId w:val="78"/>
              </w:numPr>
              <w:autoSpaceDE/>
              <w:autoSpaceDN/>
              <w:spacing w:after="120" w:line="276" w:lineRule="auto"/>
              <w:jc w:val="right"/>
              <w:rPr>
                <w:rFonts w:ascii="Arial" w:hAnsi="Arial" w:cs="Arial"/>
              </w:rPr>
            </w:pPr>
          </w:p>
        </w:tc>
        <w:tc>
          <w:tcPr>
            <w:tcW w:w="8931" w:type="dxa"/>
          </w:tcPr>
          <w:p w14:paraId="1F033C37" w14:textId="77777777" w:rsidR="00091FB3" w:rsidRPr="00B721F3" w:rsidRDefault="00091FB3" w:rsidP="00091FB3">
            <w:pPr>
              <w:overflowPunct w:val="0"/>
              <w:adjustRightInd w:val="0"/>
              <w:spacing w:before="20" w:after="20"/>
              <w:ind w:left="113" w:right="50"/>
              <w:jc w:val="both"/>
              <w:textAlignment w:val="baseline"/>
              <w:rPr>
                <w:rFonts w:ascii="Arial" w:eastAsia="Times New Roman" w:hAnsi="Arial" w:cs="Arial"/>
                <w:sz w:val="20"/>
                <w:szCs w:val="20"/>
                <w:lang w:eastAsia="pl-PL"/>
              </w:rPr>
            </w:pPr>
            <w:r w:rsidRPr="00B721F3">
              <w:rPr>
                <w:rFonts w:ascii="Arial" w:eastAsia="Times New Roman" w:hAnsi="Arial" w:cs="Arial"/>
                <w:sz w:val="20"/>
                <w:szCs w:val="20"/>
                <w:lang w:eastAsia="pl-PL"/>
              </w:rPr>
              <w:t>Współpraca z czytnikami kodów kreskowych w zakresie co najmniej identyfikacji pacjenta po kodzie zamieszczonym na dokumentacji medycznej oraz pracownika po identyfikatorze osobowym.</w:t>
            </w:r>
          </w:p>
          <w:p w14:paraId="5A29DE80" w14:textId="77777777" w:rsidR="00091FB3" w:rsidRPr="00B721F3" w:rsidRDefault="00091FB3" w:rsidP="00091FB3">
            <w:pPr>
              <w:jc w:val="both"/>
              <w:rPr>
                <w:rFonts w:ascii="Arial" w:hAnsi="Arial" w:cs="Arial"/>
                <w:color w:val="000000"/>
                <w:sz w:val="20"/>
                <w:szCs w:val="20"/>
              </w:rPr>
            </w:pPr>
          </w:p>
        </w:tc>
      </w:tr>
      <w:tr w:rsidR="00091FB3" w:rsidRPr="00B721F3" w14:paraId="53D50FF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C111886" w14:textId="77777777" w:rsidR="00091FB3" w:rsidRPr="00B721F3" w:rsidRDefault="00091FB3" w:rsidP="00091FB3">
            <w:pPr>
              <w:widowControl/>
              <w:autoSpaceDE/>
              <w:autoSpaceDN/>
              <w:spacing w:after="120" w:line="276" w:lineRule="auto"/>
              <w:jc w:val="center"/>
              <w:rPr>
                <w:rFonts w:ascii="Arial" w:hAnsi="Arial" w:cs="Arial"/>
              </w:rPr>
            </w:pPr>
          </w:p>
        </w:tc>
        <w:tc>
          <w:tcPr>
            <w:tcW w:w="8931" w:type="dxa"/>
          </w:tcPr>
          <w:p w14:paraId="06E6804F" w14:textId="77777777" w:rsidR="00091FB3" w:rsidRPr="00B721F3" w:rsidRDefault="00091FB3" w:rsidP="00091FB3">
            <w:pPr>
              <w:overflowPunct w:val="0"/>
              <w:adjustRightInd w:val="0"/>
              <w:spacing w:before="20" w:after="20"/>
              <w:ind w:left="113" w:right="50"/>
              <w:jc w:val="both"/>
              <w:textAlignment w:val="baseline"/>
              <w:rPr>
                <w:rFonts w:ascii="Arial" w:eastAsia="Times New Roman" w:hAnsi="Arial" w:cs="Arial"/>
                <w:sz w:val="20"/>
                <w:szCs w:val="20"/>
                <w:lang w:eastAsia="pl-PL"/>
              </w:rPr>
            </w:pPr>
            <w:r w:rsidRPr="00B721F3">
              <w:rPr>
                <w:rFonts w:ascii="Arial" w:hAnsi="Arial" w:cs="Arial"/>
                <w:b/>
                <w:sz w:val="20"/>
              </w:rPr>
              <w:t>Rozbudowa modułu o dodatkowe funkcjonalności:</w:t>
            </w:r>
          </w:p>
        </w:tc>
      </w:tr>
      <w:tr w:rsidR="00091FB3" w:rsidRPr="00B721F3" w14:paraId="6654B61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FD18810" w14:textId="77777777" w:rsidR="00091FB3" w:rsidRPr="00B721F3" w:rsidRDefault="00091FB3" w:rsidP="001F2991">
            <w:pPr>
              <w:widowControl/>
              <w:numPr>
                <w:ilvl w:val="0"/>
                <w:numId w:val="78"/>
              </w:numPr>
              <w:autoSpaceDE/>
              <w:autoSpaceDN/>
              <w:spacing w:after="120" w:line="276" w:lineRule="auto"/>
              <w:jc w:val="right"/>
              <w:rPr>
                <w:rFonts w:ascii="Arial" w:hAnsi="Arial" w:cs="Arial"/>
                <w:color w:val="FF0000"/>
                <w:sz w:val="20"/>
              </w:rPr>
            </w:pPr>
          </w:p>
        </w:tc>
        <w:tc>
          <w:tcPr>
            <w:tcW w:w="8931" w:type="dxa"/>
            <w:shd w:val="clear" w:color="auto" w:fill="auto"/>
            <w:vAlign w:val="bottom"/>
          </w:tcPr>
          <w:p w14:paraId="145D9CCA" w14:textId="1471560D" w:rsidR="00091FB3" w:rsidRPr="00B721F3" w:rsidRDefault="00091FB3" w:rsidP="00091FB3">
            <w:pPr>
              <w:overflowPunct w:val="0"/>
              <w:adjustRightInd w:val="0"/>
              <w:spacing w:before="20" w:after="20"/>
              <w:ind w:left="113" w:right="50"/>
              <w:jc w:val="both"/>
              <w:textAlignment w:val="baseline"/>
              <w:rPr>
                <w:rFonts w:ascii="Arial" w:eastAsia="Times New Roman" w:hAnsi="Arial" w:cs="Arial"/>
                <w:color w:val="FF0000"/>
                <w:sz w:val="20"/>
                <w:szCs w:val="20"/>
                <w:lang w:eastAsia="pl-PL"/>
              </w:rPr>
            </w:pPr>
            <w:r w:rsidRPr="00B721F3">
              <w:rPr>
                <w:rFonts w:ascii="Arial" w:eastAsia="Times New Roman" w:hAnsi="Arial" w:cs="Arial"/>
                <w:color w:val="FF0000"/>
                <w:sz w:val="20"/>
                <w:lang w:eastAsia="pl-PL"/>
              </w:rPr>
              <w:t xml:space="preserve">System zapewnia możliwość tworzenia zestawień za pomocą generatora raportów umożliwiającego określenie tytułu, zakresu i postaci raportu. </w:t>
            </w:r>
          </w:p>
        </w:tc>
      </w:tr>
      <w:tr w:rsidR="00091FB3" w:rsidRPr="00B721F3" w14:paraId="1E84628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ADA7FD9" w14:textId="77777777" w:rsidR="00091FB3" w:rsidRPr="00B721F3" w:rsidRDefault="00091FB3" w:rsidP="001F2991">
            <w:pPr>
              <w:widowControl/>
              <w:numPr>
                <w:ilvl w:val="0"/>
                <w:numId w:val="78"/>
              </w:numPr>
              <w:autoSpaceDE/>
              <w:autoSpaceDN/>
              <w:spacing w:after="120" w:line="276" w:lineRule="auto"/>
              <w:jc w:val="right"/>
              <w:rPr>
                <w:rFonts w:ascii="Arial" w:hAnsi="Arial" w:cs="Arial"/>
                <w:color w:val="FF0000"/>
                <w:sz w:val="20"/>
              </w:rPr>
            </w:pPr>
          </w:p>
        </w:tc>
        <w:tc>
          <w:tcPr>
            <w:tcW w:w="8931" w:type="dxa"/>
            <w:shd w:val="clear" w:color="auto" w:fill="auto"/>
            <w:vAlign w:val="bottom"/>
          </w:tcPr>
          <w:p w14:paraId="0B678C77" w14:textId="5908A812" w:rsidR="00091FB3" w:rsidRPr="00B721F3" w:rsidRDefault="00091FB3" w:rsidP="00091FB3">
            <w:pPr>
              <w:overflowPunct w:val="0"/>
              <w:adjustRightInd w:val="0"/>
              <w:spacing w:before="20" w:after="20"/>
              <w:ind w:left="113" w:right="50"/>
              <w:jc w:val="both"/>
              <w:textAlignment w:val="baseline"/>
              <w:rPr>
                <w:rFonts w:ascii="Arial" w:eastAsia="Times New Roman" w:hAnsi="Arial" w:cs="Arial"/>
                <w:color w:val="FF0000"/>
                <w:sz w:val="20"/>
                <w:szCs w:val="20"/>
                <w:lang w:eastAsia="pl-PL"/>
              </w:rPr>
            </w:pPr>
            <w:r w:rsidRPr="00B721F3">
              <w:rPr>
                <w:rFonts w:ascii="Arial" w:eastAsia="Times New Roman" w:hAnsi="Arial" w:cs="Arial"/>
                <w:color w:val="FF0000"/>
                <w:sz w:val="20"/>
                <w:lang w:eastAsia="pl-PL"/>
              </w:rPr>
              <w:t>System zapewnia możliwość tworzenia przez uprawnionego użytkownika nowych predefiniowanych raportów</w:t>
            </w:r>
            <w:r w:rsidR="00531AE0" w:rsidRPr="00B721F3">
              <w:rPr>
                <w:rFonts w:ascii="Arial" w:eastAsia="Times New Roman" w:hAnsi="Arial" w:cs="Arial"/>
                <w:color w:val="FF0000"/>
                <w:sz w:val="20"/>
                <w:lang w:eastAsia="pl-PL"/>
              </w:rPr>
              <w:t>.</w:t>
            </w:r>
          </w:p>
        </w:tc>
      </w:tr>
      <w:tr w:rsidR="00091FB3" w:rsidRPr="00B721F3" w14:paraId="6CA87AD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19CB014" w14:textId="77777777" w:rsidR="00091FB3" w:rsidRPr="00B721F3" w:rsidRDefault="00091FB3" w:rsidP="001F2991">
            <w:pPr>
              <w:widowControl/>
              <w:numPr>
                <w:ilvl w:val="0"/>
                <w:numId w:val="78"/>
              </w:numPr>
              <w:autoSpaceDE/>
              <w:autoSpaceDN/>
              <w:spacing w:after="120" w:line="276" w:lineRule="auto"/>
              <w:jc w:val="right"/>
              <w:rPr>
                <w:rFonts w:ascii="Arial" w:hAnsi="Arial" w:cs="Arial"/>
                <w:color w:val="FF0000"/>
                <w:sz w:val="20"/>
              </w:rPr>
            </w:pPr>
          </w:p>
        </w:tc>
        <w:tc>
          <w:tcPr>
            <w:tcW w:w="8931" w:type="dxa"/>
            <w:shd w:val="clear" w:color="auto" w:fill="auto"/>
            <w:vAlign w:val="bottom"/>
          </w:tcPr>
          <w:p w14:paraId="531BCD86" w14:textId="77777777" w:rsidR="00091FB3" w:rsidRPr="00B721F3" w:rsidRDefault="00091FB3" w:rsidP="00091FB3">
            <w:pPr>
              <w:overflowPunct w:val="0"/>
              <w:adjustRightInd w:val="0"/>
              <w:spacing w:before="20" w:after="20"/>
              <w:ind w:left="113" w:right="50"/>
              <w:jc w:val="both"/>
              <w:textAlignment w:val="baseline"/>
              <w:rPr>
                <w:rFonts w:ascii="Arial" w:eastAsia="Times New Roman" w:hAnsi="Arial" w:cs="Arial"/>
                <w:color w:val="FF0000"/>
                <w:sz w:val="20"/>
                <w:szCs w:val="20"/>
                <w:lang w:eastAsia="pl-PL"/>
              </w:rPr>
            </w:pPr>
            <w:r w:rsidRPr="00B721F3">
              <w:rPr>
                <w:rFonts w:ascii="Arial" w:eastAsia="Times New Roman" w:hAnsi="Arial" w:cs="Arial"/>
                <w:color w:val="FF0000"/>
                <w:sz w:val="20"/>
                <w:lang w:eastAsia="pl-PL"/>
              </w:rPr>
              <w:t>System umożliwia opublikowanie raportu dla wszystkich użytkowników mających dostęp do raportów</w:t>
            </w:r>
          </w:p>
        </w:tc>
      </w:tr>
      <w:tr w:rsidR="00091FB3" w:rsidRPr="00B721F3" w14:paraId="67DEFD8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67DC9A0" w14:textId="77777777" w:rsidR="00091FB3" w:rsidRPr="00B721F3" w:rsidRDefault="00091FB3" w:rsidP="001F2991">
            <w:pPr>
              <w:widowControl/>
              <w:numPr>
                <w:ilvl w:val="0"/>
                <w:numId w:val="78"/>
              </w:numPr>
              <w:autoSpaceDE/>
              <w:autoSpaceDN/>
              <w:spacing w:after="120" w:line="276" w:lineRule="auto"/>
              <w:jc w:val="right"/>
              <w:rPr>
                <w:rFonts w:ascii="Arial" w:hAnsi="Arial" w:cs="Arial"/>
                <w:color w:val="FF0000"/>
                <w:sz w:val="20"/>
              </w:rPr>
            </w:pPr>
          </w:p>
        </w:tc>
        <w:tc>
          <w:tcPr>
            <w:tcW w:w="8931" w:type="dxa"/>
            <w:shd w:val="clear" w:color="auto" w:fill="auto"/>
            <w:vAlign w:val="bottom"/>
          </w:tcPr>
          <w:p w14:paraId="72ACBD17" w14:textId="77777777" w:rsidR="00091FB3" w:rsidRPr="00B721F3" w:rsidRDefault="00091FB3" w:rsidP="00091FB3">
            <w:pPr>
              <w:overflowPunct w:val="0"/>
              <w:adjustRightInd w:val="0"/>
              <w:spacing w:before="20" w:after="20"/>
              <w:ind w:left="113" w:right="50"/>
              <w:jc w:val="both"/>
              <w:textAlignment w:val="baseline"/>
              <w:rPr>
                <w:rFonts w:ascii="Arial" w:eastAsia="Times New Roman" w:hAnsi="Arial" w:cs="Arial"/>
                <w:color w:val="FF0000"/>
                <w:sz w:val="20"/>
                <w:szCs w:val="20"/>
                <w:lang w:eastAsia="pl-PL"/>
              </w:rPr>
            </w:pPr>
            <w:r w:rsidRPr="00B721F3">
              <w:rPr>
                <w:rFonts w:ascii="Arial" w:eastAsia="Times New Roman" w:hAnsi="Arial" w:cs="Arial"/>
                <w:color w:val="FF0000"/>
                <w:sz w:val="20"/>
                <w:lang w:eastAsia="pl-PL"/>
              </w:rPr>
              <w:t>System umożliwia eksport raportu do pliku zewnętrznego</w:t>
            </w:r>
          </w:p>
        </w:tc>
      </w:tr>
    </w:tbl>
    <w:p w14:paraId="5B28A0C9" w14:textId="77777777" w:rsidR="00E1287F" w:rsidRPr="00B721F3" w:rsidRDefault="00E1287F" w:rsidP="006A38CE">
      <w:pPr>
        <w:pStyle w:val="Nag2"/>
        <w:numPr>
          <w:ilvl w:val="0"/>
          <w:numId w:val="0"/>
        </w:numPr>
        <w:ind w:left="456"/>
        <w:rPr>
          <w:rFonts w:ascii="Arial" w:hAnsi="Arial" w:cs="Arial"/>
        </w:rPr>
      </w:pPr>
    </w:p>
    <w:p w14:paraId="40AD2958" w14:textId="11415D57" w:rsidR="00923BD0" w:rsidRPr="00B721F3" w:rsidRDefault="00C22E5D" w:rsidP="00F6311D">
      <w:pPr>
        <w:pStyle w:val="Nag2"/>
        <w:numPr>
          <w:ilvl w:val="0"/>
          <w:numId w:val="0"/>
        </w:numPr>
        <w:rPr>
          <w:rStyle w:val="Nagwek2Znak"/>
          <w:rFonts w:ascii="Arial" w:hAnsi="Arial" w:cs="Arial"/>
        </w:rPr>
      </w:pPr>
      <w:bookmarkStart w:id="193" w:name="_Toc39658875"/>
      <w:r w:rsidRPr="00B721F3">
        <w:rPr>
          <w:rStyle w:val="Nagwek2Znak"/>
          <w:rFonts w:ascii="Arial" w:hAnsi="Arial" w:cs="Arial"/>
        </w:rPr>
        <w:t>7</w:t>
      </w:r>
      <w:r w:rsidR="00F6311D" w:rsidRPr="00B721F3">
        <w:rPr>
          <w:rStyle w:val="Nagwek2Znak"/>
          <w:rFonts w:ascii="Arial" w:hAnsi="Arial" w:cs="Arial"/>
        </w:rPr>
        <w:t xml:space="preserve">.9. </w:t>
      </w:r>
      <w:r w:rsidR="00091FB3" w:rsidRPr="00B721F3">
        <w:rPr>
          <w:rStyle w:val="Nagwek2Znak"/>
          <w:rFonts w:ascii="Arial" w:hAnsi="Arial" w:cs="Arial"/>
        </w:rPr>
        <w:t>Kolejki oczekujących</w:t>
      </w:r>
      <w:bookmarkEnd w:id="193"/>
    </w:p>
    <w:tbl>
      <w:tblPr>
        <w:tblW w:w="96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09"/>
        <w:gridCol w:w="8931"/>
      </w:tblGrid>
      <w:tr w:rsidR="00091FB3" w:rsidRPr="00B721F3" w14:paraId="6B7DA0E0" w14:textId="77777777" w:rsidTr="00091FB3">
        <w:tc>
          <w:tcPr>
            <w:tcW w:w="709" w:type="dxa"/>
            <w:shd w:val="clear" w:color="C0C0C0" w:fill="BFBFBF"/>
          </w:tcPr>
          <w:p w14:paraId="01D94DBE" w14:textId="77777777" w:rsidR="00091FB3" w:rsidRPr="00B721F3" w:rsidRDefault="00091FB3" w:rsidP="00091FB3">
            <w:pPr>
              <w:spacing w:before="120"/>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08882EF2"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Funkcjonalności</w:t>
            </w:r>
          </w:p>
        </w:tc>
      </w:tr>
      <w:tr w:rsidR="00091FB3" w:rsidRPr="00B721F3" w14:paraId="426847A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D91B397"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69A38D1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zdefiniowania wielu ksiąg oczekujących na różne świadczenia.</w:t>
            </w:r>
          </w:p>
        </w:tc>
      </w:tr>
      <w:tr w:rsidR="00091FB3" w:rsidRPr="00B721F3" w14:paraId="56BFAF1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592AB03"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56B772E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prowadzenia list oczekujących na przyjęcie do szpitala, na świadczenia ambulatoryjne, wysokospecjalistyczne, do pracowni diagnostycznych.</w:t>
            </w:r>
          </w:p>
        </w:tc>
      </w:tr>
      <w:tr w:rsidR="00091FB3" w:rsidRPr="00B721F3" w14:paraId="65AE6B5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2AD7893" w14:textId="77777777" w:rsidR="00091FB3" w:rsidRPr="00B721F3" w:rsidRDefault="00091FB3" w:rsidP="00091FB3">
            <w:pPr>
              <w:pStyle w:val="Tekstpodstawowy"/>
              <w:widowControl/>
              <w:autoSpaceDE/>
              <w:autoSpaceDN/>
              <w:spacing w:line="276" w:lineRule="auto"/>
              <w:jc w:val="center"/>
              <w:rPr>
                <w:rFonts w:ascii="Arial" w:hAnsi="Arial" w:cs="Arial"/>
              </w:rPr>
            </w:pPr>
          </w:p>
        </w:tc>
        <w:tc>
          <w:tcPr>
            <w:tcW w:w="8931" w:type="dxa"/>
          </w:tcPr>
          <w:p w14:paraId="23F76A1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Zapis pacjenta do księgi oczekujących z możliwością ewidencji podstawowych danych dot. oczekiwania:</w:t>
            </w:r>
          </w:p>
        </w:tc>
      </w:tr>
      <w:tr w:rsidR="00091FB3" w:rsidRPr="00B721F3" w14:paraId="6AFC4BE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F57F6A3"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1C9DC0D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dane osobowe pacjenta,</w:t>
            </w:r>
          </w:p>
        </w:tc>
      </w:tr>
      <w:tr w:rsidR="00091FB3" w:rsidRPr="00B721F3" w14:paraId="04E72F4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BF9B00B"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64E3740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dane do kontaktu z pacjentem,</w:t>
            </w:r>
          </w:p>
        </w:tc>
      </w:tr>
      <w:tr w:rsidR="00091FB3" w:rsidRPr="00B721F3" w14:paraId="6C3D234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40C63A5"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5A57900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data zapisu do kolejki,</w:t>
            </w:r>
          </w:p>
        </w:tc>
      </w:tr>
      <w:tr w:rsidR="00091FB3" w:rsidRPr="00B721F3" w14:paraId="67A0D7A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07F2041"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28051FC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osoba dokonująca wpisu do kolejki,</w:t>
            </w:r>
          </w:p>
        </w:tc>
      </w:tr>
      <w:tr w:rsidR="00091FB3" w:rsidRPr="00B721F3" w14:paraId="5F1655F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07F1102"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5BC2CF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planowana data przyjęcia,</w:t>
            </w:r>
          </w:p>
        </w:tc>
      </w:tr>
      <w:tr w:rsidR="00091FB3" w:rsidRPr="00B721F3" w14:paraId="51C29C1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6EC3107"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5E21CD0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nazwa świadczenia, jednostki organizacyjnej, specjalności, na które oczekuje pacjent,</w:t>
            </w:r>
          </w:p>
        </w:tc>
      </w:tr>
      <w:tr w:rsidR="00091FB3" w:rsidRPr="00B721F3" w14:paraId="3470381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31EC154C"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8F9DBC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aktualny numer w kolejce oczekujących na świadczenie,</w:t>
            </w:r>
          </w:p>
        </w:tc>
      </w:tr>
      <w:tr w:rsidR="00091FB3" w:rsidRPr="00B721F3" w14:paraId="1E14E64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025381A"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3EE6248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dane o skierowaniu (lekarz, jednostka, nr umowy z NFZ, rozpoznanie ze skierowania z możliwością zapisu słownego lub kodem ICD10),</w:t>
            </w:r>
          </w:p>
        </w:tc>
      </w:tr>
      <w:tr w:rsidR="00091FB3" w:rsidRPr="00B721F3" w14:paraId="0860989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2D3F0D7"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37CB2BE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rozpoznanie ICD10 lub powód przyjęcia,</w:t>
            </w:r>
          </w:p>
        </w:tc>
      </w:tr>
      <w:tr w:rsidR="00091FB3" w:rsidRPr="00B721F3" w14:paraId="3F562CE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CCB6206"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217C79B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dodatkowe uwagi.</w:t>
            </w:r>
          </w:p>
        </w:tc>
      </w:tr>
      <w:tr w:rsidR="00091FB3" w:rsidRPr="00B721F3" w14:paraId="348E4D4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806A34A"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61B33F3F"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Zarządzanie numeracją ksiąg oczekujących:</w:t>
            </w:r>
          </w:p>
        </w:tc>
      </w:tr>
      <w:tr w:rsidR="00091FB3" w:rsidRPr="00B721F3" w14:paraId="457B559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23733CC"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2ACAE9E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automatyczne nadawanie kolejnego numeru,</w:t>
            </w:r>
          </w:p>
        </w:tc>
      </w:tr>
      <w:tr w:rsidR="00091FB3" w:rsidRPr="00B721F3" w14:paraId="359EA07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78FA7E6"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D28E9D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ręcznej zmiany numeru,</w:t>
            </w:r>
          </w:p>
        </w:tc>
      </w:tr>
      <w:tr w:rsidR="00091FB3" w:rsidRPr="00B721F3" w14:paraId="67A65CA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17DB44B"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6E7A5F49"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091FB3" w:rsidRPr="00B721F3" w14:paraId="6AC6F1C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43CF9C9"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624777A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Konfiguracja jednostek organizacyjnych, które mają prawo zapisu do danej księgi oczekujących.</w:t>
            </w:r>
          </w:p>
        </w:tc>
      </w:tr>
      <w:tr w:rsidR="00091FB3" w:rsidRPr="00B721F3" w14:paraId="4E4518D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6D372A06"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78541F6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zapisu tego samego pacjenta do wielu różnych kolejek oczekujących.</w:t>
            </w:r>
          </w:p>
        </w:tc>
      </w:tr>
      <w:tr w:rsidR="00091FB3" w:rsidRPr="00B721F3" w14:paraId="7CB67A8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BD7D8E3"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32A846F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wydruku karty oczekiwania dla pacjenta zawierającej podstawowe dane dot. oczekiwania wraz z nadanym numerem oraz planowanym terminem przyjęcia.</w:t>
            </w:r>
          </w:p>
        </w:tc>
      </w:tr>
      <w:tr w:rsidR="00091FB3" w:rsidRPr="00B721F3" w14:paraId="286FAFC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F871A87"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7D11A18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zmiany planowanej daty przyjęcia pacjenta wraz z zapamiętaniem historii przesunięć pacjenta na liście oczekujących. Ewidencja osoby dokonującej zmiany daty oraz powodu jej dokonania.</w:t>
            </w:r>
          </w:p>
        </w:tc>
      </w:tr>
      <w:tr w:rsidR="00091FB3" w:rsidRPr="00B721F3" w14:paraId="6F6694A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FB86F57"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1943FF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skreślenia pacjenta z listy oczekujących wraz z podaniem daty i powodu  skreślenia oraz osoby dokonującej skreślenia.</w:t>
            </w:r>
          </w:p>
        </w:tc>
      </w:tr>
      <w:tr w:rsidR="00091FB3" w:rsidRPr="00B721F3" w14:paraId="4D4777A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D61FE7F"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36D259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prowadzenia i rozszerzania słownika powodów skreślenia pacjenta z list oczekujących wraz z zapamiętaniem aktualnego kodu niezbędnego do sprawozdawania danych do NFZ i MZ.</w:t>
            </w:r>
          </w:p>
        </w:tc>
      </w:tr>
      <w:tr w:rsidR="00091FB3" w:rsidRPr="00B721F3" w14:paraId="2FAC9BF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9C545A9"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300E4CFF"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przeglądu aktualnego oraz archiwalnego stanu list oczekujących.</w:t>
            </w:r>
          </w:p>
        </w:tc>
      </w:tr>
      <w:tr w:rsidR="00091FB3" w:rsidRPr="00B721F3" w14:paraId="3644FD6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BE93273" w14:textId="77777777" w:rsidR="00091FB3" w:rsidRPr="00B721F3" w:rsidRDefault="00091FB3" w:rsidP="00091FB3">
            <w:pPr>
              <w:pStyle w:val="Tekstpodstawowy"/>
              <w:widowControl/>
              <w:autoSpaceDE/>
              <w:autoSpaceDN/>
              <w:spacing w:line="276" w:lineRule="auto"/>
              <w:jc w:val="center"/>
              <w:rPr>
                <w:rFonts w:ascii="Arial" w:hAnsi="Arial" w:cs="Arial"/>
              </w:rPr>
            </w:pPr>
          </w:p>
        </w:tc>
        <w:tc>
          <w:tcPr>
            <w:tcW w:w="8931" w:type="dxa"/>
          </w:tcPr>
          <w:p w14:paraId="0C410AB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Wydruk księgi oczekujących na wybrany okres czasu z możliwością podziału wg:</w:t>
            </w:r>
          </w:p>
        </w:tc>
      </w:tr>
      <w:tr w:rsidR="00091FB3" w:rsidRPr="00B721F3" w14:paraId="2D5FDE2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0FB91F20"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BEBBA8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świadczenia, na które oczekuje pacjent,</w:t>
            </w:r>
          </w:p>
        </w:tc>
      </w:tr>
      <w:tr w:rsidR="00091FB3" w:rsidRPr="00B721F3" w14:paraId="19B143A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51DB5E55"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67BEB1A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planowanej jednostki organizacyjnej,</w:t>
            </w:r>
          </w:p>
        </w:tc>
      </w:tr>
      <w:tr w:rsidR="00091FB3" w:rsidRPr="00B721F3" w14:paraId="6EFDE64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07D5986"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23E04D3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jednostki zapisującej do kolejki,</w:t>
            </w:r>
          </w:p>
        </w:tc>
      </w:tr>
      <w:tr w:rsidR="00091FB3" w:rsidRPr="00B721F3" w14:paraId="27C837A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1D791D33"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4A61DF8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kategorii medycznej,</w:t>
            </w:r>
          </w:p>
        </w:tc>
      </w:tr>
      <w:tr w:rsidR="00091FB3" w:rsidRPr="00B721F3" w14:paraId="6FD3942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70AADD8"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7FBC249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procedury, na którą jest zapisany pacjent.</w:t>
            </w:r>
          </w:p>
        </w:tc>
      </w:tr>
      <w:tr w:rsidR="00091FB3" w:rsidRPr="00B721F3" w14:paraId="2E1BE43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22E6C4E1"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0A1BAE34"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Możliwość tworzenia miesięcznego sprawozdawania z liczby oczekujących na poszczególne świadczenia oraz średniego czasu oczekiwania wg formatu XML opublikowanego przez NFZ.</w:t>
            </w:r>
          </w:p>
          <w:p w14:paraId="62F6B8C9" w14:textId="77777777" w:rsidR="00091FB3" w:rsidRPr="00B721F3" w:rsidRDefault="00091FB3" w:rsidP="00091FB3">
            <w:pPr>
              <w:jc w:val="both"/>
              <w:rPr>
                <w:rFonts w:ascii="Arial" w:hAnsi="Arial" w:cs="Arial"/>
                <w:color w:val="000000"/>
                <w:sz w:val="20"/>
                <w:szCs w:val="20"/>
              </w:rPr>
            </w:pPr>
          </w:p>
        </w:tc>
      </w:tr>
      <w:tr w:rsidR="00091FB3" w:rsidRPr="00B721F3" w14:paraId="4021044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7F0DF839"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55F8AD6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realizacji kolejki bezpośrednio po stronie jednostek organizacyjnych, do których pacjenci oczekują.</w:t>
            </w:r>
          </w:p>
        </w:tc>
      </w:tr>
      <w:tr w:rsidR="00091FB3" w:rsidRPr="00B721F3" w14:paraId="0E1950F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tcPr>
          <w:p w14:paraId="4DAE4361" w14:textId="77777777" w:rsidR="00091FB3" w:rsidRPr="00B721F3" w:rsidRDefault="00091FB3" w:rsidP="001F2991">
            <w:pPr>
              <w:pStyle w:val="Tekstpodstawowy"/>
              <w:widowControl/>
              <w:numPr>
                <w:ilvl w:val="0"/>
                <w:numId w:val="79"/>
              </w:numPr>
              <w:autoSpaceDE/>
              <w:autoSpaceDN/>
              <w:spacing w:line="276" w:lineRule="auto"/>
              <w:jc w:val="right"/>
              <w:rPr>
                <w:rFonts w:ascii="Arial" w:hAnsi="Arial" w:cs="Arial"/>
              </w:rPr>
            </w:pPr>
          </w:p>
        </w:tc>
        <w:tc>
          <w:tcPr>
            <w:tcW w:w="8931" w:type="dxa"/>
          </w:tcPr>
          <w:p w14:paraId="315BB86E"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Współpraca z czytnikami kodów kreskowych w zakresie co najmniej identyfikacji pacjenta po kodzie zamieszczonym na dokumentacji medycznej oraz pracownika po identyfikatorze osobowym.</w:t>
            </w:r>
          </w:p>
          <w:p w14:paraId="26BF25C9" w14:textId="77777777" w:rsidR="00091FB3" w:rsidRPr="00B721F3" w:rsidRDefault="00091FB3" w:rsidP="00091FB3">
            <w:pPr>
              <w:jc w:val="both"/>
              <w:rPr>
                <w:rFonts w:ascii="Arial" w:hAnsi="Arial" w:cs="Arial"/>
                <w:color w:val="000000"/>
                <w:sz w:val="20"/>
                <w:szCs w:val="20"/>
              </w:rPr>
            </w:pPr>
          </w:p>
        </w:tc>
      </w:tr>
    </w:tbl>
    <w:p w14:paraId="35BA8976" w14:textId="77777777" w:rsidR="00A0793F" w:rsidRPr="00B721F3" w:rsidRDefault="00A0793F" w:rsidP="00E1287F">
      <w:pPr>
        <w:pStyle w:val="Nagwek1"/>
        <w:keepNext w:val="0"/>
        <w:keepLines w:val="0"/>
        <w:widowControl/>
        <w:suppressAutoHyphens/>
        <w:autoSpaceDE/>
        <w:autoSpaceDN/>
        <w:spacing w:before="0" w:after="120"/>
        <w:jc w:val="both"/>
        <w:rPr>
          <w:rFonts w:ascii="Arial" w:hAnsi="Arial" w:cs="Arial"/>
          <w:sz w:val="20"/>
        </w:rPr>
      </w:pPr>
    </w:p>
    <w:p w14:paraId="50383175" w14:textId="4DBD5237" w:rsidR="00923BD0" w:rsidRPr="00B721F3" w:rsidRDefault="00923BD0" w:rsidP="00F6311D">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194" w:name="_Toc39658876"/>
      <w:r w:rsidR="00C22E5D" w:rsidRPr="00B721F3">
        <w:rPr>
          <w:rStyle w:val="Nagwek2Znak"/>
          <w:rFonts w:ascii="Arial" w:hAnsi="Arial" w:cs="Arial"/>
        </w:rPr>
        <w:t>7</w:t>
      </w:r>
      <w:r w:rsidR="00F6311D" w:rsidRPr="00B721F3">
        <w:rPr>
          <w:rStyle w:val="Nagwek2Znak"/>
          <w:rFonts w:ascii="Arial" w:hAnsi="Arial" w:cs="Arial"/>
        </w:rPr>
        <w:t xml:space="preserve">.10. </w:t>
      </w:r>
      <w:r w:rsidR="00091FB3" w:rsidRPr="00B721F3">
        <w:rPr>
          <w:rStyle w:val="Nagwek2Znak"/>
          <w:rFonts w:ascii="Arial" w:hAnsi="Arial" w:cs="Arial"/>
        </w:rPr>
        <w:t>Blok operacyjny</w:t>
      </w:r>
      <w:bookmarkEnd w:id="194"/>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091FB3" w:rsidRPr="00B721F3" w14:paraId="170CB6CF" w14:textId="77777777" w:rsidTr="00091FB3">
        <w:tc>
          <w:tcPr>
            <w:tcW w:w="567" w:type="dxa"/>
            <w:shd w:val="clear" w:color="C0C0C0" w:fill="BFBFBF"/>
          </w:tcPr>
          <w:p w14:paraId="79C2E7DA" w14:textId="77777777" w:rsidR="00091FB3" w:rsidRPr="00B721F3" w:rsidRDefault="00091FB3" w:rsidP="00091FB3">
            <w:pPr>
              <w:spacing w:before="120"/>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45458504"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Funkcjonalności</w:t>
            </w:r>
          </w:p>
        </w:tc>
      </w:tr>
      <w:tr w:rsidR="00091FB3" w:rsidRPr="00B721F3" w14:paraId="3EF0449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DCDDA32" w14:textId="77777777" w:rsidR="00091FB3" w:rsidRPr="00B721F3" w:rsidRDefault="00091FB3" w:rsidP="00091FB3">
            <w:pPr>
              <w:pStyle w:val="Tekstpodstawowy"/>
              <w:widowControl/>
              <w:autoSpaceDE/>
              <w:autoSpaceDN/>
              <w:spacing w:line="276" w:lineRule="auto"/>
              <w:jc w:val="center"/>
              <w:rPr>
                <w:rFonts w:ascii="Arial" w:hAnsi="Arial" w:cs="Arial"/>
              </w:rPr>
            </w:pPr>
          </w:p>
        </w:tc>
        <w:tc>
          <w:tcPr>
            <w:tcW w:w="8931" w:type="dxa"/>
          </w:tcPr>
          <w:p w14:paraId="3D38967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Planowanie zabiegów operacyjnych z uwzględnieniem minimalnego zestawy danych:</w:t>
            </w:r>
          </w:p>
        </w:tc>
      </w:tr>
      <w:tr w:rsidR="00091FB3" w:rsidRPr="00B721F3" w14:paraId="7FEF07C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834E83"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2267B74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informacje o pacjencie,</w:t>
            </w:r>
          </w:p>
        </w:tc>
      </w:tr>
      <w:tr w:rsidR="00091FB3" w:rsidRPr="00B721F3" w14:paraId="27D3EFB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09D667"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6472EBF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nazwa i kod operacji,</w:t>
            </w:r>
          </w:p>
        </w:tc>
      </w:tr>
      <w:tr w:rsidR="00091FB3" w:rsidRPr="00B721F3" w14:paraId="36B68F4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A0697F"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0CFBE61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data,</w:t>
            </w:r>
          </w:p>
        </w:tc>
      </w:tr>
      <w:tr w:rsidR="00091FB3" w:rsidRPr="00B721F3" w14:paraId="0F5343D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A3032A"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4CBD257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zespół medyczny,</w:t>
            </w:r>
          </w:p>
        </w:tc>
      </w:tr>
      <w:tr w:rsidR="00091FB3" w:rsidRPr="00B721F3" w14:paraId="7FE25CA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5D4687"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D6752D9"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nr sali.</w:t>
            </w:r>
          </w:p>
        </w:tc>
      </w:tr>
      <w:tr w:rsidR="00091FB3" w:rsidRPr="00B721F3" w14:paraId="7A4D1D7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A0A067B"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DA767F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Wprowadzanie danych o przygotowaniu do operacji.</w:t>
            </w:r>
          </w:p>
        </w:tc>
      </w:tr>
      <w:tr w:rsidR="00091FB3" w:rsidRPr="00B721F3" w14:paraId="149BA67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6F4B4B"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7A874F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Wprowadzenie personelu biorącego udział w operacji z podziałem na funkcje:</w:t>
            </w:r>
          </w:p>
        </w:tc>
      </w:tr>
      <w:tr w:rsidR="00091FB3" w:rsidRPr="00B721F3" w14:paraId="0592C6C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4DAD0C"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68F4775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anestezjolog,</w:t>
            </w:r>
          </w:p>
        </w:tc>
      </w:tr>
      <w:tr w:rsidR="00091FB3" w:rsidRPr="00B721F3" w14:paraId="3F0556A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E0A465"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470FAA4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instrumentariusz,</w:t>
            </w:r>
          </w:p>
        </w:tc>
      </w:tr>
      <w:tr w:rsidR="00091FB3" w:rsidRPr="00B721F3" w14:paraId="2963621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DA99EA"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3F4F7DE6" w14:textId="77777777" w:rsidR="00091FB3" w:rsidRPr="00B721F3" w:rsidRDefault="00091FB3" w:rsidP="00091FB3">
            <w:pPr>
              <w:pStyle w:val="Tabela1"/>
              <w:tabs>
                <w:tab w:val="left" w:pos="417"/>
              </w:tabs>
              <w:ind w:left="0" w:right="50"/>
              <w:jc w:val="both"/>
              <w:rPr>
                <w:rFonts w:ascii="Arial" w:hAnsi="Arial" w:cs="Arial"/>
                <w:sz w:val="20"/>
              </w:rPr>
            </w:pPr>
            <w:r w:rsidRPr="00B721F3">
              <w:rPr>
                <w:rFonts w:ascii="Arial" w:hAnsi="Arial" w:cs="Arial"/>
                <w:sz w:val="20"/>
              </w:rPr>
              <w:t>lekarz operujący,</w:t>
            </w:r>
          </w:p>
          <w:p w14:paraId="679DBCDD" w14:textId="77777777" w:rsidR="00091FB3" w:rsidRPr="00B721F3" w:rsidRDefault="00091FB3" w:rsidP="00091FB3">
            <w:pPr>
              <w:jc w:val="both"/>
              <w:rPr>
                <w:rFonts w:ascii="Arial" w:hAnsi="Arial" w:cs="Arial"/>
                <w:color w:val="000000"/>
                <w:sz w:val="20"/>
                <w:szCs w:val="20"/>
              </w:rPr>
            </w:pPr>
          </w:p>
        </w:tc>
      </w:tr>
      <w:tr w:rsidR="00091FB3" w:rsidRPr="00B721F3" w14:paraId="7FF3E15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4B71D9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FF61E4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lekarze asystujący,</w:t>
            </w:r>
          </w:p>
        </w:tc>
      </w:tr>
      <w:tr w:rsidR="00091FB3" w:rsidRPr="00B721F3" w14:paraId="12EDCD0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18506C"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21D2114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pielęgniarka anestezjologiczna,</w:t>
            </w:r>
          </w:p>
        </w:tc>
      </w:tr>
      <w:tr w:rsidR="00091FB3" w:rsidRPr="00B721F3" w14:paraId="0779EDD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DF3F2A"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A86FBE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pielęgniarka asystująca,</w:t>
            </w:r>
          </w:p>
        </w:tc>
      </w:tr>
      <w:tr w:rsidR="00091FB3" w:rsidRPr="00B721F3" w14:paraId="0C0AD90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A5F153"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827DB09"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obserwatorzy i goście.</w:t>
            </w:r>
          </w:p>
        </w:tc>
      </w:tr>
      <w:tr w:rsidR="00091FB3" w:rsidRPr="00B721F3" w14:paraId="3854C43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7351646"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6AA4336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Wprowadzanie danych o zabiegu operacyjnym z uwzględnieniem ich minimalnego zestawu:</w:t>
            </w:r>
          </w:p>
        </w:tc>
      </w:tr>
      <w:tr w:rsidR="00091FB3" w:rsidRPr="00B721F3" w14:paraId="5DF06C3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F77A79"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F22324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rozpoznanie przedoperacyjne,</w:t>
            </w:r>
          </w:p>
        </w:tc>
      </w:tr>
      <w:tr w:rsidR="00091FB3" w:rsidRPr="00B721F3" w14:paraId="65D48FD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75703F"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1360060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rodzaj zabiegu,</w:t>
            </w:r>
          </w:p>
        </w:tc>
      </w:tr>
      <w:tr w:rsidR="00091FB3" w:rsidRPr="00B721F3" w14:paraId="23487FA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9FF025"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60CC93A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zgoda pacjenta na zabieg,</w:t>
            </w:r>
          </w:p>
        </w:tc>
      </w:tr>
      <w:tr w:rsidR="00091FB3" w:rsidRPr="00B721F3" w14:paraId="7297A45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56D0D0"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3095818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godzina przybycia, rozpoczęcia zabiegu, zakończenia zabiegu.</w:t>
            </w:r>
          </w:p>
        </w:tc>
      </w:tr>
      <w:tr w:rsidR="00091FB3" w:rsidRPr="00B721F3" w14:paraId="2570C80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8948B8" w14:textId="77777777" w:rsidR="00091FB3" w:rsidRPr="00B721F3" w:rsidRDefault="00091FB3" w:rsidP="00091FB3">
            <w:pPr>
              <w:pStyle w:val="Tekstpodstawowy"/>
              <w:widowControl/>
              <w:autoSpaceDE/>
              <w:autoSpaceDN/>
              <w:spacing w:line="276" w:lineRule="auto"/>
              <w:jc w:val="center"/>
              <w:rPr>
                <w:rFonts w:ascii="Arial" w:hAnsi="Arial" w:cs="Arial"/>
              </w:rPr>
            </w:pPr>
          </w:p>
        </w:tc>
        <w:tc>
          <w:tcPr>
            <w:tcW w:w="8931" w:type="dxa"/>
          </w:tcPr>
          <w:p w14:paraId="33B798E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Wprowadzanie danych dotyczących chorób zakaźnych:</w:t>
            </w:r>
          </w:p>
        </w:tc>
      </w:tr>
      <w:tr w:rsidR="00091FB3" w:rsidRPr="00B721F3" w14:paraId="7E96373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2B5A727"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3DDA666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HIV,</w:t>
            </w:r>
          </w:p>
        </w:tc>
      </w:tr>
      <w:tr w:rsidR="00091FB3" w:rsidRPr="00B721F3" w14:paraId="08D4F43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D1C1C6"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0103C62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HBS,</w:t>
            </w:r>
          </w:p>
        </w:tc>
      </w:tr>
      <w:tr w:rsidR="00091FB3" w:rsidRPr="00B721F3" w14:paraId="582FC6E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A906F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2B7C3CA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Gruźlica,</w:t>
            </w:r>
          </w:p>
        </w:tc>
      </w:tr>
      <w:tr w:rsidR="00091FB3" w:rsidRPr="00B721F3" w14:paraId="1DF5718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ED9B60"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256E927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Inne.</w:t>
            </w:r>
          </w:p>
        </w:tc>
      </w:tr>
      <w:tr w:rsidR="00091FB3" w:rsidRPr="00B721F3" w14:paraId="78B6B77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1094B7"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326206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Wprowadzanie opisowych danych o przebiegu operacji.</w:t>
            </w:r>
          </w:p>
        </w:tc>
      </w:tr>
      <w:tr w:rsidR="00091FB3" w:rsidRPr="00B721F3" w14:paraId="1DC047A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A8F6BF" w14:textId="77777777" w:rsidR="00091FB3" w:rsidRPr="00B721F3" w:rsidRDefault="00091FB3" w:rsidP="00091FB3">
            <w:pPr>
              <w:pStyle w:val="Tekstpodstawowy"/>
              <w:widowControl/>
              <w:autoSpaceDE/>
              <w:autoSpaceDN/>
              <w:spacing w:line="276" w:lineRule="auto"/>
              <w:jc w:val="center"/>
              <w:rPr>
                <w:rFonts w:ascii="Arial" w:hAnsi="Arial" w:cs="Arial"/>
              </w:rPr>
            </w:pPr>
          </w:p>
        </w:tc>
        <w:tc>
          <w:tcPr>
            <w:tcW w:w="8931" w:type="dxa"/>
          </w:tcPr>
          <w:p w14:paraId="310EBEF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Wprowadzenie danych o znieczuleniach wykonanych podczas zabiegu:</w:t>
            </w:r>
          </w:p>
        </w:tc>
      </w:tr>
      <w:tr w:rsidR="00091FB3" w:rsidRPr="00B721F3" w14:paraId="36B9C77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8956D6"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3D53E09"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rodzaj,</w:t>
            </w:r>
          </w:p>
        </w:tc>
      </w:tr>
      <w:tr w:rsidR="00091FB3" w:rsidRPr="00B721F3" w14:paraId="5BBBE01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272004"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4803FAD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ryzyko, </w:t>
            </w:r>
          </w:p>
        </w:tc>
      </w:tr>
      <w:tr w:rsidR="00091FB3" w:rsidRPr="00B721F3" w14:paraId="3578F9A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903967"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24F711F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anestezjolog,</w:t>
            </w:r>
          </w:p>
        </w:tc>
      </w:tr>
      <w:tr w:rsidR="00091FB3" w:rsidRPr="00B721F3" w14:paraId="16C3B2B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0DB1EF"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1170283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podane leki,</w:t>
            </w:r>
          </w:p>
        </w:tc>
      </w:tr>
      <w:tr w:rsidR="00091FB3" w:rsidRPr="00B721F3" w14:paraId="6E105DD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AB6C5E"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07694F3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czas trwania,</w:t>
            </w:r>
          </w:p>
        </w:tc>
      </w:tr>
      <w:tr w:rsidR="00091FB3" w:rsidRPr="00B721F3" w14:paraId="629BBAE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EE280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3F8168B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uwagi.</w:t>
            </w:r>
          </w:p>
        </w:tc>
      </w:tr>
      <w:tr w:rsidR="00091FB3" w:rsidRPr="00B721F3" w14:paraId="3780162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5D27A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0FC5EF7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Wprowadzenie danych o materiałach medycznych i narzędziach zastosowanych podczas zabiegu.</w:t>
            </w:r>
          </w:p>
        </w:tc>
      </w:tr>
      <w:tr w:rsidR="00091FB3" w:rsidRPr="00B721F3" w14:paraId="50E0B1F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DF787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631C547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Wprowadzenie danych o badaniach RTG oraz innych diagnostycznych zastosowanych podczas zabiegu – wyniki pobierane z modułu pracowni diagnostycznych.</w:t>
            </w:r>
          </w:p>
        </w:tc>
      </w:tr>
      <w:tr w:rsidR="00091FB3" w:rsidRPr="00B721F3" w14:paraId="17AF7D9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184A0A"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9DD3E6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Tworzenie wzorców materiałów medycznych stosowanych podczas operacji.</w:t>
            </w:r>
          </w:p>
        </w:tc>
      </w:tr>
      <w:tr w:rsidR="00091FB3" w:rsidRPr="00B721F3" w14:paraId="07005AE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71B59D"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1F5124E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blokowanie możliwości planowania zabiegów na dzień następny po określonej godzinie.</w:t>
            </w:r>
          </w:p>
        </w:tc>
      </w:tr>
      <w:tr w:rsidR="00091FB3" w:rsidRPr="00B721F3" w14:paraId="0B53BD5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AB1160"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44C66D1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uniemożliwia oznaczenie zabiegu jako wykonany przed uzupełnieniem wymaganych danych.</w:t>
            </w:r>
          </w:p>
        </w:tc>
      </w:tr>
      <w:tr w:rsidR="00091FB3" w:rsidRPr="00B721F3" w14:paraId="7F7F19B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9345A4"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AE35D4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Słowniki z podpowiedziami do pól z dostępem do ich edycji na poziomie użytkownika.</w:t>
            </w:r>
          </w:p>
        </w:tc>
      </w:tr>
      <w:tr w:rsidR="00091FB3" w:rsidRPr="00B721F3" w14:paraId="151A97D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09FA36" w14:textId="77777777" w:rsidR="00091FB3" w:rsidRPr="00B721F3" w:rsidRDefault="00091FB3" w:rsidP="00091FB3">
            <w:pPr>
              <w:pStyle w:val="Tekstpodstawowy"/>
              <w:widowControl/>
              <w:autoSpaceDE/>
              <w:autoSpaceDN/>
              <w:spacing w:line="276" w:lineRule="auto"/>
              <w:jc w:val="center"/>
              <w:rPr>
                <w:rFonts w:ascii="Arial" w:hAnsi="Arial" w:cs="Arial"/>
              </w:rPr>
            </w:pPr>
          </w:p>
        </w:tc>
        <w:tc>
          <w:tcPr>
            <w:tcW w:w="8931" w:type="dxa"/>
          </w:tcPr>
          <w:p w14:paraId="7BD0D22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Przechowywanie słowników:</w:t>
            </w:r>
          </w:p>
        </w:tc>
      </w:tr>
      <w:tr w:rsidR="00091FB3" w:rsidRPr="00B721F3" w14:paraId="4539AC5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83F7775"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5D69C5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rodzajów zakażeń,</w:t>
            </w:r>
          </w:p>
        </w:tc>
      </w:tr>
      <w:tr w:rsidR="00091FB3" w:rsidRPr="00B721F3" w14:paraId="5CF4A5A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094AE77"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2F5DB8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rodzajów znieczuleń,</w:t>
            </w:r>
          </w:p>
        </w:tc>
      </w:tr>
      <w:tr w:rsidR="00091FB3" w:rsidRPr="00B721F3" w14:paraId="69FA226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8329F8"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32EDDB1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rodzajów zabiegów,</w:t>
            </w:r>
          </w:p>
        </w:tc>
      </w:tr>
      <w:tr w:rsidR="00091FB3" w:rsidRPr="00B721F3" w14:paraId="206BFF8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075DC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01A48AC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ryzyka znieczuleń,</w:t>
            </w:r>
          </w:p>
        </w:tc>
      </w:tr>
      <w:tr w:rsidR="00091FB3" w:rsidRPr="00B721F3" w14:paraId="743B4F5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37C493"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87D268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implantów,</w:t>
            </w:r>
          </w:p>
        </w:tc>
      </w:tr>
      <w:tr w:rsidR="00091FB3" w:rsidRPr="00B721F3" w14:paraId="7B7A0E6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5FE891"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5469D76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ułożenia pacjenta na stole operacyjnym.</w:t>
            </w:r>
          </w:p>
        </w:tc>
      </w:tr>
      <w:tr w:rsidR="00091FB3" w:rsidRPr="00B721F3" w14:paraId="12441D3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8803F4"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410C5C7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Automatyczne na podstawie wpisanych danych tworzenie grafiku zabiegów operacyjnych. Wydruk grafiku zabiegów w różnych formach: lista, kalendarz.</w:t>
            </w:r>
          </w:p>
        </w:tc>
      </w:tr>
      <w:tr w:rsidR="00091FB3" w:rsidRPr="00B721F3" w14:paraId="6E22E8D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22AF76"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FB216D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definiowania sali operacyjnych (z pełnym planowaniem dnia operacyjnego) i zabiegowych (bez planowania, pozwalających na ewidencję prostych zabiegów)</w:t>
            </w:r>
          </w:p>
        </w:tc>
      </w:tr>
      <w:tr w:rsidR="00091FB3" w:rsidRPr="00B721F3" w14:paraId="12755B3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4B0C2B"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761EB0E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pozwala na automatyczne rozliczanie personelu uczestniczącego w zabiegu w systemie punktowym.</w:t>
            </w:r>
          </w:p>
        </w:tc>
      </w:tr>
      <w:tr w:rsidR="00091FB3" w:rsidRPr="00B721F3" w14:paraId="2540937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3A44BF"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456C2A74"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Współpraca z czytnikami kodów kreskowych i kolektorami danych w zakresie co najmniej identyfikacji pacjenta po kodzie zamieszczonym na dokumentacji medycznej oraz pracownika po identyfikatorze osobowym.</w:t>
            </w:r>
          </w:p>
          <w:p w14:paraId="61A58087" w14:textId="77777777" w:rsidR="00091FB3" w:rsidRPr="00B721F3" w:rsidRDefault="00091FB3" w:rsidP="00091FB3">
            <w:pPr>
              <w:jc w:val="both"/>
              <w:rPr>
                <w:rFonts w:ascii="Arial" w:hAnsi="Arial" w:cs="Arial"/>
                <w:color w:val="000000"/>
                <w:sz w:val="20"/>
                <w:szCs w:val="20"/>
              </w:rPr>
            </w:pPr>
          </w:p>
        </w:tc>
      </w:tr>
      <w:tr w:rsidR="00091FB3" w:rsidRPr="00B721F3" w14:paraId="145CC02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965D63B" w14:textId="77777777" w:rsidR="00091FB3" w:rsidRPr="00B721F3" w:rsidRDefault="00091FB3" w:rsidP="001F2991">
            <w:pPr>
              <w:pStyle w:val="Tekstpodstawowy"/>
              <w:widowControl/>
              <w:numPr>
                <w:ilvl w:val="0"/>
                <w:numId w:val="80"/>
              </w:numPr>
              <w:autoSpaceDE/>
              <w:autoSpaceDN/>
              <w:spacing w:line="276" w:lineRule="auto"/>
              <w:jc w:val="right"/>
              <w:rPr>
                <w:rFonts w:ascii="Arial" w:hAnsi="Arial" w:cs="Arial"/>
              </w:rPr>
            </w:pPr>
          </w:p>
        </w:tc>
        <w:tc>
          <w:tcPr>
            <w:tcW w:w="8931" w:type="dxa"/>
          </w:tcPr>
          <w:p w14:paraId="12D8706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uzupełniania opisu zabiegu z poziomu dokumentacji medycznej (oddziału).</w:t>
            </w:r>
          </w:p>
        </w:tc>
      </w:tr>
    </w:tbl>
    <w:p w14:paraId="5073B67B" w14:textId="77777777" w:rsidR="00A0793F" w:rsidRPr="00B721F3" w:rsidRDefault="00A0793F" w:rsidP="00316737">
      <w:pPr>
        <w:jc w:val="both"/>
        <w:rPr>
          <w:rFonts w:ascii="Arial" w:hAnsi="Arial" w:cs="Arial"/>
          <w:lang w:eastAsia="pl-PL"/>
        </w:rPr>
      </w:pPr>
    </w:p>
    <w:p w14:paraId="022C7896" w14:textId="1148248B" w:rsidR="00923BD0" w:rsidRPr="00B721F3" w:rsidRDefault="00923BD0" w:rsidP="006B2988">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195" w:name="_Toc39658877"/>
      <w:r w:rsidR="00C22E5D" w:rsidRPr="00B721F3">
        <w:rPr>
          <w:rStyle w:val="Nagwek2Znak"/>
          <w:rFonts w:ascii="Arial" w:hAnsi="Arial" w:cs="Arial"/>
        </w:rPr>
        <w:t>7</w:t>
      </w:r>
      <w:r w:rsidR="00F6311D" w:rsidRPr="00B721F3">
        <w:rPr>
          <w:rStyle w:val="Nagwek2Znak"/>
          <w:rFonts w:ascii="Arial" w:hAnsi="Arial" w:cs="Arial"/>
        </w:rPr>
        <w:t xml:space="preserve">.11. </w:t>
      </w:r>
      <w:r w:rsidR="00091FB3" w:rsidRPr="00B721F3">
        <w:rPr>
          <w:rStyle w:val="Nagwek2Znak"/>
          <w:rFonts w:ascii="Arial" w:hAnsi="Arial" w:cs="Arial"/>
        </w:rPr>
        <w:t>Blok porodowy</w:t>
      </w:r>
      <w:bookmarkEnd w:id="195"/>
    </w:p>
    <w:p w14:paraId="7F1AB52E" w14:textId="77777777" w:rsidR="00A0793F" w:rsidRPr="00B721F3" w:rsidRDefault="00A0793F" w:rsidP="00923BD0">
      <w:pPr>
        <w:pStyle w:val="Nagwek1"/>
        <w:keepNext w:val="0"/>
        <w:keepLines w:val="0"/>
        <w:widowControl/>
        <w:suppressAutoHyphens/>
        <w:autoSpaceDE/>
        <w:autoSpaceDN/>
        <w:spacing w:before="0" w:after="120"/>
        <w:ind w:left="435"/>
        <w:jc w:val="both"/>
        <w:rPr>
          <w:rFonts w:ascii="Arial" w:hAnsi="Arial" w:cs="Arial"/>
          <w:sz w:val="20"/>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091FB3" w:rsidRPr="00B721F3" w14:paraId="686192E5" w14:textId="77777777" w:rsidTr="00091FB3">
        <w:tc>
          <w:tcPr>
            <w:tcW w:w="567" w:type="dxa"/>
            <w:shd w:val="clear" w:color="C0C0C0" w:fill="BFBFBF"/>
          </w:tcPr>
          <w:p w14:paraId="3889DF43" w14:textId="77777777" w:rsidR="00091FB3" w:rsidRPr="00B721F3" w:rsidRDefault="00091FB3" w:rsidP="00091FB3">
            <w:pPr>
              <w:spacing w:before="120"/>
              <w:jc w:val="both"/>
              <w:rPr>
                <w:rFonts w:ascii="Arial" w:hAnsi="Arial" w:cs="Arial"/>
                <w:b/>
                <w:bCs/>
                <w:szCs w:val="18"/>
              </w:rPr>
            </w:pPr>
            <w:r w:rsidRPr="00B721F3">
              <w:rPr>
                <w:rFonts w:ascii="Arial" w:hAnsi="Arial" w:cs="Arial"/>
                <w:b/>
                <w:bCs/>
                <w:szCs w:val="18"/>
              </w:rPr>
              <w:t>Lp.</w:t>
            </w:r>
          </w:p>
        </w:tc>
        <w:tc>
          <w:tcPr>
            <w:tcW w:w="8931" w:type="dxa"/>
            <w:shd w:val="clear" w:color="C0C0C0" w:fill="BFBFBF"/>
            <w:vAlign w:val="center"/>
          </w:tcPr>
          <w:p w14:paraId="1C46EF93"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Funkcjonalności</w:t>
            </w:r>
          </w:p>
        </w:tc>
      </w:tr>
      <w:tr w:rsidR="00091FB3" w:rsidRPr="00B721F3" w14:paraId="7058C69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4D59C0"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w:t>
            </w:r>
          </w:p>
        </w:tc>
        <w:tc>
          <w:tcPr>
            <w:tcW w:w="8931" w:type="dxa"/>
          </w:tcPr>
          <w:p w14:paraId="6C78C635"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rejestracji porodu - poród: na bloku porodowym,  na bloku operacyjnym, w izbie przyjęć, w domu, w innym miejscu.</w:t>
            </w:r>
          </w:p>
        </w:tc>
      </w:tr>
      <w:tr w:rsidR="00091FB3" w:rsidRPr="00B721F3" w14:paraId="061E19D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C71F1E"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2A018569" w14:textId="77777777" w:rsidR="00091FB3" w:rsidRPr="00B721F3" w:rsidRDefault="00091FB3" w:rsidP="00091FB3">
            <w:pPr>
              <w:pStyle w:val="Tabela1"/>
              <w:ind w:left="142" w:right="50"/>
              <w:jc w:val="both"/>
              <w:rPr>
                <w:rFonts w:ascii="Arial" w:hAnsi="Arial" w:cs="Arial"/>
                <w:color w:val="000000"/>
                <w:sz w:val="20"/>
              </w:rPr>
            </w:pPr>
            <w:r w:rsidRPr="00B721F3">
              <w:rPr>
                <w:rFonts w:ascii="Arial" w:hAnsi="Arial" w:cs="Arial"/>
                <w:color w:val="000000"/>
                <w:sz w:val="20"/>
              </w:rPr>
              <w:t>Możliwość ewidencji ryzyka porodu oraz wskazania do zabiegu operacyjnego zgodnie ze słownikiem:</w:t>
            </w:r>
          </w:p>
          <w:p w14:paraId="1767D9E0" w14:textId="77777777" w:rsidR="00091FB3" w:rsidRPr="00B721F3" w:rsidRDefault="00091FB3" w:rsidP="00091FB3">
            <w:pPr>
              <w:jc w:val="both"/>
              <w:rPr>
                <w:rFonts w:ascii="Arial" w:hAnsi="Arial" w:cs="Arial"/>
                <w:color w:val="000000"/>
                <w:sz w:val="20"/>
                <w:szCs w:val="20"/>
              </w:rPr>
            </w:pPr>
          </w:p>
        </w:tc>
      </w:tr>
      <w:tr w:rsidR="00091FB3" w:rsidRPr="00B721F3" w14:paraId="50EC72A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D291DE"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w:t>
            </w:r>
          </w:p>
        </w:tc>
        <w:tc>
          <w:tcPr>
            <w:tcW w:w="8931" w:type="dxa"/>
          </w:tcPr>
          <w:p w14:paraId="6832CB09"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przedwcześnie P.P.P.,</w:t>
            </w:r>
          </w:p>
          <w:p w14:paraId="7FA40CDB"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ciąża po terminie (powyżej 42 T.C.),</w:t>
            </w:r>
          </w:p>
          <w:p w14:paraId="538E1FAC"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wewnątrzmaciczne obumarcie płodu,</w:t>
            </w:r>
          </w:p>
          <w:p w14:paraId="0E61FBE7"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poród przedwczesny, niewczesny,</w:t>
            </w:r>
          </w:p>
          <w:p w14:paraId="60098E67"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ciąża mnoga,</w:t>
            </w:r>
          </w:p>
          <w:p w14:paraId="69A8FC2D"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niewydolność łożyska – podejrzenie,</w:t>
            </w:r>
          </w:p>
          <w:p w14:paraId="12DF46BB"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rzucawka,</w:t>
            </w:r>
          </w:p>
          <w:p w14:paraId="1AA93B7E"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stan przedrzucawkowy,</w:t>
            </w:r>
          </w:p>
          <w:p w14:paraId="695C1628"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cukrzyca,</w:t>
            </w:r>
          </w:p>
          <w:p w14:paraId="0CCADE04"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stan po CC lub innych operacjach macicy,</w:t>
            </w:r>
          </w:p>
          <w:p w14:paraId="5DB3FEFE"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łożysko przodujące,</w:t>
            </w:r>
          </w:p>
          <w:p w14:paraId="5D4A314F"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 xml:space="preserve"> przedwczesne oddzielenie łożyska,</w:t>
            </w:r>
          </w:p>
          <w:p w14:paraId="02529824"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inne krwawienie maciczne,</w:t>
            </w:r>
          </w:p>
          <w:p w14:paraId="35A35AE5"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lastRenderedPageBreak/>
              <w:t>zespół zakażenia błon jaja płodowego (podejrzenie),</w:t>
            </w:r>
          </w:p>
          <w:p w14:paraId="56E2D769"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podwyższona ciepłota ciała w czasie porodu,</w:t>
            </w:r>
          </w:p>
          <w:p w14:paraId="576ECE48" w14:textId="77777777" w:rsidR="00091FB3" w:rsidRPr="00B721F3" w:rsidRDefault="00091FB3" w:rsidP="001F2991">
            <w:pPr>
              <w:pStyle w:val="Tabela1"/>
              <w:numPr>
                <w:ilvl w:val="0"/>
                <w:numId w:val="82"/>
              </w:numPr>
              <w:ind w:right="50"/>
              <w:jc w:val="both"/>
              <w:rPr>
                <w:rFonts w:ascii="Arial" w:hAnsi="Arial" w:cs="Arial"/>
                <w:sz w:val="20"/>
              </w:rPr>
            </w:pPr>
            <w:r w:rsidRPr="00B721F3">
              <w:rPr>
                <w:rFonts w:ascii="Arial" w:hAnsi="Arial" w:cs="Arial"/>
                <w:color w:val="000000"/>
                <w:sz w:val="20"/>
              </w:rPr>
              <w:t>choroba matki.</w:t>
            </w:r>
          </w:p>
        </w:tc>
      </w:tr>
      <w:tr w:rsidR="00091FB3" w:rsidRPr="00B721F3" w14:paraId="681121B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F749FC"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lastRenderedPageBreak/>
              <w:t>3.</w:t>
            </w:r>
          </w:p>
        </w:tc>
        <w:tc>
          <w:tcPr>
            <w:tcW w:w="8931" w:type="dxa"/>
          </w:tcPr>
          <w:p w14:paraId="3EDE0FCE"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godzin pobytu na bloku porodowym, godzin działania znieczulenia.</w:t>
            </w:r>
          </w:p>
        </w:tc>
      </w:tr>
      <w:tr w:rsidR="00091FB3" w:rsidRPr="00B721F3" w14:paraId="2D93930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470EB8"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w:t>
            </w:r>
          </w:p>
        </w:tc>
        <w:tc>
          <w:tcPr>
            <w:tcW w:w="8931" w:type="dxa"/>
          </w:tcPr>
          <w:p w14:paraId="650C8D3F"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ewidencji zespołu porodowego (lekarz, położna, anestezjolog, inne wg konfiguracji).</w:t>
            </w:r>
          </w:p>
        </w:tc>
      </w:tr>
      <w:tr w:rsidR="00091FB3" w:rsidRPr="00B721F3" w14:paraId="6416079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7BADDD"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w:t>
            </w:r>
          </w:p>
        </w:tc>
        <w:tc>
          <w:tcPr>
            <w:tcW w:w="8931" w:type="dxa"/>
          </w:tcPr>
          <w:p w14:paraId="50C9AD9C"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rozpoznania wstępnego oraz rozpoznania po porodzie.</w:t>
            </w:r>
          </w:p>
        </w:tc>
      </w:tr>
      <w:tr w:rsidR="00091FB3" w:rsidRPr="00B721F3" w14:paraId="366D24E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2E4ED3"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w:t>
            </w:r>
          </w:p>
        </w:tc>
        <w:tc>
          <w:tcPr>
            <w:tcW w:w="8931" w:type="dxa"/>
          </w:tcPr>
          <w:p w14:paraId="5792D11D"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typu porodu (bez powikłań, z powikłaniami) i rodzaju porodu (prawidłowy, szybki, przedłużony).</w:t>
            </w:r>
          </w:p>
        </w:tc>
      </w:tr>
      <w:tr w:rsidR="00091FB3" w:rsidRPr="00B721F3" w14:paraId="7701077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2E2DFB"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7.</w:t>
            </w:r>
          </w:p>
        </w:tc>
        <w:tc>
          <w:tcPr>
            <w:tcW w:w="8931" w:type="dxa"/>
          </w:tcPr>
          <w:p w14:paraId="4AA6AB28"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ewidencji procedur ICD-9 (główna, dodatkowa).</w:t>
            </w:r>
          </w:p>
        </w:tc>
      </w:tr>
      <w:tr w:rsidR="00091FB3" w:rsidRPr="00B721F3" w14:paraId="06DB840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88CD60"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8.</w:t>
            </w:r>
          </w:p>
        </w:tc>
        <w:tc>
          <w:tcPr>
            <w:tcW w:w="8931" w:type="dxa"/>
          </w:tcPr>
          <w:p w14:paraId="043BD809"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danych dotyczących porodu. Czas rozpoczęcia i długość faz porodu.</w:t>
            </w:r>
          </w:p>
        </w:tc>
      </w:tr>
      <w:tr w:rsidR="00091FB3" w:rsidRPr="00B721F3" w14:paraId="349DE94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63A65A"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9.</w:t>
            </w:r>
          </w:p>
        </w:tc>
        <w:tc>
          <w:tcPr>
            <w:tcW w:w="8931" w:type="dxa"/>
          </w:tcPr>
          <w:p w14:paraId="3FF1A6EF"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Stymulacja farmakologiczna porodu: brak , Glikokortykoidy,  Mukolityki, TRH.</w:t>
            </w:r>
          </w:p>
        </w:tc>
      </w:tr>
      <w:tr w:rsidR="00091FB3" w:rsidRPr="00B721F3" w14:paraId="0F89AD5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0C1DF1"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10.</w:t>
            </w:r>
          </w:p>
        </w:tc>
        <w:tc>
          <w:tcPr>
            <w:tcW w:w="8931" w:type="dxa"/>
          </w:tcPr>
          <w:p w14:paraId="50E580C4"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KTG: nie wykonano, prawidłowa, deceleracje późne, oscylacja milcząca.</w:t>
            </w:r>
          </w:p>
        </w:tc>
      </w:tr>
      <w:tr w:rsidR="00091FB3" w:rsidRPr="00B721F3" w14:paraId="5E14901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CC40D8"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49E06E91" w14:textId="77777777" w:rsidR="00091FB3" w:rsidRPr="00B721F3" w:rsidRDefault="00091FB3" w:rsidP="00091FB3">
            <w:pPr>
              <w:pStyle w:val="Tabela1"/>
              <w:ind w:left="142" w:right="50"/>
              <w:jc w:val="both"/>
              <w:rPr>
                <w:rFonts w:ascii="Arial" w:hAnsi="Arial" w:cs="Arial"/>
                <w:color w:val="000000"/>
                <w:sz w:val="20"/>
              </w:rPr>
            </w:pPr>
            <w:r w:rsidRPr="00B721F3">
              <w:rPr>
                <w:rFonts w:ascii="Arial" w:hAnsi="Arial" w:cs="Arial"/>
                <w:color w:val="000000"/>
                <w:sz w:val="20"/>
              </w:rPr>
              <w:t>Rodząca:</w:t>
            </w:r>
          </w:p>
          <w:p w14:paraId="41FE912F" w14:textId="77777777" w:rsidR="00091FB3" w:rsidRPr="00B721F3" w:rsidRDefault="00091FB3" w:rsidP="00091FB3">
            <w:pPr>
              <w:jc w:val="both"/>
              <w:rPr>
                <w:rFonts w:ascii="Arial" w:hAnsi="Arial" w:cs="Arial"/>
                <w:color w:val="000000"/>
                <w:sz w:val="20"/>
                <w:szCs w:val="20"/>
              </w:rPr>
            </w:pPr>
          </w:p>
        </w:tc>
      </w:tr>
      <w:tr w:rsidR="00091FB3" w:rsidRPr="00B721F3" w14:paraId="5F049CE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5E992C8"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11.</w:t>
            </w:r>
          </w:p>
        </w:tc>
        <w:tc>
          <w:tcPr>
            <w:tcW w:w="8931" w:type="dxa"/>
          </w:tcPr>
          <w:p w14:paraId="7CB0F239"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ilość utraconej krwi w ml,</w:t>
            </w:r>
          </w:p>
          <w:p w14:paraId="2B49604E"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stopień pęknięcia krocza- I, II, III,</w:t>
            </w:r>
          </w:p>
          <w:p w14:paraId="390063E2"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błony płodowe pęknięte,</w:t>
            </w:r>
          </w:p>
        </w:tc>
      </w:tr>
      <w:tr w:rsidR="00091FB3" w:rsidRPr="00B721F3" w14:paraId="3BBC6D7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036464"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502F2572"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wody płodowych:</w:t>
            </w:r>
          </w:p>
        </w:tc>
      </w:tr>
      <w:tr w:rsidR="00091FB3" w:rsidRPr="00B721F3" w14:paraId="62BDF5A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BF5886"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12.</w:t>
            </w:r>
          </w:p>
        </w:tc>
        <w:tc>
          <w:tcPr>
            <w:tcW w:w="8931" w:type="dxa"/>
          </w:tcPr>
          <w:p w14:paraId="35B3E9AB"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jasne,</w:t>
            </w:r>
          </w:p>
          <w:p w14:paraId="5218088E"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seledynowe,</w:t>
            </w:r>
          </w:p>
          <w:p w14:paraId="7F0D1BB4"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zielone,</w:t>
            </w:r>
          </w:p>
          <w:p w14:paraId="34ECCCB7"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brunatne,</w:t>
            </w:r>
          </w:p>
          <w:p w14:paraId="7B7659ED"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krwiste,</w:t>
            </w:r>
          </w:p>
          <w:p w14:paraId="0664C3F3"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cuchnące.</w:t>
            </w:r>
          </w:p>
        </w:tc>
      </w:tr>
      <w:tr w:rsidR="00091FB3" w:rsidRPr="00B721F3" w14:paraId="19C08DC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85E03C"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13.</w:t>
            </w:r>
          </w:p>
        </w:tc>
        <w:tc>
          <w:tcPr>
            <w:tcW w:w="8931" w:type="dxa"/>
          </w:tcPr>
          <w:p w14:paraId="26F82C19"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PH – wartość.</w:t>
            </w:r>
          </w:p>
        </w:tc>
      </w:tr>
      <w:tr w:rsidR="00091FB3" w:rsidRPr="00B721F3" w14:paraId="607AC0F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0CDFB2"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14.</w:t>
            </w:r>
          </w:p>
        </w:tc>
        <w:tc>
          <w:tcPr>
            <w:tcW w:w="8931" w:type="dxa"/>
          </w:tcPr>
          <w:p w14:paraId="07EE6A90"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Popłód – kompletny, niekompletny.</w:t>
            </w:r>
          </w:p>
        </w:tc>
      </w:tr>
      <w:tr w:rsidR="00091FB3" w:rsidRPr="00B721F3" w14:paraId="6A8A049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48EB50"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68784F60"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Łożysko:</w:t>
            </w:r>
          </w:p>
        </w:tc>
      </w:tr>
      <w:tr w:rsidR="00091FB3" w:rsidRPr="00B721F3" w14:paraId="4E0E5C2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E00D12"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15.</w:t>
            </w:r>
          </w:p>
        </w:tc>
        <w:tc>
          <w:tcPr>
            <w:tcW w:w="8931" w:type="dxa"/>
            <w:tcBorders>
              <w:right w:val="single" w:sz="4" w:space="0" w:color="auto"/>
            </w:tcBorders>
          </w:tcPr>
          <w:p w14:paraId="6D62460D" w14:textId="77777777" w:rsidR="00091FB3" w:rsidRPr="00B721F3" w:rsidRDefault="00091FB3" w:rsidP="001F2991">
            <w:pPr>
              <w:pStyle w:val="Tabela1"/>
              <w:numPr>
                <w:ilvl w:val="0"/>
                <w:numId w:val="84"/>
              </w:numPr>
              <w:ind w:right="50"/>
              <w:jc w:val="both"/>
              <w:rPr>
                <w:rFonts w:ascii="Arial" w:hAnsi="Arial" w:cs="Arial"/>
                <w:color w:val="000000"/>
                <w:sz w:val="20"/>
              </w:rPr>
            </w:pPr>
            <w:r w:rsidRPr="00B721F3">
              <w:rPr>
                <w:rFonts w:ascii="Arial" w:hAnsi="Arial" w:cs="Arial"/>
                <w:color w:val="000000"/>
                <w:sz w:val="20"/>
              </w:rPr>
              <w:t>masa ( w g),</w:t>
            </w:r>
          </w:p>
          <w:p w14:paraId="6E264ABE" w14:textId="77777777" w:rsidR="00091FB3" w:rsidRPr="00B721F3" w:rsidRDefault="00091FB3" w:rsidP="001F2991">
            <w:pPr>
              <w:pStyle w:val="Tabela1"/>
              <w:numPr>
                <w:ilvl w:val="0"/>
                <w:numId w:val="84"/>
              </w:numPr>
              <w:ind w:right="50"/>
              <w:jc w:val="both"/>
              <w:rPr>
                <w:rFonts w:ascii="Arial" w:hAnsi="Arial" w:cs="Arial"/>
                <w:color w:val="000000"/>
                <w:sz w:val="20"/>
              </w:rPr>
            </w:pPr>
            <w:r w:rsidRPr="00B721F3">
              <w:rPr>
                <w:rFonts w:ascii="Arial" w:hAnsi="Arial" w:cs="Arial"/>
                <w:color w:val="000000"/>
                <w:sz w:val="20"/>
              </w:rPr>
              <w:t>nieprawidłowości : brak, zawały, zwapnienia, zawały i zwapnienia, inne.</w:t>
            </w:r>
          </w:p>
        </w:tc>
      </w:tr>
      <w:tr w:rsidR="00091FB3" w:rsidRPr="00B721F3" w14:paraId="1262800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7F11045"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16.</w:t>
            </w:r>
          </w:p>
        </w:tc>
        <w:tc>
          <w:tcPr>
            <w:tcW w:w="8931" w:type="dxa"/>
          </w:tcPr>
          <w:p w14:paraId="1609D5F9"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Sznur pępowinowy (długość w cm).</w:t>
            </w:r>
          </w:p>
        </w:tc>
      </w:tr>
      <w:tr w:rsidR="00091FB3" w:rsidRPr="00B721F3" w14:paraId="7E89D98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D787AE"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17.</w:t>
            </w:r>
          </w:p>
        </w:tc>
        <w:tc>
          <w:tcPr>
            <w:tcW w:w="8931" w:type="dxa"/>
          </w:tcPr>
          <w:p w14:paraId="527CFBF2" w14:textId="77777777" w:rsidR="00091FB3" w:rsidRPr="00B721F3" w:rsidRDefault="00091FB3" w:rsidP="00091FB3">
            <w:pPr>
              <w:pStyle w:val="Tabela1"/>
              <w:ind w:right="50"/>
              <w:jc w:val="both"/>
              <w:rPr>
                <w:rFonts w:ascii="Arial" w:hAnsi="Arial" w:cs="Arial"/>
                <w:color w:val="000000"/>
                <w:sz w:val="20"/>
              </w:rPr>
            </w:pPr>
            <w:r w:rsidRPr="00B721F3">
              <w:rPr>
                <w:rFonts w:ascii="Arial" w:hAnsi="Arial" w:cs="Arial"/>
                <w:color w:val="000000"/>
                <w:sz w:val="20"/>
              </w:rPr>
              <w:t>Nieprawidłowości:</w:t>
            </w:r>
          </w:p>
          <w:p w14:paraId="1FDA55AC"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 xml:space="preserve">brak, </w:t>
            </w:r>
          </w:p>
          <w:p w14:paraId="16156A66"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węzeł prawdziwy,</w:t>
            </w:r>
          </w:p>
          <w:p w14:paraId="4E9F8666"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 xml:space="preserve">węzeł  rzekomy, </w:t>
            </w:r>
          </w:p>
          <w:p w14:paraId="58F3CB7F"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 xml:space="preserve">nieprawidłowe przyczepy, </w:t>
            </w:r>
          </w:p>
          <w:p w14:paraId="1BD2BC2D" w14:textId="77777777" w:rsidR="00091FB3" w:rsidRPr="00B721F3" w:rsidRDefault="00091FB3" w:rsidP="001F2991">
            <w:pPr>
              <w:pStyle w:val="Tabela1"/>
              <w:numPr>
                <w:ilvl w:val="0"/>
                <w:numId w:val="83"/>
              </w:numPr>
              <w:ind w:right="50"/>
              <w:jc w:val="both"/>
              <w:rPr>
                <w:rFonts w:ascii="Arial" w:hAnsi="Arial" w:cs="Arial"/>
                <w:color w:val="000000"/>
                <w:sz w:val="20"/>
              </w:rPr>
            </w:pPr>
            <w:r w:rsidRPr="00B721F3">
              <w:rPr>
                <w:rFonts w:ascii="Arial" w:hAnsi="Arial" w:cs="Arial"/>
                <w:color w:val="000000"/>
                <w:sz w:val="20"/>
              </w:rPr>
              <w:t>inne.</w:t>
            </w:r>
          </w:p>
        </w:tc>
      </w:tr>
      <w:tr w:rsidR="00091FB3" w:rsidRPr="00B721F3" w14:paraId="085FB3C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6BA97A"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18.</w:t>
            </w:r>
          </w:p>
        </w:tc>
        <w:tc>
          <w:tcPr>
            <w:tcW w:w="8931" w:type="dxa"/>
          </w:tcPr>
          <w:p w14:paraId="02516A17"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wprowadzenia ręcznego opisu przebiegu porodu.</w:t>
            </w:r>
          </w:p>
        </w:tc>
      </w:tr>
      <w:tr w:rsidR="00091FB3" w:rsidRPr="00B721F3" w14:paraId="1B90D74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7F737D"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19.</w:t>
            </w:r>
          </w:p>
        </w:tc>
        <w:tc>
          <w:tcPr>
            <w:tcW w:w="8931" w:type="dxa"/>
          </w:tcPr>
          <w:p w14:paraId="667E6FB8"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rejestracji noworodka.</w:t>
            </w:r>
          </w:p>
        </w:tc>
      </w:tr>
      <w:tr w:rsidR="00091FB3" w:rsidRPr="00B721F3" w14:paraId="35E561E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9FE583"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77348BD5"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danych noworodka:</w:t>
            </w:r>
          </w:p>
        </w:tc>
      </w:tr>
      <w:tr w:rsidR="00091FB3" w:rsidRPr="00B721F3" w14:paraId="62821BA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E936E1"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20.</w:t>
            </w:r>
          </w:p>
        </w:tc>
        <w:tc>
          <w:tcPr>
            <w:tcW w:w="8931" w:type="dxa"/>
          </w:tcPr>
          <w:p w14:paraId="7CEB216A" w14:textId="77777777" w:rsidR="00091FB3" w:rsidRPr="00B721F3" w:rsidRDefault="00091FB3" w:rsidP="001F2991">
            <w:pPr>
              <w:pStyle w:val="Tabela1"/>
              <w:numPr>
                <w:ilvl w:val="0"/>
                <w:numId w:val="85"/>
              </w:numPr>
              <w:ind w:right="50"/>
              <w:jc w:val="both"/>
              <w:rPr>
                <w:rFonts w:ascii="Arial" w:hAnsi="Arial" w:cs="Arial"/>
                <w:color w:val="000000"/>
                <w:sz w:val="20"/>
              </w:rPr>
            </w:pPr>
            <w:r w:rsidRPr="00B721F3">
              <w:rPr>
                <w:rFonts w:ascii="Arial" w:hAnsi="Arial" w:cs="Arial"/>
                <w:color w:val="000000"/>
                <w:sz w:val="20"/>
              </w:rPr>
              <w:t>płeć: męska, żeńska,</w:t>
            </w:r>
          </w:p>
          <w:p w14:paraId="636DCAE1" w14:textId="77777777" w:rsidR="00091FB3" w:rsidRPr="00B721F3" w:rsidRDefault="00091FB3" w:rsidP="001F2991">
            <w:pPr>
              <w:pStyle w:val="Tabela1"/>
              <w:numPr>
                <w:ilvl w:val="0"/>
                <w:numId w:val="85"/>
              </w:numPr>
              <w:ind w:right="50"/>
              <w:jc w:val="both"/>
              <w:rPr>
                <w:rFonts w:ascii="Arial" w:hAnsi="Arial" w:cs="Arial"/>
                <w:color w:val="000000"/>
                <w:sz w:val="20"/>
              </w:rPr>
            </w:pPr>
            <w:r w:rsidRPr="00B721F3">
              <w:rPr>
                <w:rFonts w:ascii="Arial" w:hAnsi="Arial" w:cs="Arial"/>
                <w:color w:val="000000"/>
                <w:sz w:val="20"/>
              </w:rPr>
              <w:t>masa,</w:t>
            </w:r>
          </w:p>
          <w:p w14:paraId="060CFED2" w14:textId="77777777" w:rsidR="00091FB3" w:rsidRPr="00B721F3" w:rsidRDefault="00091FB3" w:rsidP="001F2991">
            <w:pPr>
              <w:pStyle w:val="Tabela1"/>
              <w:numPr>
                <w:ilvl w:val="0"/>
                <w:numId w:val="85"/>
              </w:numPr>
              <w:ind w:right="50"/>
              <w:jc w:val="both"/>
              <w:rPr>
                <w:rFonts w:ascii="Arial" w:hAnsi="Arial" w:cs="Arial"/>
                <w:color w:val="000000"/>
                <w:sz w:val="20"/>
              </w:rPr>
            </w:pPr>
            <w:r w:rsidRPr="00B721F3">
              <w:rPr>
                <w:rFonts w:ascii="Arial" w:hAnsi="Arial" w:cs="Arial"/>
                <w:color w:val="000000"/>
                <w:sz w:val="20"/>
              </w:rPr>
              <w:t>wzrost,</w:t>
            </w:r>
          </w:p>
          <w:p w14:paraId="3B98730A" w14:textId="77777777" w:rsidR="00091FB3" w:rsidRPr="00B721F3" w:rsidRDefault="00091FB3" w:rsidP="001F2991">
            <w:pPr>
              <w:pStyle w:val="Tabela1"/>
              <w:numPr>
                <w:ilvl w:val="0"/>
                <w:numId w:val="85"/>
              </w:numPr>
              <w:ind w:right="50"/>
              <w:jc w:val="both"/>
              <w:rPr>
                <w:rFonts w:ascii="Arial" w:hAnsi="Arial" w:cs="Arial"/>
                <w:color w:val="000000"/>
                <w:sz w:val="20"/>
              </w:rPr>
            </w:pPr>
            <w:r w:rsidRPr="00B721F3">
              <w:rPr>
                <w:rFonts w:ascii="Arial" w:hAnsi="Arial" w:cs="Arial"/>
                <w:color w:val="000000"/>
                <w:sz w:val="20"/>
              </w:rPr>
              <w:t>apgar.</w:t>
            </w:r>
          </w:p>
        </w:tc>
      </w:tr>
      <w:tr w:rsidR="00091FB3" w:rsidRPr="00B721F3" w14:paraId="08BD58F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6C9BE8"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21.</w:t>
            </w:r>
          </w:p>
        </w:tc>
        <w:tc>
          <w:tcPr>
            <w:tcW w:w="8931" w:type="dxa"/>
          </w:tcPr>
          <w:p w14:paraId="45A5E7E0"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Wiek ciążowy w ocenie: położniczej-pole opisowe, pediatrycznej-pole opisowe.</w:t>
            </w:r>
          </w:p>
        </w:tc>
      </w:tr>
      <w:tr w:rsidR="00091FB3" w:rsidRPr="00B721F3" w14:paraId="0A977A2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0BA8DE"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515A2703"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danych dotyczących Ciąży:</w:t>
            </w:r>
          </w:p>
        </w:tc>
      </w:tr>
      <w:tr w:rsidR="00091FB3" w:rsidRPr="00B721F3" w14:paraId="42DA16F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36F340"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22.</w:t>
            </w:r>
          </w:p>
        </w:tc>
        <w:tc>
          <w:tcPr>
            <w:tcW w:w="8931" w:type="dxa"/>
          </w:tcPr>
          <w:p w14:paraId="071ED577" w14:textId="77777777" w:rsidR="00091FB3" w:rsidRPr="00B721F3" w:rsidRDefault="00091FB3" w:rsidP="001F2991">
            <w:pPr>
              <w:pStyle w:val="Tabela1"/>
              <w:numPr>
                <w:ilvl w:val="0"/>
                <w:numId w:val="86"/>
              </w:numPr>
              <w:ind w:right="50"/>
              <w:jc w:val="both"/>
              <w:rPr>
                <w:rFonts w:ascii="Arial" w:hAnsi="Arial" w:cs="Arial"/>
                <w:color w:val="000000"/>
                <w:sz w:val="20"/>
              </w:rPr>
            </w:pPr>
            <w:r w:rsidRPr="00B721F3">
              <w:rPr>
                <w:rFonts w:ascii="Arial" w:hAnsi="Arial" w:cs="Arial"/>
                <w:color w:val="000000"/>
                <w:sz w:val="20"/>
              </w:rPr>
              <w:t>1-sza, …n-ta,</w:t>
            </w:r>
          </w:p>
          <w:p w14:paraId="44EFE968" w14:textId="77777777" w:rsidR="00091FB3" w:rsidRPr="00B721F3" w:rsidRDefault="00091FB3" w:rsidP="001F2991">
            <w:pPr>
              <w:pStyle w:val="Tabela1"/>
              <w:numPr>
                <w:ilvl w:val="0"/>
                <w:numId w:val="86"/>
              </w:numPr>
              <w:ind w:right="50"/>
              <w:jc w:val="both"/>
              <w:rPr>
                <w:rFonts w:ascii="Arial" w:hAnsi="Arial" w:cs="Arial"/>
                <w:color w:val="000000"/>
                <w:sz w:val="20"/>
              </w:rPr>
            </w:pPr>
            <w:r w:rsidRPr="00B721F3">
              <w:rPr>
                <w:rFonts w:ascii="Arial" w:hAnsi="Arial" w:cs="Arial"/>
                <w:color w:val="000000"/>
                <w:sz w:val="20"/>
              </w:rPr>
              <w:t>przebieg ciąży: powikłany, prawidłowy.</w:t>
            </w:r>
          </w:p>
        </w:tc>
      </w:tr>
      <w:tr w:rsidR="00091FB3" w:rsidRPr="00B721F3" w14:paraId="5DD690F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AF056D"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2C6FF353"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Ewidencja danych dotyczących porodu:</w:t>
            </w:r>
          </w:p>
        </w:tc>
      </w:tr>
      <w:tr w:rsidR="00091FB3" w:rsidRPr="00B721F3" w14:paraId="73FC912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8531F3" w14:textId="77777777" w:rsidR="00091FB3" w:rsidRPr="00B721F3" w:rsidRDefault="00091FB3" w:rsidP="001F2991">
            <w:pPr>
              <w:pStyle w:val="Tekstpodstawowy"/>
              <w:widowControl/>
              <w:numPr>
                <w:ilvl w:val="0"/>
                <w:numId w:val="81"/>
              </w:numPr>
              <w:autoSpaceDE/>
              <w:autoSpaceDN/>
              <w:spacing w:line="276" w:lineRule="auto"/>
              <w:ind w:left="1631" w:hanging="360"/>
              <w:jc w:val="right"/>
              <w:rPr>
                <w:rFonts w:ascii="Arial" w:hAnsi="Arial" w:cs="Arial"/>
                <w:sz w:val="16"/>
                <w:szCs w:val="16"/>
              </w:rPr>
            </w:pPr>
          </w:p>
          <w:p w14:paraId="0FD9EA4F" w14:textId="77777777" w:rsidR="00091FB3" w:rsidRPr="00B721F3" w:rsidRDefault="00091FB3" w:rsidP="00091FB3">
            <w:pPr>
              <w:jc w:val="right"/>
              <w:rPr>
                <w:rFonts w:ascii="Arial" w:hAnsi="Arial" w:cs="Arial"/>
                <w:sz w:val="16"/>
                <w:szCs w:val="16"/>
              </w:rPr>
            </w:pPr>
            <w:r w:rsidRPr="00B721F3">
              <w:rPr>
                <w:rFonts w:ascii="Arial" w:hAnsi="Arial" w:cs="Arial"/>
                <w:sz w:val="16"/>
                <w:szCs w:val="16"/>
              </w:rPr>
              <w:t>23.</w:t>
            </w:r>
          </w:p>
        </w:tc>
        <w:tc>
          <w:tcPr>
            <w:tcW w:w="8931" w:type="dxa"/>
          </w:tcPr>
          <w:p w14:paraId="35FE8090" w14:textId="77777777" w:rsidR="00091FB3" w:rsidRPr="00B721F3" w:rsidRDefault="00091FB3" w:rsidP="001F2991">
            <w:pPr>
              <w:pStyle w:val="Tabela1"/>
              <w:numPr>
                <w:ilvl w:val="0"/>
                <w:numId w:val="87"/>
              </w:numPr>
              <w:ind w:right="50"/>
              <w:jc w:val="both"/>
              <w:rPr>
                <w:rFonts w:ascii="Arial" w:hAnsi="Arial" w:cs="Arial"/>
                <w:color w:val="000000"/>
                <w:sz w:val="20"/>
              </w:rPr>
            </w:pPr>
            <w:r w:rsidRPr="00B721F3">
              <w:rPr>
                <w:rFonts w:ascii="Arial" w:hAnsi="Arial" w:cs="Arial"/>
                <w:color w:val="000000"/>
                <w:sz w:val="20"/>
              </w:rPr>
              <w:t>1-szy,….,n-ty,</w:t>
            </w:r>
          </w:p>
          <w:p w14:paraId="7F96E010" w14:textId="77777777" w:rsidR="00091FB3" w:rsidRPr="00B721F3" w:rsidRDefault="00091FB3" w:rsidP="001F2991">
            <w:pPr>
              <w:pStyle w:val="Tabela1"/>
              <w:numPr>
                <w:ilvl w:val="0"/>
                <w:numId w:val="87"/>
              </w:numPr>
              <w:ind w:right="50"/>
              <w:jc w:val="both"/>
              <w:rPr>
                <w:rFonts w:ascii="Arial" w:hAnsi="Arial" w:cs="Arial"/>
                <w:color w:val="000000"/>
                <w:sz w:val="20"/>
              </w:rPr>
            </w:pPr>
            <w:r w:rsidRPr="00B721F3">
              <w:rPr>
                <w:rFonts w:ascii="Arial" w:hAnsi="Arial" w:cs="Arial"/>
                <w:color w:val="000000"/>
                <w:sz w:val="20"/>
              </w:rPr>
              <w:t>pojedynczy, mnogi,</w:t>
            </w:r>
          </w:p>
          <w:p w14:paraId="5A1EB827" w14:textId="77777777" w:rsidR="00091FB3" w:rsidRPr="00B721F3" w:rsidRDefault="00091FB3" w:rsidP="001F2991">
            <w:pPr>
              <w:pStyle w:val="Tabela1"/>
              <w:numPr>
                <w:ilvl w:val="0"/>
                <w:numId w:val="87"/>
              </w:numPr>
              <w:ind w:right="50"/>
              <w:jc w:val="both"/>
              <w:rPr>
                <w:rFonts w:ascii="Arial" w:hAnsi="Arial" w:cs="Arial"/>
                <w:color w:val="000000"/>
                <w:sz w:val="20"/>
              </w:rPr>
            </w:pPr>
            <w:r w:rsidRPr="00B721F3">
              <w:rPr>
                <w:rFonts w:ascii="Arial" w:hAnsi="Arial" w:cs="Arial"/>
                <w:color w:val="000000"/>
                <w:sz w:val="20"/>
              </w:rPr>
              <w:t>główkowy: siłami natury, z pomocą ręczną, operacyjny(cięcie cesarskie, kleszcze, Vacuum),</w:t>
            </w:r>
          </w:p>
          <w:p w14:paraId="678B9133" w14:textId="77777777" w:rsidR="00091FB3" w:rsidRPr="00B721F3" w:rsidRDefault="00091FB3" w:rsidP="001F2991">
            <w:pPr>
              <w:pStyle w:val="Tabela1"/>
              <w:numPr>
                <w:ilvl w:val="0"/>
                <w:numId w:val="87"/>
              </w:numPr>
              <w:ind w:right="50"/>
              <w:jc w:val="both"/>
              <w:rPr>
                <w:rFonts w:ascii="Arial" w:hAnsi="Arial" w:cs="Arial"/>
                <w:color w:val="000000"/>
                <w:sz w:val="20"/>
              </w:rPr>
            </w:pPr>
            <w:r w:rsidRPr="00B721F3">
              <w:rPr>
                <w:rFonts w:ascii="Arial" w:hAnsi="Arial" w:cs="Arial"/>
                <w:color w:val="000000"/>
                <w:sz w:val="20"/>
              </w:rPr>
              <w:t>miednicowy: siłami natury, z pomocą ręczną, operacyjny( cięcie cesarskie, kleszcze, Vacuum),</w:t>
            </w:r>
          </w:p>
          <w:p w14:paraId="704E33FB" w14:textId="77777777" w:rsidR="00091FB3" w:rsidRPr="00B721F3" w:rsidRDefault="00091FB3" w:rsidP="001F2991">
            <w:pPr>
              <w:pStyle w:val="Tabela1"/>
              <w:numPr>
                <w:ilvl w:val="0"/>
                <w:numId w:val="87"/>
              </w:numPr>
              <w:ind w:right="50"/>
              <w:jc w:val="both"/>
              <w:rPr>
                <w:rFonts w:ascii="Arial" w:hAnsi="Arial" w:cs="Arial"/>
                <w:color w:val="000000"/>
                <w:sz w:val="20"/>
              </w:rPr>
            </w:pPr>
            <w:r w:rsidRPr="00B721F3">
              <w:rPr>
                <w:rFonts w:ascii="Arial" w:hAnsi="Arial" w:cs="Arial"/>
                <w:color w:val="000000"/>
                <w:sz w:val="20"/>
              </w:rPr>
              <w:t>poprzeczny: siłami natury, z pomocą ręczną, operacyjny( cięcie cesarskie, kleszcze, Vacuum),</w:t>
            </w:r>
          </w:p>
          <w:p w14:paraId="032D17F4" w14:textId="77777777" w:rsidR="00091FB3" w:rsidRPr="00B721F3" w:rsidRDefault="00091FB3" w:rsidP="001F2991">
            <w:pPr>
              <w:pStyle w:val="Tabela1"/>
              <w:numPr>
                <w:ilvl w:val="0"/>
                <w:numId w:val="87"/>
              </w:numPr>
              <w:ind w:right="50"/>
              <w:jc w:val="both"/>
              <w:rPr>
                <w:rFonts w:ascii="Arial" w:hAnsi="Arial" w:cs="Arial"/>
                <w:color w:val="000000"/>
                <w:sz w:val="20"/>
              </w:rPr>
            </w:pPr>
            <w:r w:rsidRPr="00B721F3">
              <w:rPr>
                <w:rFonts w:ascii="Arial" w:hAnsi="Arial" w:cs="Arial"/>
                <w:color w:val="000000"/>
                <w:sz w:val="20"/>
              </w:rPr>
              <w:t>uwagi – pole opisowe.</w:t>
            </w:r>
          </w:p>
        </w:tc>
      </w:tr>
      <w:tr w:rsidR="00091FB3" w:rsidRPr="00B721F3" w14:paraId="2228D9A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5A6BA1"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24.</w:t>
            </w:r>
          </w:p>
        </w:tc>
        <w:tc>
          <w:tcPr>
            <w:tcW w:w="8931" w:type="dxa"/>
          </w:tcPr>
          <w:p w14:paraId="16DFC8D9"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zlecenia: zabiegów operacyjnych, badań laboratoryjnych i diagnostycznych.</w:t>
            </w:r>
          </w:p>
        </w:tc>
      </w:tr>
      <w:tr w:rsidR="00091FB3" w:rsidRPr="00B721F3" w14:paraId="5FCC731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3233E2"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25.</w:t>
            </w:r>
          </w:p>
        </w:tc>
        <w:tc>
          <w:tcPr>
            <w:tcW w:w="8931" w:type="dxa"/>
          </w:tcPr>
          <w:p w14:paraId="64FD2DA1"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bezpośredniego zlecania cięcia cesarskiego i dostępu do danych odpowiedniego zabiegu na bloku operacyjnym.</w:t>
            </w:r>
          </w:p>
        </w:tc>
      </w:tr>
      <w:tr w:rsidR="00091FB3" w:rsidRPr="00B721F3" w14:paraId="6AE5523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68585B"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26.</w:t>
            </w:r>
          </w:p>
        </w:tc>
        <w:tc>
          <w:tcPr>
            <w:tcW w:w="8931" w:type="dxa"/>
          </w:tcPr>
          <w:p w14:paraId="5B125F78"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konfiguracji zakresu ewidencjonowanych danych.</w:t>
            </w:r>
          </w:p>
        </w:tc>
      </w:tr>
      <w:tr w:rsidR="00091FB3" w:rsidRPr="00B721F3" w14:paraId="1F808CE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8FD6BA"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p>
        </w:tc>
        <w:tc>
          <w:tcPr>
            <w:tcW w:w="8931" w:type="dxa"/>
          </w:tcPr>
          <w:p w14:paraId="7B2D9A2C"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Możliwość tworzenia następujących raportów:</w:t>
            </w:r>
          </w:p>
        </w:tc>
      </w:tr>
      <w:tr w:rsidR="00091FB3" w:rsidRPr="00B721F3" w14:paraId="6B6964B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A9A088"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27.</w:t>
            </w:r>
          </w:p>
        </w:tc>
        <w:tc>
          <w:tcPr>
            <w:tcW w:w="8931" w:type="dxa"/>
          </w:tcPr>
          <w:p w14:paraId="03804080" w14:textId="77777777" w:rsidR="00091FB3" w:rsidRPr="00B721F3" w:rsidRDefault="00091FB3" w:rsidP="001F2991">
            <w:pPr>
              <w:pStyle w:val="Tabela1"/>
              <w:numPr>
                <w:ilvl w:val="0"/>
                <w:numId w:val="88"/>
              </w:numPr>
              <w:ind w:right="50"/>
              <w:jc w:val="both"/>
              <w:rPr>
                <w:rFonts w:ascii="Arial" w:hAnsi="Arial" w:cs="Arial"/>
                <w:color w:val="000000"/>
                <w:sz w:val="20"/>
              </w:rPr>
            </w:pPr>
            <w:r w:rsidRPr="00B721F3">
              <w:rPr>
                <w:rFonts w:ascii="Arial" w:hAnsi="Arial" w:cs="Arial"/>
                <w:color w:val="000000"/>
                <w:sz w:val="20"/>
              </w:rPr>
              <w:t xml:space="preserve">wykaz porodów, </w:t>
            </w:r>
          </w:p>
          <w:p w14:paraId="6A371FBA" w14:textId="77777777" w:rsidR="00091FB3" w:rsidRPr="00B721F3" w:rsidRDefault="00091FB3" w:rsidP="001F2991">
            <w:pPr>
              <w:pStyle w:val="Tabela1"/>
              <w:numPr>
                <w:ilvl w:val="0"/>
                <w:numId w:val="88"/>
              </w:numPr>
              <w:ind w:right="50"/>
              <w:jc w:val="both"/>
              <w:rPr>
                <w:rFonts w:ascii="Arial" w:hAnsi="Arial" w:cs="Arial"/>
                <w:color w:val="000000"/>
                <w:sz w:val="20"/>
              </w:rPr>
            </w:pPr>
            <w:r w:rsidRPr="00B721F3">
              <w:rPr>
                <w:rFonts w:ascii="Arial" w:hAnsi="Arial" w:cs="Arial"/>
                <w:color w:val="000000"/>
                <w:sz w:val="20"/>
              </w:rPr>
              <w:t xml:space="preserve">wykaz noworodków, </w:t>
            </w:r>
          </w:p>
          <w:p w14:paraId="5FC9095F" w14:textId="77777777" w:rsidR="00091FB3" w:rsidRPr="00B721F3" w:rsidRDefault="00091FB3" w:rsidP="001F2991">
            <w:pPr>
              <w:pStyle w:val="Tabela1"/>
              <w:numPr>
                <w:ilvl w:val="0"/>
                <w:numId w:val="88"/>
              </w:numPr>
              <w:ind w:right="50"/>
              <w:jc w:val="both"/>
              <w:rPr>
                <w:rFonts w:ascii="Arial" w:hAnsi="Arial" w:cs="Arial"/>
                <w:color w:val="000000"/>
                <w:sz w:val="20"/>
              </w:rPr>
            </w:pPr>
            <w:r w:rsidRPr="00B721F3">
              <w:rPr>
                <w:rFonts w:ascii="Arial" w:hAnsi="Arial" w:cs="Arial"/>
                <w:color w:val="000000"/>
                <w:sz w:val="20"/>
              </w:rPr>
              <w:t xml:space="preserve">wykaz poronień, </w:t>
            </w:r>
          </w:p>
          <w:p w14:paraId="3E796372" w14:textId="77777777" w:rsidR="00091FB3" w:rsidRPr="00B721F3" w:rsidRDefault="00091FB3" w:rsidP="001F2991">
            <w:pPr>
              <w:pStyle w:val="Tabela1"/>
              <w:numPr>
                <w:ilvl w:val="0"/>
                <w:numId w:val="88"/>
              </w:numPr>
              <w:ind w:right="50"/>
              <w:jc w:val="both"/>
              <w:rPr>
                <w:rFonts w:ascii="Arial" w:hAnsi="Arial" w:cs="Arial"/>
                <w:color w:val="000000"/>
                <w:sz w:val="20"/>
              </w:rPr>
            </w:pPr>
            <w:r w:rsidRPr="00B721F3">
              <w:rPr>
                <w:rFonts w:ascii="Arial" w:hAnsi="Arial" w:cs="Arial"/>
                <w:color w:val="000000"/>
                <w:sz w:val="20"/>
              </w:rPr>
              <w:t xml:space="preserve">wykaz przerwań ciąży i zgonów kobiet, </w:t>
            </w:r>
          </w:p>
          <w:p w14:paraId="51E8CF66" w14:textId="77777777" w:rsidR="00091FB3" w:rsidRPr="00B721F3" w:rsidRDefault="00091FB3" w:rsidP="001F2991">
            <w:pPr>
              <w:pStyle w:val="Tabela1"/>
              <w:numPr>
                <w:ilvl w:val="0"/>
                <w:numId w:val="88"/>
              </w:numPr>
              <w:ind w:right="50"/>
              <w:jc w:val="both"/>
              <w:rPr>
                <w:rFonts w:ascii="Arial" w:hAnsi="Arial" w:cs="Arial"/>
                <w:color w:val="000000"/>
                <w:sz w:val="20"/>
              </w:rPr>
            </w:pPr>
            <w:r w:rsidRPr="00B721F3">
              <w:rPr>
                <w:rFonts w:ascii="Arial" w:hAnsi="Arial" w:cs="Arial"/>
                <w:color w:val="000000"/>
                <w:sz w:val="20"/>
              </w:rPr>
              <w:t>wykaz cięć cesarskich.</w:t>
            </w:r>
          </w:p>
        </w:tc>
      </w:tr>
      <w:tr w:rsidR="00091FB3" w:rsidRPr="00B721F3" w14:paraId="4F1BD93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4A2A42"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28.</w:t>
            </w:r>
          </w:p>
        </w:tc>
        <w:tc>
          <w:tcPr>
            <w:tcW w:w="8931" w:type="dxa"/>
          </w:tcPr>
          <w:p w14:paraId="4943F507"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MZ-25 o martwych urodzeniach i zgonach noworodków w szpitalu.</w:t>
            </w:r>
          </w:p>
        </w:tc>
      </w:tr>
      <w:tr w:rsidR="00091FB3" w:rsidRPr="00B721F3" w14:paraId="0CEC1A3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6924B6" w14:textId="77777777" w:rsidR="00091FB3" w:rsidRPr="00B721F3" w:rsidRDefault="00091FB3" w:rsidP="00091FB3">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29.</w:t>
            </w:r>
          </w:p>
        </w:tc>
        <w:tc>
          <w:tcPr>
            <w:tcW w:w="8931" w:type="dxa"/>
          </w:tcPr>
          <w:p w14:paraId="2EB2657C" w14:textId="77777777" w:rsidR="00091FB3" w:rsidRPr="00B721F3" w:rsidRDefault="00091FB3" w:rsidP="00091FB3">
            <w:pPr>
              <w:jc w:val="both"/>
              <w:rPr>
                <w:rFonts w:ascii="Arial" w:hAnsi="Arial" w:cs="Arial"/>
                <w:color w:val="000000"/>
                <w:sz w:val="20"/>
                <w:szCs w:val="20"/>
              </w:rPr>
            </w:pPr>
            <w:r w:rsidRPr="00B721F3">
              <w:rPr>
                <w:rFonts w:ascii="Arial" w:hAnsi="Arial" w:cs="Arial"/>
                <w:color w:val="000000"/>
                <w:sz w:val="20"/>
              </w:rPr>
              <w:t>Sprawozdanie o ilości porodów, urodzeń i zgonów noworodków.</w:t>
            </w:r>
          </w:p>
        </w:tc>
      </w:tr>
    </w:tbl>
    <w:p w14:paraId="0EA0DE60" w14:textId="77777777" w:rsidR="00C26708" w:rsidRPr="00B721F3" w:rsidRDefault="00C26708" w:rsidP="00316737">
      <w:pPr>
        <w:jc w:val="both"/>
        <w:rPr>
          <w:rFonts w:ascii="Arial" w:hAnsi="Arial" w:cs="Arial"/>
        </w:rPr>
      </w:pPr>
    </w:p>
    <w:p w14:paraId="4C7FBA1A" w14:textId="58BCE98A" w:rsidR="00015A65" w:rsidRPr="00B721F3" w:rsidRDefault="00C22E5D" w:rsidP="006B2988">
      <w:pPr>
        <w:pStyle w:val="Nag2"/>
        <w:numPr>
          <w:ilvl w:val="0"/>
          <w:numId w:val="0"/>
        </w:numPr>
        <w:rPr>
          <w:rStyle w:val="Nagwek2Znak"/>
          <w:rFonts w:ascii="Arial" w:hAnsi="Arial" w:cs="Arial"/>
        </w:rPr>
      </w:pPr>
      <w:bookmarkStart w:id="196" w:name="_Toc39658878"/>
      <w:r w:rsidRPr="00B721F3">
        <w:rPr>
          <w:rStyle w:val="Nagwek2Znak"/>
          <w:rFonts w:ascii="Arial" w:hAnsi="Arial" w:cs="Arial"/>
        </w:rPr>
        <w:t>7</w:t>
      </w:r>
      <w:r w:rsidR="00F6311D" w:rsidRPr="00B721F3">
        <w:rPr>
          <w:rStyle w:val="Nagwek2Znak"/>
          <w:rFonts w:ascii="Arial" w:hAnsi="Arial" w:cs="Arial"/>
        </w:rPr>
        <w:t>.12.</w:t>
      </w:r>
      <w:r w:rsidR="00015A65" w:rsidRPr="00B721F3">
        <w:rPr>
          <w:rStyle w:val="Nagwek2Znak"/>
          <w:rFonts w:ascii="Arial" w:hAnsi="Arial" w:cs="Arial"/>
        </w:rPr>
        <w:t xml:space="preserve"> </w:t>
      </w:r>
      <w:r w:rsidR="00091FB3" w:rsidRPr="00B721F3">
        <w:rPr>
          <w:rStyle w:val="Nagwek2Znak"/>
          <w:rFonts w:ascii="Arial" w:hAnsi="Arial" w:cs="Arial"/>
        </w:rPr>
        <w:t>Kalkulacja Kosztów Leczenia</w:t>
      </w:r>
      <w:bookmarkEnd w:id="196"/>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091FB3" w:rsidRPr="00B721F3" w14:paraId="06452DB2" w14:textId="77777777" w:rsidTr="00091FB3">
        <w:tc>
          <w:tcPr>
            <w:tcW w:w="567" w:type="dxa"/>
            <w:shd w:val="clear" w:color="C0C0C0" w:fill="BFBFBF"/>
          </w:tcPr>
          <w:p w14:paraId="6DD2F16B"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50848091"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Funkcjonalności</w:t>
            </w:r>
          </w:p>
        </w:tc>
      </w:tr>
      <w:tr w:rsidR="00091FB3" w:rsidRPr="00B721F3" w14:paraId="5A83064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F6B22C" w14:textId="77777777" w:rsidR="00091FB3" w:rsidRPr="00B721F3" w:rsidRDefault="00091FB3" w:rsidP="00091FB3">
            <w:pPr>
              <w:pStyle w:val="Tekstpodstawowy"/>
              <w:widowControl/>
              <w:autoSpaceDE/>
              <w:autoSpaceDN/>
              <w:spacing w:line="276" w:lineRule="auto"/>
              <w:jc w:val="both"/>
              <w:rPr>
                <w:rFonts w:ascii="Arial" w:hAnsi="Arial" w:cs="Arial"/>
              </w:rPr>
            </w:pPr>
          </w:p>
        </w:tc>
        <w:tc>
          <w:tcPr>
            <w:tcW w:w="8931" w:type="dxa"/>
          </w:tcPr>
          <w:p w14:paraId="611E17C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Wspomaganie wyceny kosztów normatywnych procedur medycznych:</w:t>
            </w:r>
          </w:p>
        </w:tc>
      </w:tr>
      <w:tr w:rsidR="00091FB3" w:rsidRPr="00B721F3" w14:paraId="4D0D7D2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95D672"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6250B3C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moduł wspomaga wycenę kosztów norm. dla procedur (PM) medycznych zdefiniowanych w poszczególnych ośrodkach powstawania kosztów (OPK),  </w:t>
            </w:r>
          </w:p>
        </w:tc>
      </w:tr>
      <w:tr w:rsidR="00091FB3" w:rsidRPr="00B721F3" w14:paraId="01C8B94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884E24"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1D2A7B4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dokonywanie zmian (dodawanie, usuwanie) w katalogach procedur poszczególnych OPK przez autoryzowane osoby,</w:t>
            </w:r>
          </w:p>
        </w:tc>
      </w:tr>
      <w:tr w:rsidR="00091FB3" w:rsidRPr="00B721F3" w14:paraId="5202CE5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7881C8"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061796D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wyliczanie kosztów normatywnych PM na poziomie poszczególnych OPK,</w:t>
            </w:r>
          </w:p>
        </w:tc>
      </w:tr>
      <w:tr w:rsidR="00091FB3" w:rsidRPr="00B721F3" w14:paraId="580CE63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0B320DF"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0300FD9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przypisanie do kosztów normatywnych nakładów materiałowych, wraz z ich cenami, potrzebnych do wykonania świadczenia, definiowanych w oparciu o katalogi materiałów zawarte w module Magazyn.</w:t>
            </w:r>
          </w:p>
        </w:tc>
      </w:tr>
      <w:tr w:rsidR="00091FB3" w:rsidRPr="00B721F3" w14:paraId="772AF2B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E7ADF7"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30097DC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przypisanie do kosztów normatywnych nakładów materiałowych, wraz z ich cenami, potrzebnych do wykonania świadczenia, definiowanych w oparciu o katalogi materiałów medycznych zawarte w module Apteka.</w:t>
            </w:r>
          </w:p>
        </w:tc>
      </w:tr>
      <w:tr w:rsidR="00091FB3" w:rsidRPr="00B721F3" w14:paraId="2A30245F"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AF3D63"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6ED2DB3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przypisanie do kosztów normatywnych nakładów osobowych personelu uczestniczącego w wykonaniu świadczenia,</w:t>
            </w:r>
          </w:p>
        </w:tc>
      </w:tr>
      <w:tr w:rsidR="00091FB3" w:rsidRPr="00B721F3" w14:paraId="7119F07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F01945"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7D062DD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naniesienie uśrednionego kosztu godziny pracy dla poszczególnych grup zawodowych na podstawie danych płacowych zawartych w module Kadry/Płace,</w:t>
            </w:r>
          </w:p>
        </w:tc>
      </w:tr>
      <w:tr w:rsidR="00091FB3" w:rsidRPr="00B721F3" w14:paraId="482EF56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2AF135"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097427F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definiowanie a następnie ich wykorzystania w dowolnych OPK szablonów opisów kosztów normatywnych PM,</w:t>
            </w:r>
          </w:p>
        </w:tc>
      </w:tr>
      <w:tr w:rsidR="00091FB3" w:rsidRPr="00B721F3" w14:paraId="5765C76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89E1E9"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60AC91E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przepisanie opisów wybranych PM wykonanych w jednych OPK do innych,</w:t>
            </w:r>
          </w:p>
        </w:tc>
      </w:tr>
      <w:tr w:rsidR="00091FB3" w:rsidRPr="00B721F3" w14:paraId="2E5B26D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9F5949"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5A313F6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wydruk przygotowanych opisów PM,</w:t>
            </w:r>
          </w:p>
        </w:tc>
      </w:tr>
      <w:tr w:rsidR="00091FB3" w:rsidRPr="00B721F3" w14:paraId="57C14F0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ED012E"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1453391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uaktualnienie cen materiałów ręcznie lub poprzez import cen materiałów z modułów Magazyn lub Apteka,</w:t>
            </w:r>
          </w:p>
        </w:tc>
      </w:tr>
      <w:tr w:rsidR="00091FB3" w:rsidRPr="00B721F3" w14:paraId="4F3B4F6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012060"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7C43C72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rozliczenie kosztów uzyskanych z modułów finansowych gromadzonych tam w układzie podmiotowym na procedury medyczne z uwzględnieniem współczynników podziałowych uzyskanych z wyceny kosztów normatywnych i ilości wykonań procedur w poprzednim okresie rozliczeniowym (układ przedmiotowy).</w:t>
            </w:r>
          </w:p>
        </w:tc>
      </w:tr>
      <w:tr w:rsidR="00091FB3" w:rsidRPr="00B721F3" w14:paraId="6383AA9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161D333"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10F0088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przepisanie kosztów PM powiększonych o koszty innych OPK w szczególności koszty zarządu rozliczane kluczami oraz dowolną marżę do cennika procedur medycznych.</w:t>
            </w:r>
          </w:p>
        </w:tc>
      </w:tr>
      <w:tr w:rsidR="00091FB3" w:rsidRPr="00B721F3" w14:paraId="4647BD6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3509C6"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06C4C86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symulacje kalkulacji kosztów przy dowolnie założonej ilości wykonań PM oraz zapisanie otrzymanych scenariuszy.</w:t>
            </w:r>
          </w:p>
        </w:tc>
      </w:tr>
      <w:tr w:rsidR="00091FB3" w:rsidRPr="00B721F3" w14:paraId="339830B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938F60C" w14:textId="77777777" w:rsidR="00091FB3" w:rsidRPr="00B721F3" w:rsidRDefault="00091FB3" w:rsidP="00091FB3">
            <w:pPr>
              <w:pStyle w:val="Tekstpodstawowy"/>
              <w:widowControl/>
              <w:autoSpaceDE/>
              <w:autoSpaceDN/>
              <w:spacing w:line="276" w:lineRule="auto"/>
              <w:jc w:val="both"/>
              <w:rPr>
                <w:rFonts w:ascii="Arial" w:hAnsi="Arial" w:cs="Arial"/>
              </w:rPr>
            </w:pPr>
          </w:p>
        </w:tc>
        <w:tc>
          <w:tcPr>
            <w:tcW w:w="8931" w:type="dxa"/>
          </w:tcPr>
          <w:p w14:paraId="294412F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dokonywanie wyceny kosztów PM w następujących okresach rozliczeniowych:</w:t>
            </w:r>
          </w:p>
        </w:tc>
      </w:tr>
      <w:tr w:rsidR="00091FB3" w:rsidRPr="00B721F3" w14:paraId="3031FD1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91FC60"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2B8BE08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miesięczny,</w:t>
            </w:r>
          </w:p>
        </w:tc>
      </w:tr>
      <w:tr w:rsidR="00091FB3" w:rsidRPr="00B721F3" w14:paraId="44ACA4A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C7A8AA"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6E9E298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kwartalny,</w:t>
            </w:r>
          </w:p>
        </w:tc>
      </w:tr>
      <w:tr w:rsidR="00091FB3" w:rsidRPr="00B721F3" w14:paraId="4EF27EE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351E31"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46D405E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półroczny,</w:t>
            </w:r>
          </w:p>
        </w:tc>
      </w:tr>
      <w:tr w:rsidR="00091FB3" w:rsidRPr="00B721F3" w14:paraId="4C97352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FB288D"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094F91C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roczny.</w:t>
            </w:r>
          </w:p>
        </w:tc>
      </w:tr>
      <w:tr w:rsidR="00091FB3" w:rsidRPr="00B721F3" w14:paraId="351EA31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DE5701"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6FBCB2A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Moduł umożliwia ręczne wpisanie kosztów danego OPK ujętych w układzie podmiotowym za przyjęty okres rozliczeniowy. </w:t>
            </w:r>
          </w:p>
        </w:tc>
      </w:tr>
      <w:tr w:rsidR="00091FB3" w:rsidRPr="00B721F3" w14:paraId="252EACB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63448D"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4249D2F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ewidencję kosztów danego OPK ujętych w układzie podmiotowym za przyjęty okres rozliczeniowy z modułu Finansowo-Kosztowego.</w:t>
            </w:r>
          </w:p>
        </w:tc>
      </w:tr>
      <w:tr w:rsidR="00091FB3" w:rsidRPr="00B721F3" w14:paraId="3B7744EA"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A3B1CF"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44E90BD2"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ręczne wpisanie ilości wystąpień PM w przyjętym okresie rozliczeniowym.</w:t>
            </w:r>
          </w:p>
        </w:tc>
      </w:tr>
      <w:tr w:rsidR="00091FB3" w:rsidRPr="00B721F3" w14:paraId="077F883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9BA5BD"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1332309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automatyczne pobieranie ilości wystąpień PM w przyjętym okresie rozliczeniowym z modułów  Ruchu Chorych.</w:t>
            </w:r>
          </w:p>
        </w:tc>
      </w:tr>
      <w:tr w:rsidR="00091FB3" w:rsidRPr="00B721F3" w14:paraId="1B47E9C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98B07E"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76B7B2CD" w14:textId="77777777" w:rsidR="00091FB3" w:rsidRPr="00B721F3" w:rsidRDefault="00091FB3" w:rsidP="00091FB3">
            <w:pPr>
              <w:pStyle w:val="Tabela1"/>
              <w:ind w:right="50"/>
              <w:jc w:val="both"/>
              <w:rPr>
                <w:rFonts w:ascii="Arial" w:hAnsi="Arial" w:cs="Arial"/>
                <w:sz w:val="20"/>
              </w:rPr>
            </w:pPr>
            <w:r w:rsidRPr="00B721F3">
              <w:rPr>
                <w:rFonts w:ascii="Arial" w:hAnsi="Arial" w:cs="Arial"/>
                <w:sz w:val="20"/>
              </w:rPr>
              <w:t>Moduł umożliwia generowanie raportu na którym poszczególne pozycje kosztów składających się na łączny koszt hospitalizacji pacjenta są wyróżnione (np. poprzez inny kolor) na podstawie progów zdefiniowanych przez użytkownika. Przykład: Jeżeli koszty badań laboratoryjnych są większe niż „x” zł wyróżnij pozycję na raporcie.</w:t>
            </w:r>
          </w:p>
          <w:p w14:paraId="00536B4C" w14:textId="77777777" w:rsidR="00091FB3" w:rsidRPr="00B721F3" w:rsidRDefault="00091FB3" w:rsidP="00091FB3">
            <w:pPr>
              <w:jc w:val="both"/>
              <w:rPr>
                <w:rFonts w:ascii="Arial" w:hAnsi="Arial" w:cs="Arial"/>
                <w:color w:val="000000"/>
                <w:sz w:val="20"/>
                <w:szCs w:val="20"/>
              </w:rPr>
            </w:pPr>
          </w:p>
        </w:tc>
      </w:tr>
      <w:tr w:rsidR="00091FB3" w:rsidRPr="00B721F3" w14:paraId="583CBFF2"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E110E0" w14:textId="0EA090D3" w:rsidR="00091FB3" w:rsidRPr="00B721F3" w:rsidRDefault="00263B60" w:rsidP="00091FB3">
            <w:pPr>
              <w:pStyle w:val="Tekstpodstawowy"/>
              <w:widowControl/>
              <w:autoSpaceDE/>
              <w:autoSpaceDN/>
              <w:spacing w:line="276" w:lineRule="auto"/>
              <w:jc w:val="both"/>
              <w:rPr>
                <w:rFonts w:ascii="Arial" w:hAnsi="Arial" w:cs="Arial"/>
              </w:rPr>
            </w:pPr>
            <w:r w:rsidRPr="00263B60">
              <w:rPr>
                <w:rFonts w:ascii="Arial" w:hAnsi="Arial" w:cs="Arial"/>
                <w:sz w:val="20"/>
              </w:rPr>
              <w:t>24.</w:t>
            </w:r>
          </w:p>
        </w:tc>
        <w:tc>
          <w:tcPr>
            <w:tcW w:w="8931" w:type="dxa"/>
          </w:tcPr>
          <w:p w14:paraId="45513A7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dokonywanie wyceny kosztów hospitalizacji pacjenta z uwzględnieniem:</w:t>
            </w:r>
          </w:p>
        </w:tc>
      </w:tr>
      <w:tr w:rsidR="00091FB3" w:rsidRPr="00B721F3" w14:paraId="4E905DE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9C8327"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Pr>
          <w:p w14:paraId="686039A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opieki medycznej na oddziale,</w:t>
            </w:r>
          </w:p>
        </w:tc>
      </w:tr>
      <w:tr w:rsidR="00091FB3" w:rsidRPr="00B721F3" w14:paraId="16C340B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6F8DDC"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Pr>
          <w:p w14:paraId="39A1FF1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hotelowych i administracyjnych w tym zarządu,</w:t>
            </w:r>
          </w:p>
        </w:tc>
      </w:tr>
      <w:tr w:rsidR="00091FB3" w:rsidRPr="00B721F3" w14:paraId="57D04F5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957009"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Pr>
          <w:p w14:paraId="0EF7E9C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procedur medycznych wykonanych w jednostkach organizacyjnych, w których przedmiotem kosztów jest procedura medyczna,</w:t>
            </w:r>
          </w:p>
        </w:tc>
      </w:tr>
      <w:tr w:rsidR="00091FB3" w:rsidRPr="00B721F3" w14:paraId="747FDC7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D805A20"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Pr>
          <w:p w14:paraId="700E6D3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leków (koszty rzeczywiste leków podanych pacjentowi).</w:t>
            </w:r>
          </w:p>
        </w:tc>
      </w:tr>
      <w:tr w:rsidR="00091FB3" w:rsidRPr="00B721F3" w14:paraId="27642AD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839E88B"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109B0D91"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wygenerowanie Rachunku Kosztów Leczenia Pacjenta z uwzględnieniem informacji przewidzianych w wierszach od 24 do 27.</w:t>
            </w:r>
          </w:p>
        </w:tc>
      </w:tr>
      <w:tr w:rsidR="00091FB3" w:rsidRPr="00B721F3" w14:paraId="1478D14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8CBAE81" w14:textId="77777777" w:rsidR="00091FB3" w:rsidRPr="00B721F3" w:rsidRDefault="00091FB3" w:rsidP="001F2991">
            <w:pPr>
              <w:pStyle w:val="Tekstpodstawowy"/>
              <w:widowControl/>
              <w:numPr>
                <w:ilvl w:val="0"/>
                <w:numId w:val="89"/>
              </w:numPr>
              <w:autoSpaceDE/>
              <w:autoSpaceDN/>
              <w:spacing w:line="276" w:lineRule="auto"/>
              <w:jc w:val="both"/>
              <w:rPr>
                <w:rFonts w:ascii="Arial" w:hAnsi="Arial" w:cs="Arial"/>
              </w:rPr>
            </w:pPr>
          </w:p>
        </w:tc>
        <w:tc>
          <w:tcPr>
            <w:tcW w:w="8931" w:type="dxa"/>
          </w:tcPr>
          <w:p w14:paraId="48F25A23"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porównanie kosztów hospitalizacji pacjenta z przychodami uzyskanymi od płatnika za jej realizację.</w:t>
            </w:r>
          </w:p>
        </w:tc>
      </w:tr>
    </w:tbl>
    <w:p w14:paraId="7A79B4A4" w14:textId="77777777" w:rsidR="00A0793F" w:rsidRPr="00B721F3" w:rsidRDefault="00A0793F" w:rsidP="00316737">
      <w:pPr>
        <w:jc w:val="both"/>
        <w:rPr>
          <w:rFonts w:ascii="Arial" w:hAnsi="Arial" w:cs="Arial"/>
        </w:rPr>
      </w:pPr>
    </w:p>
    <w:p w14:paraId="2A13E400" w14:textId="776EE4F8" w:rsidR="00015A65" w:rsidRPr="00B721F3" w:rsidRDefault="00015A65" w:rsidP="006B2988">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197" w:name="_Toc39658879"/>
      <w:r w:rsidR="00C22E5D" w:rsidRPr="00B721F3">
        <w:rPr>
          <w:rStyle w:val="Nagwek2Znak"/>
          <w:rFonts w:ascii="Arial" w:hAnsi="Arial" w:cs="Arial"/>
        </w:rPr>
        <w:t>7</w:t>
      </w:r>
      <w:r w:rsidR="00F6311D" w:rsidRPr="00B721F3">
        <w:rPr>
          <w:rStyle w:val="Nagwek2Znak"/>
          <w:rFonts w:ascii="Arial" w:hAnsi="Arial" w:cs="Arial"/>
        </w:rPr>
        <w:t xml:space="preserve">.13. </w:t>
      </w:r>
      <w:r w:rsidR="00091FB3" w:rsidRPr="00B721F3">
        <w:rPr>
          <w:rStyle w:val="Nagwek2Znak"/>
          <w:rFonts w:ascii="Arial" w:hAnsi="Arial" w:cs="Arial"/>
        </w:rPr>
        <w:t>Ambulatoryjna Dokumentacja Medyczna</w:t>
      </w:r>
      <w:bookmarkEnd w:id="197"/>
    </w:p>
    <w:p w14:paraId="581EA78B" w14:textId="77777777" w:rsidR="00A0793F" w:rsidRPr="00B721F3" w:rsidRDefault="00A0793F" w:rsidP="00316737">
      <w:pPr>
        <w:jc w:val="both"/>
        <w:rPr>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091FB3" w:rsidRPr="00B721F3" w14:paraId="6C06DBE4" w14:textId="77777777" w:rsidTr="00091FB3">
        <w:tc>
          <w:tcPr>
            <w:tcW w:w="567" w:type="dxa"/>
            <w:shd w:val="clear" w:color="C0C0C0" w:fill="BFBFBF"/>
          </w:tcPr>
          <w:p w14:paraId="4EB00226"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514F589A" w14:textId="77777777" w:rsidR="00091FB3" w:rsidRPr="00B721F3" w:rsidRDefault="00091FB3" w:rsidP="00091FB3">
            <w:pPr>
              <w:spacing w:before="120"/>
              <w:jc w:val="both"/>
              <w:rPr>
                <w:rFonts w:ascii="Arial" w:hAnsi="Arial" w:cs="Arial"/>
                <w:b/>
                <w:bCs/>
                <w:szCs w:val="20"/>
              </w:rPr>
            </w:pPr>
            <w:r w:rsidRPr="00B721F3">
              <w:rPr>
                <w:rFonts w:ascii="Arial" w:hAnsi="Arial" w:cs="Arial"/>
                <w:b/>
                <w:bCs/>
                <w:szCs w:val="20"/>
              </w:rPr>
              <w:t>Funkcjonalności</w:t>
            </w:r>
          </w:p>
        </w:tc>
      </w:tr>
      <w:tr w:rsidR="00091FB3" w:rsidRPr="00B721F3" w14:paraId="732C2580"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2EB2C3" w14:textId="393BED6F" w:rsidR="00091FB3" w:rsidRPr="00B721F3" w:rsidRDefault="00263B60" w:rsidP="00091FB3">
            <w:pPr>
              <w:pStyle w:val="Tekstpodstawowy"/>
              <w:widowControl/>
              <w:autoSpaceDE/>
              <w:autoSpaceDN/>
              <w:spacing w:line="276" w:lineRule="auto"/>
              <w:jc w:val="both"/>
              <w:rPr>
                <w:rFonts w:ascii="Arial" w:hAnsi="Arial" w:cs="Arial"/>
              </w:rPr>
            </w:pPr>
            <w:r>
              <w:rPr>
                <w:rFonts w:ascii="Arial" w:hAnsi="Arial" w:cs="Arial"/>
              </w:rPr>
              <w:t>1.</w:t>
            </w:r>
          </w:p>
        </w:tc>
        <w:tc>
          <w:tcPr>
            <w:tcW w:w="8931" w:type="dxa"/>
            <w:tcBorders>
              <w:top w:val="single" w:sz="4" w:space="0" w:color="000080"/>
              <w:left w:val="single" w:sz="4" w:space="0" w:color="000080"/>
              <w:bottom w:val="single" w:sz="4" w:space="0" w:color="000080"/>
            </w:tcBorders>
            <w:shd w:val="clear" w:color="auto" w:fill="auto"/>
          </w:tcPr>
          <w:p w14:paraId="408CC34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Możliwość wykorzystania dokumentacji w miejscach udzielania świadczeń ambulatoryjnych:. </w:t>
            </w:r>
          </w:p>
        </w:tc>
      </w:tr>
      <w:tr w:rsidR="00091FB3" w:rsidRPr="00B721F3" w14:paraId="7731432B"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A78DDE"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59FA6CE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Poradniach specjalistycznych </w:t>
            </w:r>
          </w:p>
        </w:tc>
      </w:tr>
      <w:tr w:rsidR="00091FB3" w:rsidRPr="00B721F3" w14:paraId="2005F27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EAB39F"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41F99CE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Izbach przyjęć</w:t>
            </w:r>
          </w:p>
        </w:tc>
      </w:tr>
      <w:tr w:rsidR="00091FB3" w:rsidRPr="00B721F3" w14:paraId="1690DDD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345657"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35E11289"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Oddziałach SOR</w:t>
            </w:r>
          </w:p>
        </w:tc>
      </w:tr>
      <w:tr w:rsidR="00091FB3" w:rsidRPr="00B721F3" w14:paraId="21CE105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9AA924"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1E579A7B"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Gabinetach zabiegowych</w:t>
            </w:r>
          </w:p>
        </w:tc>
      </w:tr>
      <w:tr w:rsidR="00091FB3" w:rsidRPr="00B721F3" w14:paraId="608AAE3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55A129" w14:textId="13BC3EB2"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65148DA4"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 xml:space="preserve">Możliwość definiowania całej dokumentacji medycznej w oparciu o jeden formularz. </w:t>
            </w:r>
          </w:p>
        </w:tc>
      </w:tr>
      <w:tr w:rsidR="00091FB3" w:rsidRPr="00B721F3" w14:paraId="1017A8C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4A1B18" w14:textId="7EBB377B"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0CFE3A8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następującą konfigurację formularza:</w:t>
            </w:r>
          </w:p>
        </w:tc>
      </w:tr>
      <w:tr w:rsidR="00091FB3" w:rsidRPr="00B721F3" w14:paraId="7A9948E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B2B76D" w14:textId="1F6B0D0E" w:rsidR="00263B60" w:rsidRPr="00B721F3" w:rsidRDefault="00263B60"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4133C85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określenia ilości pól.</w:t>
            </w:r>
          </w:p>
        </w:tc>
      </w:tr>
      <w:tr w:rsidR="00091FB3" w:rsidRPr="00B721F3" w14:paraId="0663908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8ED8ED" w14:textId="35B407A7"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3424E4A0"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wprowadzenia dowolnego nazewnictwa poszczególnych pól</w:t>
            </w:r>
          </w:p>
        </w:tc>
      </w:tr>
      <w:tr w:rsidR="00091FB3" w:rsidRPr="00B721F3" w14:paraId="4D9F6BF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ABC8E2" w14:textId="0A225DE8"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3D465108"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wprowadzenia dowolnego nazewnictwa poszczególnych pól na wydruku karty informacyjnej</w:t>
            </w:r>
          </w:p>
        </w:tc>
      </w:tr>
      <w:tr w:rsidR="00091FB3" w:rsidRPr="00B721F3" w14:paraId="5EFB2F1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FD7DDA" w14:textId="77882FC1"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52D20AF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Moduł umożliwia następującą konfigurację przycisków na formularzu:</w:t>
            </w:r>
          </w:p>
        </w:tc>
      </w:tr>
      <w:tr w:rsidR="00091FB3" w:rsidRPr="00B721F3" w14:paraId="53EE4FAE"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4AA09B"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7B0041E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zdefiniowania minimum 15 przycisków.</w:t>
            </w:r>
          </w:p>
        </w:tc>
      </w:tr>
      <w:tr w:rsidR="00091FB3" w:rsidRPr="00B721F3" w14:paraId="6861CB8C"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73A8BD"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081D5565"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podpięcia pod przyciski wywołania formularzy zleceń</w:t>
            </w:r>
          </w:p>
        </w:tc>
      </w:tr>
      <w:tr w:rsidR="00091FB3" w:rsidRPr="00B721F3" w14:paraId="34B59E98"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CA9B1F"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19AD9EE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podpięcia pod przyciski wywołania formularza ewidencji danych o zamknięciu wizyty w poradni</w:t>
            </w:r>
          </w:p>
        </w:tc>
      </w:tr>
      <w:tr w:rsidR="00091FB3" w:rsidRPr="00B721F3" w14:paraId="7594057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691FA2C"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1937325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podpięcia pod przyciski wywołania formularza ewidencji danych o zamknięciu wizyty w izbie przyjęć</w:t>
            </w:r>
          </w:p>
        </w:tc>
      </w:tr>
      <w:tr w:rsidR="00091FB3" w:rsidRPr="00B721F3" w14:paraId="16388DFD"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A23404"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4BB2677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podpięcia pod przyciski wywołania formularza ewidencji danych o zamknięciu pobytu na SOR</w:t>
            </w:r>
          </w:p>
        </w:tc>
      </w:tr>
      <w:tr w:rsidR="00091FB3" w:rsidRPr="00B721F3" w14:paraId="5CA277A1"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ABCE26"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641033DC"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podpięcia pod przyciski wywołania pobrania wyników laboratoryjnych do pól dokumentacji</w:t>
            </w:r>
          </w:p>
        </w:tc>
      </w:tr>
      <w:tr w:rsidR="00091FB3" w:rsidRPr="00B721F3" w14:paraId="163B62F4"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D44D3A" w14:textId="77777777" w:rsidR="00091FB3" w:rsidRPr="00B721F3" w:rsidRDefault="00091FB3" w:rsidP="00263B60">
            <w:pPr>
              <w:pStyle w:val="Tekstpodstawowy"/>
              <w:widowControl/>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6EA39FEE"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podpięcia pod przyciski wywołania pobrania wyników diagnostycznych do pól dokumentacji</w:t>
            </w:r>
          </w:p>
        </w:tc>
      </w:tr>
      <w:tr w:rsidR="00091FB3" w:rsidRPr="00B721F3" w14:paraId="36806313"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4FD6EB" w14:textId="11976536"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34F502FD"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definiowani szablonów dla  poszczególnych pozycji dokumentacji</w:t>
            </w:r>
          </w:p>
        </w:tc>
      </w:tr>
      <w:tr w:rsidR="00091FB3" w:rsidRPr="00B721F3" w14:paraId="322A98F5"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65AE75" w14:textId="02BA8800"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35E2C78C" w14:textId="77777777" w:rsidR="00091FB3" w:rsidRPr="00B721F3" w:rsidRDefault="00091FB3" w:rsidP="00091FB3">
            <w:pPr>
              <w:pStyle w:val="Tabela1"/>
              <w:snapToGrid w:val="0"/>
              <w:ind w:left="0"/>
              <w:jc w:val="both"/>
              <w:rPr>
                <w:rFonts w:ascii="Arial" w:hAnsi="Arial" w:cs="Arial"/>
                <w:sz w:val="20"/>
              </w:rPr>
            </w:pPr>
            <w:r w:rsidRPr="00B721F3">
              <w:rPr>
                <w:rFonts w:ascii="Arial" w:hAnsi="Arial" w:cs="Arial"/>
                <w:sz w:val="20"/>
              </w:rPr>
              <w:t>Zapis lekarza ewidencjonującego informacje w dokumentacji dla każdą pozycji dokumentacji osobno</w:t>
            </w:r>
          </w:p>
          <w:p w14:paraId="580E283D" w14:textId="77777777" w:rsidR="00091FB3" w:rsidRPr="00B721F3" w:rsidRDefault="00091FB3" w:rsidP="00091FB3">
            <w:pPr>
              <w:jc w:val="both"/>
              <w:rPr>
                <w:rFonts w:ascii="Arial" w:hAnsi="Arial" w:cs="Arial"/>
                <w:color w:val="000000"/>
                <w:sz w:val="20"/>
                <w:szCs w:val="20"/>
              </w:rPr>
            </w:pPr>
          </w:p>
        </w:tc>
      </w:tr>
      <w:tr w:rsidR="00091FB3" w:rsidRPr="00B721F3" w14:paraId="3E1D1CE7"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3ABEF4" w14:textId="6065520C"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13BC6937"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wydrukowania dokumentacji ambulatoryjnej w oparciu o zgromadzone dane w poszczególnych pozycjach.</w:t>
            </w:r>
          </w:p>
        </w:tc>
      </w:tr>
      <w:tr w:rsidR="00091FB3" w:rsidRPr="00B721F3" w14:paraId="605C0566"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EA8D0D" w14:textId="3F0C8B32"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2A322256"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wydrukowania karty informacyjnej w oparciu o zgromadzone dane w poszczególnych pozycjach.</w:t>
            </w:r>
          </w:p>
        </w:tc>
      </w:tr>
      <w:tr w:rsidR="00091FB3" w:rsidRPr="00B721F3" w14:paraId="21F72729" w14:textId="77777777" w:rsidTr="00091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47F0D2" w14:textId="45459349" w:rsidR="00091FB3" w:rsidRPr="00B721F3" w:rsidRDefault="00091FB3" w:rsidP="00263B60">
            <w:pPr>
              <w:pStyle w:val="Tekstpodstawowy"/>
              <w:widowControl/>
              <w:numPr>
                <w:ilvl w:val="0"/>
                <w:numId w:val="81"/>
              </w:numPr>
              <w:autoSpaceDE/>
              <w:autoSpaceDN/>
              <w:spacing w:line="276" w:lineRule="auto"/>
              <w:jc w:val="both"/>
              <w:rPr>
                <w:rFonts w:ascii="Arial" w:hAnsi="Arial" w:cs="Arial"/>
              </w:rPr>
            </w:pPr>
          </w:p>
        </w:tc>
        <w:tc>
          <w:tcPr>
            <w:tcW w:w="8931" w:type="dxa"/>
            <w:tcBorders>
              <w:top w:val="single" w:sz="4" w:space="0" w:color="000080"/>
              <w:left w:val="single" w:sz="4" w:space="0" w:color="000080"/>
              <w:bottom w:val="single" w:sz="4" w:space="0" w:color="000080"/>
            </w:tcBorders>
            <w:shd w:val="clear" w:color="auto" w:fill="auto"/>
          </w:tcPr>
          <w:p w14:paraId="73EE8F2A" w14:textId="77777777" w:rsidR="00091FB3" w:rsidRPr="00B721F3" w:rsidRDefault="00091FB3" w:rsidP="00091FB3">
            <w:pPr>
              <w:jc w:val="both"/>
              <w:rPr>
                <w:rFonts w:ascii="Arial" w:hAnsi="Arial" w:cs="Arial"/>
                <w:color w:val="000000"/>
                <w:sz w:val="20"/>
                <w:szCs w:val="20"/>
              </w:rPr>
            </w:pPr>
            <w:r w:rsidRPr="00B721F3">
              <w:rPr>
                <w:rFonts w:ascii="Arial" w:hAnsi="Arial" w:cs="Arial"/>
                <w:sz w:val="20"/>
              </w:rPr>
              <w:t>Możliwość wyboru pól, które mają się drukować na  karcie informacyjnej.</w:t>
            </w:r>
          </w:p>
        </w:tc>
      </w:tr>
    </w:tbl>
    <w:p w14:paraId="167DE6DD" w14:textId="77777777" w:rsidR="00E14ABA" w:rsidRPr="00B721F3" w:rsidRDefault="00E14ABA" w:rsidP="006A38CE">
      <w:pPr>
        <w:pStyle w:val="Nag2"/>
        <w:numPr>
          <w:ilvl w:val="0"/>
          <w:numId w:val="0"/>
        </w:numPr>
        <w:rPr>
          <w:rFonts w:ascii="Arial" w:hAnsi="Arial" w:cs="Arial"/>
        </w:rPr>
      </w:pPr>
    </w:p>
    <w:p w14:paraId="770E5D83" w14:textId="3DB27AC8" w:rsidR="00015A65" w:rsidRPr="00B721F3" w:rsidRDefault="00C22E5D" w:rsidP="006B2988">
      <w:pPr>
        <w:pStyle w:val="Nag2"/>
        <w:numPr>
          <w:ilvl w:val="0"/>
          <w:numId w:val="0"/>
        </w:numPr>
        <w:rPr>
          <w:rStyle w:val="Nagwek2Znak"/>
          <w:rFonts w:ascii="Arial" w:hAnsi="Arial" w:cs="Arial"/>
        </w:rPr>
      </w:pPr>
      <w:bookmarkStart w:id="198" w:name="_Toc39658880"/>
      <w:r w:rsidRPr="00B721F3">
        <w:rPr>
          <w:rStyle w:val="Nagwek2Znak"/>
          <w:rFonts w:ascii="Arial" w:hAnsi="Arial" w:cs="Arial"/>
        </w:rPr>
        <w:t>7</w:t>
      </w:r>
      <w:r w:rsidR="00F6311D" w:rsidRPr="00B721F3">
        <w:rPr>
          <w:rStyle w:val="Nagwek2Znak"/>
          <w:rFonts w:ascii="Arial" w:hAnsi="Arial" w:cs="Arial"/>
        </w:rPr>
        <w:t xml:space="preserve">.14. </w:t>
      </w:r>
      <w:r w:rsidR="00091FB3" w:rsidRPr="00B721F3">
        <w:rPr>
          <w:rStyle w:val="Nagwek2Znak"/>
          <w:rFonts w:ascii="Arial" w:hAnsi="Arial" w:cs="Arial"/>
        </w:rPr>
        <w:t>Harmonogram Pracy</w:t>
      </w:r>
      <w:bookmarkEnd w:id="198"/>
    </w:p>
    <w:p w14:paraId="7D265163" w14:textId="77777777" w:rsidR="00C26708" w:rsidRPr="00B721F3" w:rsidRDefault="00C26708" w:rsidP="00316737">
      <w:pPr>
        <w:jc w:val="both"/>
        <w:rPr>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776"/>
        <w:gridCol w:w="8722"/>
      </w:tblGrid>
      <w:tr w:rsidR="00683225" w:rsidRPr="00B721F3" w14:paraId="1CAAC05F" w14:textId="77777777" w:rsidTr="007B41E7">
        <w:tc>
          <w:tcPr>
            <w:tcW w:w="776" w:type="dxa"/>
            <w:shd w:val="clear" w:color="C0C0C0" w:fill="BFBFBF"/>
          </w:tcPr>
          <w:p w14:paraId="733AF4D2" w14:textId="77777777" w:rsidR="00683225" w:rsidRPr="00B721F3" w:rsidRDefault="00683225" w:rsidP="00263B60">
            <w:pPr>
              <w:spacing w:before="120"/>
              <w:jc w:val="both"/>
              <w:rPr>
                <w:rFonts w:ascii="Arial" w:hAnsi="Arial" w:cs="Arial"/>
                <w:b/>
                <w:bCs/>
                <w:szCs w:val="20"/>
              </w:rPr>
            </w:pPr>
            <w:r w:rsidRPr="00B721F3">
              <w:rPr>
                <w:rFonts w:ascii="Arial" w:hAnsi="Arial" w:cs="Arial"/>
                <w:b/>
                <w:bCs/>
                <w:szCs w:val="20"/>
              </w:rPr>
              <w:t>Lp.</w:t>
            </w:r>
          </w:p>
        </w:tc>
        <w:tc>
          <w:tcPr>
            <w:tcW w:w="8722" w:type="dxa"/>
            <w:shd w:val="clear" w:color="C0C0C0" w:fill="BFBFBF"/>
            <w:vAlign w:val="center"/>
          </w:tcPr>
          <w:p w14:paraId="37CF0976"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1357E40C"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5DA2C172" w14:textId="77777777" w:rsidR="00683225" w:rsidRPr="00B721F3" w:rsidRDefault="00683225" w:rsidP="00263B60">
            <w:pPr>
              <w:pStyle w:val="Tekstpodstawowy"/>
              <w:widowControl/>
              <w:numPr>
                <w:ilvl w:val="0"/>
                <w:numId w:val="91"/>
              </w:numPr>
              <w:autoSpaceDE/>
              <w:autoSpaceDN/>
              <w:spacing w:line="276" w:lineRule="auto"/>
              <w:ind w:left="387" w:hanging="333"/>
              <w:jc w:val="both"/>
              <w:rPr>
                <w:rFonts w:ascii="Arial" w:hAnsi="Arial" w:cs="Arial"/>
              </w:rPr>
            </w:pPr>
          </w:p>
        </w:tc>
        <w:tc>
          <w:tcPr>
            <w:tcW w:w="8722" w:type="dxa"/>
          </w:tcPr>
          <w:p w14:paraId="47E4107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Tworzenie harmonogramów pracy dla wszystkich jednostek organizacyjnych w szczególności zatrudniających personel medyczny.</w:t>
            </w:r>
          </w:p>
        </w:tc>
      </w:tr>
      <w:tr w:rsidR="00683225" w:rsidRPr="00B721F3" w14:paraId="463F936E"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DD452CA"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578CC3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nadawania uprawnień tak, aby użytkownik miał prawo tworzyć lub/i zatwierdzać plan pracy dla jednej bądź wielu jednostek organizacyjnych.</w:t>
            </w:r>
          </w:p>
        </w:tc>
      </w:tr>
      <w:tr w:rsidR="00683225" w:rsidRPr="00B721F3" w14:paraId="145B116F"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1007ABF2"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115C133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elastyczne nadawanie uprawnień z dokładnością do każdej czynności w aplikacji.</w:t>
            </w:r>
          </w:p>
        </w:tc>
      </w:tr>
      <w:tr w:rsidR="00683225" w:rsidRPr="00B721F3" w14:paraId="21A17CD8"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04B895FC"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385EA30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Praca na katalogach pracowników zdefiniowanych w module Kadry z możliwością przydzielenia pracowników do grup pracowniczych.</w:t>
            </w:r>
          </w:p>
        </w:tc>
      </w:tr>
      <w:tr w:rsidR="00683225" w:rsidRPr="00B721F3" w14:paraId="16D480D7"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4B3F2583"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08EF18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Praca na katalogach jednostek organizacyjnych zdefiniowanych w module Kadry.</w:t>
            </w:r>
          </w:p>
        </w:tc>
      </w:tr>
      <w:tr w:rsidR="00683225" w:rsidRPr="00B721F3" w14:paraId="3D9CCB98"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15F85CE" w14:textId="77777777" w:rsidR="00683225" w:rsidRPr="00B721F3" w:rsidRDefault="00683225" w:rsidP="00263B60">
            <w:pPr>
              <w:pStyle w:val="Tekstpodstawowy"/>
              <w:widowControl/>
              <w:autoSpaceDE/>
              <w:autoSpaceDN/>
              <w:spacing w:line="276" w:lineRule="auto"/>
              <w:ind w:left="387"/>
              <w:jc w:val="both"/>
              <w:rPr>
                <w:rFonts w:ascii="Arial" w:hAnsi="Arial" w:cs="Arial"/>
              </w:rPr>
            </w:pPr>
          </w:p>
        </w:tc>
        <w:tc>
          <w:tcPr>
            <w:tcW w:w="8722" w:type="dxa"/>
          </w:tcPr>
          <w:p w14:paraId="789D178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możliwych pozycji harmonogramu (zmian) z naniesieniem podstawowych parametrów: Symbol, kolor, czas: od-do:</w:t>
            </w:r>
          </w:p>
        </w:tc>
      </w:tr>
      <w:tr w:rsidR="00683225" w:rsidRPr="00B721F3" w14:paraId="440FDD17"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433B648E"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88D695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dostępnych dla wszystkich jednostek i/lub grup pracowniczych</w:t>
            </w:r>
          </w:p>
        </w:tc>
      </w:tr>
      <w:tr w:rsidR="00683225" w:rsidRPr="00B721F3" w14:paraId="47089547"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FA1A00F"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6863E1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dla danego okresu zaplanowanego (zmian bieżące)</w:t>
            </w:r>
          </w:p>
        </w:tc>
      </w:tr>
      <w:tr w:rsidR="00683225" w:rsidRPr="00B721F3" w14:paraId="3B6BB1BA"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F53A2FB" w14:textId="77777777" w:rsidR="00683225" w:rsidRPr="00B721F3" w:rsidRDefault="00683225" w:rsidP="00263B60">
            <w:pPr>
              <w:pStyle w:val="Tekstpodstawowy"/>
              <w:widowControl/>
              <w:autoSpaceDE/>
              <w:autoSpaceDN/>
              <w:spacing w:line="276" w:lineRule="auto"/>
              <w:ind w:left="387"/>
              <w:jc w:val="both"/>
              <w:rPr>
                <w:rFonts w:ascii="Arial" w:hAnsi="Arial" w:cs="Arial"/>
              </w:rPr>
            </w:pPr>
          </w:p>
        </w:tc>
        <w:tc>
          <w:tcPr>
            <w:tcW w:w="8722" w:type="dxa"/>
          </w:tcPr>
          <w:p w14:paraId="36A0370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dowolnego rodzaju pozycji harmonogramu (zmian) oraz przyporządkowanie ich do wskazanych grup pracowniczych:</w:t>
            </w:r>
          </w:p>
        </w:tc>
      </w:tr>
      <w:tr w:rsidR="00683225" w:rsidRPr="00B721F3" w14:paraId="718BF18D"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D8E1087"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3E1CCA5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dyżur 12h (7-19).</w:t>
            </w:r>
          </w:p>
        </w:tc>
      </w:tr>
      <w:tr w:rsidR="00683225" w:rsidRPr="00B721F3" w14:paraId="08DB2875"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0BEAF07"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E4D5C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dyżur 12h (19-7).</w:t>
            </w:r>
          </w:p>
        </w:tc>
      </w:tr>
      <w:tr w:rsidR="00683225" w:rsidRPr="00B721F3" w14:paraId="3AE46A89"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5AABB73E"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08A19BD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nadgodziny.</w:t>
            </w:r>
          </w:p>
        </w:tc>
      </w:tr>
      <w:tr w:rsidR="00683225" w:rsidRPr="00B721F3" w14:paraId="4DFE4A48"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67D7E508"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07A46E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urlopy (wszelkie rodzaje przewidziane prawem pracy).</w:t>
            </w:r>
          </w:p>
        </w:tc>
      </w:tr>
      <w:tr w:rsidR="00683225" w:rsidRPr="00B721F3" w14:paraId="3AFF33A6"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F748180"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2398E11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inne absencje (wszelkie rodzaje przewidziane prawem pracy).</w:t>
            </w:r>
          </w:p>
        </w:tc>
      </w:tr>
      <w:tr w:rsidR="00683225" w:rsidRPr="00B721F3" w14:paraId="38FD97C5"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6B6D456A"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A0CD2B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delegacje.</w:t>
            </w:r>
          </w:p>
        </w:tc>
      </w:tr>
      <w:tr w:rsidR="00683225" w:rsidRPr="00B721F3" w14:paraId="5B8FA634"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3B424C0"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0F2BED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szkolenia.</w:t>
            </w:r>
          </w:p>
        </w:tc>
      </w:tr>
      <w:tr w:rsidR="00683225" w:rsidRPr="00B721F3" w14:paraId="38A52F87"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30E7F4E7"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DAB1DD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inne występujące w zakładzie pracy.</w:t>
            </w:r>
          </w:p>
        </w:tc>
      </w:tr>
      <w:tr w:rsidR="00683225" w:rsidRPr="00B721F3" w14:paraId="2408946A"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341D2722"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D731C1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zmian cyklicznych (powtarzających się okresowo).</w:t>
            </w:r>
          </w:p>
        </w:tc>
      </w:tr>
      <w:tr w:rsidR="00683225" w:rsidRPr="00B721F3" w14:paraId="2F413C3E"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83270FC"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225628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Graficzny interfejs użytkownika umożliwiający tworzenie harmonogramu metodą przeciągnij i upuść (drag&amp;drop). Użytkownik z menu dostępnych zmian przeciąga je myszką na harmonogram danemu pracownikowi, bądź grupie pracowników.</w:t>
            </w:r>
          </w:p>
        </w:tc>
      </w:tr>
      <w:tr w:rsidR="00683225" w:rsidRPr="00B721F3" w14:paraId="1944DFDC"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4B0EBA4"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24CD99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Dynamiczna walidacja planu pracy. Po naniesieniu danej zmiany na harmonogram system informuje, że w przypadku danego pracownika zmiana nie może być naniesiona, ewentualnie koliduje z innym terminem.</w:t>
            </w:r>
          </w:p>
        </w:tc>
      </w:tr>
      <w:tr w:rsidR="00683225" w:rsidRPr="00B721F3" w14:paraId="0406A035"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024CB884"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44F5F4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dodawania zmianom komentarzy.</w:t>
            </w:r>
          </w:p>
        </w:tc>
      </w:tr>
      <w:tr w:rsidR="00683225" w:rsidRPr="00B721F3" w14:paraId="2A1E963D"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0D3CB5F9"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D1DC51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Graficzny interfejs użytkownika umożliwiający podejrzenie harmonogramów pracy dla wielu pracowników danej jednostki organizacyjnej jednocześnie.</w:t>
            </w:r>
          </w:p>
        </w:tc>
      </w:tr>
      <w:tr w:rsidR="00683225" w:rsidRPr="00B721F3" w14:paraId="3A7FEDB5"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276734E"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5326CA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Graficzny interfejs użytkownika umożliwiający podejrzenie harmonogramów pracy dla wielu grup pracowniczych jednocześnie.</w:t>
            </w:r>
          </w:p>
        </w:tc>
      </w:tr>
      <w:tr w:rsidR="00683225" w:rsidRPr="00B721F3" w14:paraId="585F1043"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58CF0FD2"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1A9EC7A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dynamicznego skalowania (powiększanie/pomniejszanie) graficznego widoku harmonogramu w zadanym okresie z poziomu godzin do poziomu dni.</w:t>
            </w:r>
          </w:p>
        </w:tc>
      </w:tr>
      <w:tr w:rsidR="00683225" w:rsidRPr="00B721F3" w14:paraId="6B40202F"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51FFC111"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B9E842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kopiowania planu pracy jednego pracownika dla wielu innych pracowników.</w:t>
            </w:r>
          </w:p>
        </w:tc>
      </w:tr>
      <w:tr w:rsidR="00683225" w:rsidRPr="00B721F3" w14:paraId="59607F7F"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161F9361"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4659D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dla całego okresu</w:t>
            </w:r>
          </w:p>
        </w:tc>
      </w:tr>
      <w:tr w:rsidR="00683225" w:rsidRPr="00B721F3" w14:paraId="544A4A94"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66081B4D"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00C55F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dla wybranych dni</w:t>
            </w:r>
          </w:p>
        </w:tc>
      </w:tr>
      <w:tr w:rsidR="00683225" w:rsidRPr="00B721F3" w14:paraId="59660A91"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411C00E8"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A5BA8C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harmonogramu na dowolny okres.</w:t>
            </w:r>
          </w:p>
        </w:tc>
      </w:tr>
      <w:tr w:rsidR="00683225" w:rsidRPr="00B721F3" w14:paraId="3A565568"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3AB052B0"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1961070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nieograniczonej ilości harmonogramów dla danej jednostki organizacyjnej. Dostępna także opcja usuwania harmonogramów.</w:t>
            </w:r>
          </w:p>
        </w:tc>
      </w:tr>
      <w:tr w:rsidR="00683225" w:rsidRPr="00B721F3" w14:paraId="0271A209"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1D17386C"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1EDC3F3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Przydzielanie harmonogramom statusu „zatwierdzony”, „niezatwierdzony”.</w:t>
            </w:r>
          </w:p>
        </w:tc>
      </w:tr>
      <w:tr w:rsidR="00683225" w:rsidRPr="00B721F3" w14:paraId="3D32086D"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5C61D536"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303D5D5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Po zdefiniowaniu harmonogramu moduł umożliwia wykonanie walidacji jego poprawności pod kątem sprawdzenia czy nie występują u pracowników terminy kolidujące ze sobą. </w:t>
            </w:r>
          </w:p>
        </w:tc>
      </w:tr>
      <w:tr w:rsidR="00683225" w:rsidRPr="00B721F3" w14:paraId="654FDDF8"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437A1E2E"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3EE4A9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 zdefiniowaniu harmonogramu moduł umożliwia wykonanie walidacji jego poprawności pod kątem zgodności z przepisami Kodeksu Pracy.</w:t>
            </w:r>
          </w:p>
        </w:tc>
      </w:tr>
      <w:tr w:rsidR="00683225" w:rsidRPr="00B721F3" w14:paraId="50AD6D45"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44036309"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0FB385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poprawy lub dopuszczenia danej zmiany mimo wystąpienia konfliktu.</w:t>
            </w:r>
          </w:p>
        </w:tc>
      </w:tr>
      <w:tr w:rsidR="00683225" w:rsidRPr="00B721F3" w14:paraId="2832CBAB"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845E016"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1BB274A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Oddzielna ewidencja planu oraz wykonania planu pracy.</w:t>
            </w:r>
          </w:p>
        </w:tc>
      </w:tr>
      <w:tr w:rsidR="00683225" w:rsidRPr="00B721F3" w14:paraId="402B9D18"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3FBC2927"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3083825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Eksport wykonania planu pracy w wymiarze ilościowym do modułu Płace.</w:t>
            </w:r>
          </w:p>
        </w:tc>
      </w:tr>
      <w:tr w:rsidR="00683225" w:rsidRPr="00B721F3" w14:paraId="195C337E"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64366D9F"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171846A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Wydruk harmonogramu pracy.</w:t>
            </w:r>
          </w:p>
        </w:tc>
      </w:tr>
      <w:tr w:rsidR="00683225" w:rsidRPr="00B721F3" w14:paraId="566EBFCB"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013017AF"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2D093C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Wydruk indywidualnej karty czasu pracy pracownika (wzór dla lekarzy oraz wzór dla pozostałego personelu).</w:t>
            </w:r>
          </w:p>
        </w:tc>
      </w:tr>
      <w:tr w:rsidR="00683225" w:rsidRPr="00B721F3" w14:paraId="1E011944"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1C0B7FB"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095F09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Wydruk zestawienia godzin nocnych i świątecznych oraz dodatków za pracę w godzinach nadliczbowych.</w:t>
            </w:r>
          </w:p>
        </w:tc>
      </w:tr>
      <w:tr w:rsidR="00683225" w:rsidRPr="00B721F3" w14:paraId="7C79F13B"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2B330CE3"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6082295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Import absencji z systemu kadrowego</w:t>
            </w:r>
          </w:p>
        </w:tc>
      </w:tr>
      <w:tr w:rsidR="00683225" w:rsidRPr="00B721F3" w14:paraId="36E008EE"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6D286ED3"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330816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bilansu oraz klauzuli opt-out</w:t>
            </w:r>
          </w:p>
        </w:tc>
      </w:tr>
      <w:tr w:rsidR="00683225" w:rsidRPr="00B721F3" w14:paraId="5FB386C1"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4BC3701F"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23B1310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wczytywania danych z systemów ewidencji czasu pracy opartych na kartach inteligentnych</w:t>
            </w:r>
          </w:p>
        </w:tc>
      </w:tr>
      <w:tr w:rsidR="00683225" w:rsidRPr="00B721F3" w14:paraId="1A851885"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05457B73"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559D9C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Instalator z graficznym interfejsem użytkownika</w:t>
            </w:r>
          </w:p>
        </w:tc>
      </w:tr>
      <w:tr w:rsidR="00683225" w:rsidRPr="00B721F3" w14:paraId="4B99A09D" w14:textId="77777777" w:rsidTr="007B4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76" w:type="dxa"/>
          </w:tcPr>
          <w:p w14:paraId="7F0A73A4" w14:textId="77777777" w:rsidR="00683225" w:rsidRPr="00B721F3" w:rsidRDefault="00683225" w:rsidP="00263B60">
            <w:pPr>
              <w:pStyle w:val="Tekstpodstawowy"/>
              <w:widowControl/>
              <w:numPr>
                <w:ilvl w:val="0"/>
                <w:numId w:val="91"/>
              </w:numPr>
              <w:autoSpaceDE/>
              <w:autoSpaceDN/>
              <w:spacing w:line="276" w:lineRule="auto"/>
              <w:ind w:left="387" w:hanging="284"/>
              <w:jc w:val="both"/>
              <w:rPr>
                <w:rFonts w:ascii="Arial" w:hAnsi="Arial" w:cs="Arial"/>
              </w:rPr>
            </w:pPr>
          </w:p>
        </w:tc>
        <w:tc>
          <w:tcPr>
            <w:tcW w:w="8722" w:type="dxa"/>
          </w:tcPr>
          <w:p w14:paraId="4F0345C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Pełna dokumentacja krok po kroku (zarówno dla Administratora jak i użytkownika)</w:t>
            </w:r>
          </w:p>
        </w:tc>
      </w:tr>
    </w:tbl>
    <w:p w14:paraId="35AE8B08" w14:textId="77777777" w:rsidR="00A0793F" w:rsidRPr="00B721F3" w:rsidRDefault="00A0793F" w:rsidP="00316737">
      <w:pPr>
        <w:jc w:val="both"/>
        <w:rPr>
          <w:rFonts w:ascii="Arial" w:hAnsi="Arial" w:cs="Arial"/>
        </w:rPr>
      </w:pPr>
    </w:p>
    <w:p w14:paraId="041875F2" w14:textId="77777777" w:rsidR="00A0793F" w:rsidRPr="00B721F3" w:rsidRDefault="00A0793F" w:rsidP="00316737">
      <w:pPr>
        <w:jc w:val="both"/>
        <w:rPr>
          <w:rFonts w:ascii="Arial" w:hAnsi="Arial" w:cs="Arial"/>
        </w:rPr>
      </w:pPr>
    </w:p>
    <w:p w14:paraId="397175B1" w14:textId="68F77A57" w:rsidR="00015A65" w:rsidRPr="00B721F3" w:rsidRDefault="00015A65" w:rsidP="006B2988">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199" w:name="_Toc39658881"/>
      <w:r w:rsidR="00C22E5D" w:rsidRPr="00B721F3">
        <w:rPr>
          <w:rStyle w:val="Nagwek2Znak"/>
          <w:rFonts w:ascii="Arial" w:hAnsi="Arial" w:cs="Arial"/>
        </w:rPr>
        <w:t>7</w:t>
      </w:r>
      <w:r w:rsidR="00F6311D" w:rsidRPr="00B721F3">
        <w:rPr>
          <w:rStyle w:val="Nagwek2Znak"/>
          <w:rFonts w:ascii="Arial" w:hAnsi="Arial" w:cs="Arial"/>
        </w:rPr>
        <w:t xml:space="preserve">.15. </w:t>
      </w:r>
      <w:r w:rsidR="00683225" w:rsidRPr="00B721F3">
        <w:rPr>
          <w:rStyle w:val="Nagwek2Znak"/>
          <w:rFonts w:ascii="Arial" w:hAnsi="Arial" w:cs="Arial"/>
        </w:rPr>
        <w:t>Archiwum</w:t>
      </w:r>
      <w:bookmarkEnd w:id="199"/>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48BDCE5A" w14:textId="77777777" w:rsidTr="00683225">
        <w:tc>
          <w:tcPr>
            <w:tcW w:w="567" w:type="dxa"/>
            <w:shd w:val="clear" w:color="C0C0C0" w:fill="BFBFBF"/>
          </w:tcPr>
          <w:p w14:paraId="64465F53"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7AC3E890"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3B6812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A23E38"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4F39B6EB" w14:textId="77777777" w:rsidR="00683225" w:rsidRPr="00B721F3" w:rsidRDefault="00683225" w:rsidP="00683225">
            <w:pPr>
              <w:jc w:val="both"/>
              <w:rPr>
                <w:rFonts w:ascii="Arial" w:hAnsi="Arial" w:cs="Arial"/>
                <w:sz w:val="20"/>
              </w:rPr>
            </w:pPr>
            <w:r w:rsidRPr="00B721F3">
              <w:rPr>
                <w:rFonts w:ascii="Arial" w:hAnsi="Arial" w:cs="Arial"/>
                <w:sz w:val="20"/>
              </w:rPr>
              <w:t>Automatyczne nadawanie numeru historii choroby numerów historii choroby przy przyjęciu pacjenta do szpitala.</w:t>
            </w:r>
          </w:p>
          <w:p w14:paraId="742B47A2" w14:textId="77777777" w:rsidR="00683225" w:rsidRPr="00B721F3" w:rsidRDefault="00683225" w:rsidP="00683225">
            <w:pPr>
              <w:jc w:val="both"/>
              <w:rPr>
                <w:rFonts w:ascii="Arial" w:hAnsi="Arial" w:cs="Arial"/>
                <w:color w:val="000000"/>
                <w:sz w:val="20"/>
                <w:szCs w:val="20"/>
              </w:rPr>
            </w:pPr>
          </w:p>
        </w:tc>
      </w:tr>
      <w:tr w:rsidR="00683225" w:rsidRPr="00B721F3" w14:paraId="1EEF859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8C54A1"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7C9779C1" w14:textId="77777777" w:rsidR="00683225" w:rsidRPr="00B721F3" w:rsidRDefault="00683225" w:rsidP="00683225">
            <w:pPr>
              <w:jc w:val="both"/>
              <w:rPr>
                <w:rFonts w:ascii="Arial" w:hAnsi="Arial" w:cs="Arial"/>
                <w:sz w:val="20"/>
              </w:rPr>
            </w:pPr>
            <w:r w:rsidRPr="00B721F3">
              <w:rPr>
                <w:rFonts w:ascii="Arial" w:hAnsi="Arial" w:cs="Arial"/>
                <w:sz w:val="20"/>
              </w:rPr>
              <w:t>Ewidencja przyjęcia dokumentacji do archiwum w zakresie: hospitalizacji, specjalistki, wizyty ambulatoryjne.</w:t>
            </w:r>
          </w:p>
          <w:p w14:paraId="5A26D613" w14:textId="77777777" w:rsidR="00683225" w:rsidRPr="00B721F3" w:rsidRDefault="00683225" w:rsidP="00683225">
            <w:pPr>
              <w:jc w:val="both"/>
              <w:rPr>
                <w:rFonts w:ascii="Arial" w:hAnsi="Arial" w:cs="Arial"/>
                <w:color w:val="000000"/>
                <w:sz w:val="20"/>
                <w:szCs w:val="20"/>
              </w:rPr>
            </w:pPr>
          </w:p>
        </w:tc>
      </w:tr>
      <w:tr w:rsidR="00683225" w:rsidRPr="00B721F3" w14:paraId="3195AC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E416BE"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7A4955A8" w14:textId="77777777" w:rsidR="00683225" w:rsidRPr="00B721F3" w:rsidRDefault="00683225" w:rsidP="00683225">
            <w:pPr>
              <w:jc w:val="both"/>
              <w:rPr>
                <w:rFonts w:ascii="Arial" w:hAnsi="Arial" w:cs="Arial"/>
                <w:sz w:val="20"/>
              </w:rPr>
            </w:pPr>
            <w:r w:rsidRPr="00B721F3">
              <w:rPr>
                <w:rFonts w:ascii="Arial" w:hAnsi="Arial" w:cs="Arial"/>
                <w:sz w:val="20"/>
              </w:rPr>
              <w:t>Możliwość ewidencji pod jednym numerem historii choroby wielu pobytów oddziałowych.</w:t>
            </w:r>
          </w:p>
          <w:p w14:paraId="6A67F7AE" w14:textId="77777777" w:rsidR="00683225" w:rsidRPr="00B721F3" w:rsidRDefault="00683225" w:rsidP="00683225">
            <w:pPr>
              <w:jc w:val="both"/>
              <w:rPr>
                <w:rFonts w:ascii="Arial" w:hAnsi="Arial" w:cs="Arial"/>
                <w:color w:val="000000"/>
                <w:sz w:val="20"/>
                <w:szCs w:val="20"/>
              </w:rPr>
            </w:pPr>
          </w:p>
        </w:tc>
      </w:tr>
      <w:tr w:rsidR="00683225" w:rsidRPr="00B721F3" w14:paraId="1DFD780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60944A2"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3C9AE98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Zamykanie księgi numerów historii choroby w cyklach rocznych.</w:t>
            </w:r>
          </w:p>
        </w:tc>
      </w:tr>
      <w:tr w:rsidR="00683225" w:rsidRPr="00B721F3" w14:paraId="4D3F80D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F23674"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2A1FC36E" w14:textId="77777777" w:rsidR="00683225" w:rsidRPr="00B721F3" w:rsidRDefault="00683225" w:rsidP="00683225">
            <w:pPr>
              <w:jc w:val="both"/>
              <w:rPr>
                <w:rFonts w:ascii="Arial" w:hAnsi="Arial" w:cs="Arial"/>
                <w:sz w:val="20"/>
              </w:rPr>
            </w:pPr>
            <w:r w:rsidRPr="00B721F3">
              <w:rPr>
                <w:rFonts w:ascii="Arial" w:hAnsi="Arial" w:cs="Arial"/>
                <w:sz w:val="20"/>
              </w:rPr>
              <w:t>Możliwość ewidencji daty i osoby przekazującej dokumentację do archiwum.</w:t>
            </w:r>
          </w:p>
          <w:p w14:paraId="1F990AC9" w14:textId="77777777" w:rsidR="00683225" w:rsidRPr="00B721F3" w:rsidRDefault="00683225" w:rsidP="00683225">
            <w:pPr>
              <w:jc w:val="both"/>
              <w:rPr>
                <w:rFonts w:ascii="Arial" w:hAnsi="Arial" w:cs="Arial"/>
                <w:color w:val="000000"/>
                <w:sz w:val="20"/>
                <w:szCs w:val="20"/>
              </w:rPr>
            </w:pPr>
          </w:p>
        </w:tc>
      </w:tr>
      <w:tr w:rsidR="00683225" w:rsidRPr="00B721F3" w14:paraId="044A6B8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3F4879"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4ECC078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daty, osoby odpowiedzialnej i obierającej oraz rodzaju pobrania (wypożyczenie/ przekazanie) dokumentacji z archiwum.</w:t>
            </w:r>
          </w:p>
        </w:tc>
      </w:tr>
      <w:tr w:rsidR="00683225" w:rsidRPr="00B721F3" w14:paraId="5407722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60C5344"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11E332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podglądu zwróconych oraz nieoddanych historii choroby (identyfikacja również po kodzie kreskowym).</w:t>
            </w:r>
          </w:p>
        </w:tc>
      </w:tr>
      <w:tr w:rsidR="00683225" w:rsidRPr="00B721F3" w14:paraId="57A569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B26123"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22454C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wyszukiwania historii choroby (hospitalizacje, porady specjalistyczne, wizyty ambulatoryjne po statusach (w archiwum, poza, nieoddane, wszystkie, numer H.Ch.) jak również po kodzie kreskowym.</w:t>
            </w:r>
          </w:p>
        </w:tc>
      </w:tr>
      <w:tr w:rsidR="00683225" w:rsidRPr="00B721F3" w14:paraId="4EDA8A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BEFDF0" w14:textId="77777777" w:rsidR="00683225" w:rsidRPr="00B721F3" w:rsidRDefault="00683225" w:rsidP="001F2991">
            <w:pPr>
              <w:pStyle w:val="Tekstpodstawowy"/>
              <w:widowControl/>
              <w:numPr>
                <w:ilvl w:val="0"/>
                <w:numId w:val="92"/>
              </w:numPr>
              <w:autoSpaceDE/>
              <w:autoSpaceDN/>
              <w:spacing w:line="276" w:lineRule="auto"/>
              <w:jc w:val="both"/>
              <w:rPr>
                <w:rFonts w:ascii="Arial" w:hAnsi="Arial" w:cs="Arial"/>
              </w:rPr>
            </w:pPr>
          </w:p>
        </w:tc>
        <w:tc>
          <w:tcPr>
            <w:tcW w:w="8931" w:type="dxa"/>
          </w:tcPr>
          <w:p w14:paraId="5D20D00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konfiguracji sposobu numerowania dokumentacji w archiwum dla konkretnej jednostki organizacyjnej lub domyślnie dla wszystkich. (numer archiwum nadawany jest przy przyjęciu dokumentacji do archiwum lub numer historii choroby nadawany jest dla pobytu szpitalnego pacjenta już przy przyjęciu do szpitala).</w:t>
            </w:r>
          </w:p>
        </w:tc>
      </w:tr>
    </w:tbl>
    <w:p w14:paraId="249984C2" w14:textId="77777777" w:rsidR="00E14ABA" w:rsidRPr="00B721F3" w:rsidRDefault="00E14ABA" w:rsidP="006A38CE">
      <w:pPr>
        <w:pStyle w:val="Nag2"/>
        <w:numPr>
          <w:ilvl w:val="0"/>
          <w:numId w:val="0"/>
        </w:numPr>
        <w:rPr>
          <w:rFonts w:ascii="Arial" w:hAnsi="Arial" w:cs="Arial"/>
        </w:rPr>
      </w:pPr>
    </w:p>
    <w:p w14:paraId="3086D2D4" w14:textId="571AB0C0" w:rsidR="00015A65" w:rsidRPr="00B721F3" w:rsidRDefault="00C22E5D" w:rsidP="006B2988">
      <w:pPr>
        <w:pStyle w:val="Nag2"/>
        <w:numPr>
          <w:ilvl w:val="0"/>
          <w:numId w:val="0"/>
        </w:numPr>
        <w:rPr>
          <w:rStyle w:val="Nagwek2Znak"/>
          <w:rFonts w:ascii="Arial" w:hAnsi="Arial" w:cs="Arial"/>
        </w:rPr>
      </w:pPr>
      <w:bookmarkStart w:id="200" w:name="_Toc39658882"/>
      <w:r w:rsidRPr="00B721F3">
        <w:rPr>
          <w:rStyle w:val="Nagwek2Znak"/>
          <w:rFonts w:ascii="Arial" w:hAnsi="Arial" w:cs="Arial"/>
        </w:rPr>
        <w:t>7</w:t>
      </w:r>
      <w:r w:rsidR="00F6311D" w:rsidRPr="00B721F3">
        <w:rPr>
          <w:rStyle w:val="Nagwek2Znak"/>
          <w:rFonts w:ascii="Arial" w:hAnsi="Arial" w:cs="Arial"/>
        </w:rPr>
        <w:t xml:space="preserve">.16. </w:t>
      </w:r>
      <w:r w:rsidR="00683225" w:rsidRPr="00B721F3">
        <w:rPr>
          <w:rStyle w:val="Nagwek2Znak"/>
          <w:rFonts w:ascii="Arial" w:hAnsi="Arial" w:cs="Arial"/>
        </w:rPr>
        <w:t>Rejestracja poradni</w:t>
      </w:r>
      <w:bookmarkEnd w:id="200"/>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69AF89D9" w14:textId="77777777" w:rsidTr="00683225">
        <w:tc>
          <w:tcPr>
            <w:tcW w:w="567" w:type="dxa"/>
            <w:shd w:val="clear" w:color="C0C0C0" w:fill="BFBFBF"/>
          </w:tcPr>
          <w:p w14:paraId="3ED4F615"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0AF164AA"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534DA91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483D99"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46FE26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modyfikację następujących parametrów pracy poradni na zasadzie dostępne dla konkretnej poradni lub niedozwolone:</w:t>
            </w:r>
          </w:p>
        </w:tc>
      </w:tr>
      <w:tr w:rsidR="00683225" w:rsidRPr="00B721F3" w14:paraId="5575B8D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5CB41D"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3076B7C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planowanie lub zapisywanie wizyty wg. planu pracy poradni,</w:t>
            </w:r>
          </w:p>
        </w:tc>
      </w:tr>
      <w:tr w:rsidR="00683225" w:rsidRPr="00B721F3" w14:paraId="6FDCE9A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41F97D"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E0CE5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przyjmowanie pacjentów niezależnie od planu pracy,</w:t>
            </w:r>
          </w:p>
        </w:tc>
      </w:tr>
      <w:tr w:rsidR="00683225" w:rsidRPr="00B721F3" w14:paraId="416166F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FC3C28"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4F9C7C8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przyjmowanie pacjentów poza limitem,</w:t>
            </w:r>
          </w:p>
        </w:tc>
      </w:tr>
      <w:tr w:rsidR="00683225" w:rsidRPr="00B721F3" w14:paraId="027928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0B8B0A1"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85CFD9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nadawanie numerków.</w:t>
            </w:r>
          </w:p>
        </w:tc>
      </w:tr>
      <w:tr w:rsidR="00683225" w:rsidRPr="00B721F3" w14:paraId="226FB61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24DAB9"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09E7F35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SIM umożliwia prowadzenie wspólnej numeracji kartotek pacjentów w ramach wszystkich poradni lub oddzielnej numeracji w ramach poszczególnych poradni (możliwość zamiany na hospitalizacje). </w:t>
            </w:r>
          </w:p>
        </w:tc>
      </w:tr>
      <w:tr w:rsidR="00683225" w:rsidRPr="00B721F3" w14:paraId="332019C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AA3806"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7340E9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Pacjenta z możliwością nanoszenia minimalnego zakresu danych pacjenta:</w:t>
            </w:r>
          </w:p>
        </w:tc>
      </w:tr>
      <w:tr w:rsidR="00683225" w:rsidRPr="00B721F3" w14:paraId="6F7BED6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89FB93"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585222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osobowe,</w:t>
            </w:r>
          </w:p>
        </w:tc>
      </w:tr>
      <w:tr w:rsidR="00683225" w:rsidRPr="00B721F3" w14:paraId="2906F4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050AF2B"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325CB13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adresowe,</w:t>
            </w:r>
          </w:p>
        </w:tc>
      </w:tr>
      <w:tr w:rsidR="00683225" w:rsidRPr="00B721F3" w14:paraId="46BAAF2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E48DF4"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D26709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przynależność do oddziału NFZ,</w:t>
            </w:r>
          </w:p>
        </w:tc>
      </w:tr>
      <w:tr w:rsidR="00683225" w:rsidRPr="00B721F3" w14:paraId="6731717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DEDBC4"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3AA1AB3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deklaracja do POZ,</w:t>
            </w:r>
          </w:p>
        </w:tc>
      </w:tr>
      <w:tr w:rsidR="00683225" w:rsidRPr="00B721F3" w14:paraId="6B52243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EDA939B"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25D960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i uprawnienia opiekunów oraz innych osób uprawnionych do otrzymywania informacji na temat stanu pacjenta,</w:t>
            </w:r>
          </w:p>
        </w:tc>
      </w:tr>
      <w:tr w:rsidR="00683225" w:rsidRPr="00B721F3" w14:paraId="551E885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9438A33"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3F19A01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zatrudnieniu,</w:t>
            </w:r>
          </w:p>
        </w:tc>
      </w:tr>
      <w:tr w:rsidR="00683225" w:rsidRPr="00B721F3" w14:paraId="6402AF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F61351F"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F3F8C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i nr. dokumentu uprawniającego do leczenia,</w:t>
            </w:r>
          </w:p>
        </w:tc>
      </w:tr>
      <w:tr w:rsidR="00683225" w:rsidRPr="00B721F3" w14:paraId="7DB258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6256867"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42310CE" w14:textId="77777777" w:rsidR="00683225" w:rsidRPr="00B721F3" w:rsidRDefault="00683225" w:rsidP="00683225">
            <w:pPr>
              <w:pStyle w:val="Tabela1"/>
              <w:tabs>
                <w:tab w:val="left" w:pos="417"/>
              </w:tabs>
              <w:ind w:left="0" w:right="50"/>
              <w:jc w:val="both"/>
              <w:rPr>
                <w:rFonts w:ascii="Arial" w:hAnsi="Arial" w:cs="Arial"/>
                <w:sz w:val="20"/>
              </w:rPr>
            </w:pPr>
            <w:r w:rsidRPr="00B721F3">
              <w:rPr>
                <w:rFonts w:ascii="Arial" w:hAnsi="Arial" w:cs="Arial"/>
                <w:sz w:val="20"/>
              </w:rPr>
              <w:t>specyficzne dane dot. pacjentów z krajów Unii Europejskiej przyjmowanych w ramach przepisów o koordynacji.</w:t>
            </w:r>
          </w:p>
          <w:p w14:paraId="0048A36E" w14:textId="77777777" w:rsidR="00683225" w:rsidRPr="00B721F3" w:rsidRDefault="00683225" w:rsidP="00683225">
            <w:pPr>
              <w:jc w:val="both"/>
              <w:rPr>
                <w:rFonts w:ascii="Arial" w:hAnsi="Arial" w:cs="Arial"/>
                <w:color w:val="000000"/>
                <w:sz w:val="20"/>
                <w:szCs w:val="20"/>
              </w:rPr>
            </w:pPr>
          </w:p>
        </w:tc>
      </w:tr>
      <w:tr w:rsidR="00683225" w:rsidRPr="00B721F3" w14:paraId="6F1DBCD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F440AD"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E61F5C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Planowanie wizyt pacjentów na dowolny okres w przód.</w:t>
            </w:r>
          </w:p>
        </w:tc>
      </w:tr>
      <w:tr w:rsidR="00683225" w:rsidRPr="00B721F3" w14:paraId="731152D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2E241C5"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D020F4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Planowanie grafików lekarzy na dowolny okres w przód z ustaleniem średniego czasu wizyty, przerw, urlopów itd.</w:t>
            </w:r>
          </w:p>
        </w:tc>
      </w:tr>
      <w:tr w:rsidR="00683225" w:rsidRPr="00B721F3" w14:paraId="22D8188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A4BEF9"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D3F5CC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konfiguracji modułu tak aby współpracował modułem Przychodnia – Gabinet, w przypadku skomputeryzowanych stanowisk w poradniach jak i samodzielnie (z możliwością ewidencji podstawowych danych medycznych oraz rozliczeniowych).</w:t>
            </w:r>
          </w:p>
        </w:tc>
      </w:tr>
      <w:tr w:rsidR="00683225" w:rsidRPr="00B721F3" w14:paraId="21595A2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32277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A210F6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Przyjęcie pacjenta z rozróżnieniem płatnika za konkretną usługę:</w:t>
            </w:r>
          </w:p>
        </w:tc>
      </w:tr>
      <w:tr w:rsidR="00683225" w:rsidRPr="00B721F3" w14:paraId="377A941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E39128"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64449E5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NFZ,</w:t>
            </w:r>
          </w:p>
        </w:tc>
      </w:tr>
      <w:tr w:rsidR="00683225" w:rsidRPr="00B721F3" w14:paraId="7086903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91250D"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F4761F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pacjent płaci sam,</w:t>
            </w:r>
          </w:p>
        </w:tc>
      </w:tr>
      <w:tr w:rsidR="00683225" w:rsidRPr="00B721F3" w14:paraId="3430F8A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5719BE"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29837BC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kontrahent komercyjny,</w:t>
            </w:r>
          </w:p>
        </w:tc>
      </w:tr>
      <w:tr w:rsidR="00683225" w:rsidRPr="00B721F3" w14:paraId="6BF21D7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5BF292E"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219BAAB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medycyna pracy,</w:t>
            </w:r>
          </w:p>
        </w:tc>
      </w:tr>
      <w:tr w:rsidR="00683225" w:rsidRPr="00B721F3" w14:paraId="1BA633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61C516"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3BD2A8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inni (wg. słownika).</w:t>
            </w:r>
          </w:p>
        </w:tc>
      </w:tr>
      <w:tr w:rsidR="00683225" w:rsidRPr="00B721F3" w14:paraId="2B2ECA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2036B73"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683DF0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wpisania skierowania z jednostek kierujących (wewnętrznych i zewnętrznych).</w:t>
            </w:r>
          </w:p>
        </w:tc>
      </w:tr>
      <w:tr w:rsidR="00683225" w:rsidRPr="00B721F3" w14:paraId="46C1442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2D0799"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0389565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wprowadzenia informacji o trybie przyjęcia i zgodzie pacjenta na leczenie. W przypadku braku zgody pacjenta możliwość ewidencji numeru artykułu będącego podstawą przyjęcia pacjenta bez jego zgody.</w:t>
            </w:r>
          </w:p>
        </w:tc>
      </w:tr>
      <w:tr w:rsidR="00683225" w:rsidRPr="00B721F3" w14:paraId="3FC5CC0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6181FB"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AC4824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rejestracji pacjenta do poradni, bądź do lekarza w konkretnej poradni.</w:t>
            </w:r>
          </w:p>
        </w:tc>
      </w:tr>
      <w:tr w:rsidR="00683225" w:rsidRPr="00B721F3" w14:paraId="45D264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322A20"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986DCD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rejestracji pacjenta do konkretnego gabinetu w ramach jednej poradni.</w:t>
            </w:r>
          </w:p>
        </w:tc>
      </w:tr>
      <w:tr w:rsidR="00683225" w:rsidRPr="00B721F3" w14:paraId="43C0B17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5D67D6"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21653C2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przełożenia wizyty na dowolny termin.</w:t>
            </w:r>
          </w:p>
        </w:tc>
      </w:tr>
      <w:tr w:rsidR="00683225" w:rsidRPr="00B721F3" w14:paraId="1B3CF81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2648575"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560BCE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 trakcie rejestracji pacjenta moduł umożliwia automatyczny wybór najbliższego wolnego specjalisty oraz terminu wizyty, możliwość dokonania manualnej zmiany tego terminu oraz wpisania kilku wizyt na ten sam termin.</w:t>
            </w:r>
          </w:p>
        </w:tc>
      </w:tr>
      <w:tr w:rsidR="00683225" w:rsidRPr="00B721F3" w14:paraId="6067A4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D064720"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44E3560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 trakcie rejestracji pacjenta istnieje możliwość podglądu wolnych i zajętych terminów w oparciu o kalendarz z oznaczonymi kolorystycznie statusami dni (poradnia nie pracuje, wszystkie terminy zajęte, wolne terminy).</w:t>
            </w:r>
          </w:p>
        </w:tc>
      </w:tr>
      <w:tr w:rsidR="00683225" w:rsidRPr="00B721F3" w14:paraId="2EDA079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20B1E8"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855CE5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 trakcie przyjmowania pacjenta zlecania wykonania badań laboratoryjnych oraz diagnostycznych.</w:t>
            </w:r>
          </w:p>
        </w:tc>
      </w:tr>
      <w:tr w:rsidR="00683225" w:rsidRPr="00B721F3" w14:paraId="38A0AAD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624C33"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F1235A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uwzględnia następujące rodzaje statusu wizyty:</w:t>
            </w:r>
          </w:p>
        </w:tc>
      </w:tr>
      <w:tr w:rsidR="00683225" w:rsidRPr="00B721F3" w14:paraId="217631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C616C1"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863A32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zaplanowana,</w:t>
            </w:r>
          </w:p>
        </w:tc>
      </w:tr>
      <w:tr w:rsidR="00683225" w:rsidRPr="00B721F3" w14:paraId="0EEDF94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675F57"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6EC1768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wizyta aktualna,</w:t>
            </w:r>
          </w:p>
        </w:tc>
      </w:tr>
      <w:tr w:rsidR="00683225" w:rsidRPr="00B721F3" w14:paraId="130C19F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8114F3"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250D874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zakończona,</w:t>
            </w:r>
          </w:p>
        </w:tc>
      </w:tr>
      <w:tr w:rsidR="00683225" w:rsidRPr="00B721F3" w14:paraId="6BFB40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24E05A1"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63AE1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wizyta odwołana,</w:t>
            </w:r>
          </w:p>
        </w:tc>
      </w:tr>
      <w:tr w:rsidR="00683225" w:rsidRPr="00B721F3" w14:paraId="34640B9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D820CF"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E6F718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wizyta zaplanowana niezrealizowana.</w:t>
            </w:r>
          </w:p>
        </w:tc>
      </w:tr>
      <w:tr w:rsidR="00683225" w:rsidRPr="00B721F3" w14:paraId="02A09D7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1D3967"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6530224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zapewnia możliwość przeglądu wizyt pacjenta za dowolny okres wg statusów wymienionych w wierszach powyżej.</w:t>
            </w:r>
          </w:p>
        </w:tc>
      </w:tr>
      <w:tr w:rsidR="00683225" w:rsidRPr="00B721F3" w14:paraId="1944301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6C4DE1A"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2989746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zapewnia możliwość przeglądu wizyt pacjenta za dowolny okres dla całego ośrodka, poszczególnych poradni, czy lekarzy wg statusów wymienionych w wierszach powyżej.</w:t>
            </w:r>
          </w:p>
        </w:tc>
      </w:tr>
      <w:tr w:rsidR="00683225" w:rsidRPr="00B721F3" w14:paraId="264E7D1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F4FE66"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3CD0836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na żądanie użytkownika automatyczne przepisanie wizyt zaplanowanych na dzień bieżący na wizyty aktualne/bieżące.</w:t>
            </w:r>
          </w:p>
        </w:tc>
      </w:tr>
      <w:tr w:rsidR="00683225" w:rsidRPr="00B721F3" w14:paraId="5237E5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2166F9"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87817D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generowanie zestawień:</w:t>
            </w:r>
          </w:p>
        </w:tc>
      </w:tr>
      <w:tr w:rsidR="00683225" w:rsidRPr="00B721F3" w14:paraId="129491F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63C1E3"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1F120D4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ilość przyjętych pacjentów wg rodzajów wizyt,</w:t>
            </w:r>
          </w:p>
        </w:tc>
      </w:tr>
      <w:tr w:rsidR="00683225" w:rsidRPr="00B721F3" w14:paraId="51A8C3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8B0B8DF"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EB144C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ilość przyjętych pacjentów z podziałem na poradnie,</w:t>
            </w:r>
          </w:p>
        </w:tc>
      </w:tr>
      <w:tr w:rsidR="00683225" w:rsidRPr="00B721F3" w14:paraId="76A8FA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2719DC3"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6BBE17E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ilość wykonanych porad z podziałem na typy porad,</w:t>
            </w:r>
          </w:p>
        </w:tc>
      </w:tr>
      <w:tr w:rsidR="00683225" w:rsidRPr="00B721F3" w14:paraId="6504B92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990FF5"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4A060BE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miesięczne lub roczne podsumowanie wykonanych wizyt,</w:t>
            </w:r>
          </w:p>
        </w:tc>
      </w:tr>
      <w:tr w:rsidR="00683225" w:rsidRPr="00B721F3" w14:paraId="6DA435E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40B5AA"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2A85E4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zestawienia wg wybranych rozpoznań lub grup rozpoznań,</w:t>
            </w:r>
          </w:p>
        </w:tc>
      </w:tr>
      <w:tr w:rsidR="00683225" w:rsidRPr="00B721F3" w14:paraId="157507F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B4695F"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573B353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zestawienia wg skierowań z poradni do poradni lub do szpitala,</w:t>
            </w:r>
          </w:p>
        </w:tc>
      </w:tr>
      <w:tr w:rsidR="00683225" w:rsidRPr="00B721F3" w14:paraId="154BFCE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BFAD81"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657003B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zestawienia brakujących danych.</w:t>
            </w:r>
          </w:p>
        </w:tc>
      </w:tr>
      <w:tr w:rsidR="00683225" w:rsidRPr="00B721F3" w14:paraId="55176E1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329100" w14:textId="77777777" w:rsidR="00683225" w:rsidRPr="00B721F3" w:rsidRDefault="00683225" w:rsidP="001F2991">
            <w:pPr>
              <w:pStyle w:val="Tekstpodstawowy"/>
              <w:widowControl/>
              <w:numPr>
                <w:ilvl w:val="0"/>
                <w:numId w:val="93"/>
              </w:numPr>
              <w:autoSpaceDE/>
              <w:autoSpaceDN/>
              <w:spacing w:line="276" w:lineRule="auto"/>
              <w:jc w:val="both"/>
              <w:rPr>
                <w:rFonts w:ascii="Arial" w:hAnsi="Arial" w:cs="Arial"/>
              </w:rPr>
            </w:pPr>
          </w:p>
        </w:tc>
        <w:tc>
          <w:tcPr>
            <w:tcW w:w="8931" w:type="dxa"/>
          </w:tcPr>
          <w:p w14:paraId="71F1675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Współpraca systemu z czytnikami kodów kreskowych,  czytnikami dowodów osobistych do identyfikacji pacjenta oraz pracownika.</w:t>
            </w:r>
          </w:p>
        </w:tc>
      </w:tr>
    </w:tbl>
    <w:p w14:paraId="352C0211" w14:textId="77777777" w:rsidR="00A0793F" w:rsidRPr="00B721F3" w:rsidRDefault="00A0793F" w:rsidP="00316737">
      <w:pPr>
        <w:jc w:val="both"/>
        <w:rPr>
          <w:rFonts w:ascii="Arial" w:hAnsi="Arial" w:cs="Arial"/>
        </w:rPr>
      </w:pPr>
    </w:p>
    <w:p w14:paraId="7458228F" w14:textId="1BC716C2" w:rsidR="00015A65" w:rsidRPr="00B721F3" w:rsidRDefault="00015A65" w:rsidP="006B2988">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201" w:name="_Toc39658883"/>
      <w:r w:rsidR="00C22E5D" w:rsidRPr="00B721F3">
        <w:rPr>
          <w:rStyle w:val="Nagwek2Znak"/>
          <w:rFonts w:ascii="Arial" w:hAnsi="Arial" w:cs="Arial"/>
        </w:rPr>
        <w:t>7</w:t>
      </w:r>
      <w:r w:rsidR="00F6311D" w:rsidRPr="00B721F3">
        <w:rPr>
          <w:rStyle w:val="Nagwek2Znak"/>
          <w:rFonts w:ascii="Arial" w:hAnsi="Arial" w:cs="Arial"/>
        </w:rPr>
        <w:t xml:space="preserve">.17. </w:t>
      </w:r>
      <w:r w:rsidR="00683225" w:rsidRPr="00B721F3">
        <w:rPr>
          <w:rStyle w:val="Nagwek2Znak"/>
          <w:rFonts w:ascii="Arial" w:hAnsi="Arial" w:cs="Arial"/>
        </w:rPr>
        <w:t>Poradnia Gabinet</w:t>
      </w:r>
      <w:bookmarkEnd w:id="201"/>
    </w:p>
    <w:p w14:paraId="7432C6BA" w14:textId="77777777" w:rsidR="00C26708" w:rsidRPr="00B721F3" w:rsidRDefault="00C26708" w:rsidP="00316737">
      <w:pPr>
        <w:jc w:val="both"/>
        <w:rPr>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6C38FEBF" w14:textId="77777777" w:rsidTr="00683225">
        <w:tc>
          <w:tcPr>
            <w:tcW w:w="567" w:type="dxa"/>
            <w:shd w:val="clear" w:color="C0C0C0" w:fill="BFBFBF"/>
          </w:tcPr>
          <w:p w14:paraId="16897A97"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3330A50F"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7A69FFD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91DE78"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4108F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gabinetów wszystkich specjalizacji.</w:t>
            </w:r>
          </w:p>
        </w:tc>
      </w:tr>
      <w:tr w:rsidR="00683225" w:rsidRPr="00B721F3" w14:paraId="5BBA718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87EC49"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C8093F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Potwierdzenie przyjęcia do poradni pacjenta przyjętego w rejestracji</w:t>
            </w:r>
          </w:p>
        </w:tc>
      </w:tr>
      <w:tr w:rsidR="00683225" w:rsidRPr="00B721F3" w14:paraId="7B2A20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A33F36"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03BCC04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przeglądu i aktualizacji danych pacjenta.</w:t>
            </w:r>
          </w:p>
        </w:tc>
      </w:tr>
      <w:tr w:rsidR="00683225" w:rsidRPr="00B721F3" w14:paraId="711686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3F7927"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017835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przeglądu pobytów szpitalnych:</w:t>
            </w:r>
          </w:p>
        </w:tc>
      </w:tr>
      <w:tr w:rsidR="00683225" w:rsidRPr="00B721F3" w14:paraId="0607E19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44437E"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DDDEE3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historia choroby,</w:t>
            </w:r>
          </w:p>
        </w:tc>
      </w:tr>
      <w:tr w:rsidR="00683225" w:rsidRPr="00B721F3" w14:paraId="40E5CEB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650C47"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A94FE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podawane leki,</w:t>
            </w:r>
          </w:p>
        </w:tc>
      </w:tr>
      <w:tr w:rsidR="00683225" w:rsidRPr="00B721F3" w14:paraId="5D82E8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3737A3"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05E522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wyniki badań laboratoryjnych,</w:t>
            </w:r>
          </w:p>
        </w:tc>
      </w:tr>
      <w:tr w:rsidR="00683225" w:rsidRPr="00B721F3" w14:paraId="23B0BE7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2FAE5D"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A40D17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wyniki badań diagnostycznych,</w:t>
            </w:r>
          </w:p>
        </w:tc>
      </w:tr>
      <w:tr w:rsidR="00683225" w:rsidRPr="00B721F3" w14:paraId="13EF8B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87ABED"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45DB94F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wykonane zabiegi.</w:t>
            </w:r>
          </w:p>
        </w:tc>
      </w:tr>
      <w:tr w:rsidR="00683225" w:rsidRPr="00B721F3" w14:paraId="5D77EC1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C19C36"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992BD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wpisania wykonanych świadczeń:</w:t>
            </w:r>
          </w:p>
        </w:tc>
      </w:tr>
      <w:tr w:rsidR="00683225" w:rsidRPr="00B721F3" w14:paraId="5727516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A8C428"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517A2D4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wybór świadczeń skorelowanych z poradnią,</w:t>
            </w:r>
          </w:p>
        </w:tc>
      </w:tr>
      <w:tr w:rsidR="00683225" w:rsidRPr="00B721F3" w14:paraId="4123F4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6AFC78"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15643A7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wpisania informacji rozliczeniowych,</w:t>
            </w:r>
          </w:p>
        </w:tc>
      </w:tr>
      <w:tr w:rsidR="00683225" w:rsidRPr="00B721F3" w14:paraId="51260B7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5DE8E2"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CBBF15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wprowadzenia wartości punktowej, typu porady.</w:t>
            </w:r>
          </w:p>
        </w:tc>
      </w:tr>
      <w:tr w:rsidR="00683225" w:rsidRPr="00B721F3" w14:paraId="0A2C966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91C57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2524BA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prowadzenia zużycia z podręcznej apteczki gabinetowej:</w:t>
            </w:r>
          </w:p>
        </w:tc>
      </w:tr>
      <w:tr w:rsidR="00683225" w:rsidRPr="00B721F3" w14:paraId="464D162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923C90"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642A500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odnotowanie podanych leków,</w:t>
            </w:r>
          </w:p>
        </w:tc>
      </w:tr>
      <w:tr w:rsidR="00683225" w:rsidRPr="00B721F3" w14:paraId="7755717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57A871"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BE5BB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zaplanowanych leków,</w:t>
            </w:r>
          </w:p>
        </w:tc>
      </w:tr>
      <w:tr w:rsidR="00683225" w:rsidRPr="00B721F3" w14:paraId="04D1D92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EF9729"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986D62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ewentualnych wstrząsów spowodowanych zaaplikowaniem leku,</w:t>
            </w:r>
          </w:p>
        </w:tc>
      </w:tr>
      <w:tr w:rsidR="00683225" w:rsidRPr="00B721F3" w14:paraId="505E53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8572BC"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78F528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prowadzenia podręcznego magazynu materiałów medycznych oraz odnotowania ich zużycia podczas wizyt.</w:t>
            </w:r>
          </w:p>
        </w:tc>
      </w:tr>
      <w:tr w:rsidR="00683225" w:rsidRPr="00B721F3" w14:paraId="5AE2BE9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B5182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76C90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 Możliwość odnotowania rozpoznań wg. ICD 10:</w:t>
            </w:r>
          </w:p>
        </w:tc>
      </w:tr>
      <w:tr w:rsidR="00683225" w:rsidRPr="00B721F3" w14:paraId="1D89DF2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B5CCCB"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47E54D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przyczyny rozpoznania,</w:t>
            </w:r>
          </w:p>
        </w:tc>
      </w:tr>
      <w:tr w:rsidR="00683225" w:rsidRPr="00B721F3" w14:paraId="6BB64F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42983C"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0ED711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odnotowanie rozpoznań przewlekłych,</w:t>
            </w:r>
          </w:p>
        </w:tc>
      </w:tr>
      <w:tr w:rsidR="00683225" w:rsidRPr="00B721F3" w14:paraId="5102A3C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1206C7"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6A9AD5A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dowolnego opisu rozpoznania i jego stopnia.</w:t>
            </w:r>
          </w:p>
        </w:tc>
      </w:tr>
      <w:tr w:rsidR="00683225" w:rsidRPr="00B721F3" w14:paraId="6E11985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D521A20"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01C1421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Blokowanie zamknięcia wizyty pacjenta w przypadku braku karty zgłoszenia choroby nowotworowej/zakaźnej, jeśli pacjent ma rozpoznanie nowotworowe/zakaźne.</w:t>
            </w:r>
          </w:p>
        </w:tc>
      </w:tr>
      <w:tr w:rsidR="00683225" w:rsidRPr="00B721F3" w14:paraId="50BD60F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0D3019"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8FB036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pilnuje częstotliwości wizyt danego typu dla pacjenta (zgodnie z wytycznymi NFZ) – informuje o tym fakcie komunikatem lub blokuje możliwość.</w:t>
            </w:r>
          </w:p>
        </w:tc>
      </w:tr>
      <w:tr w:rsidR="00683225" w:rsidRPr="00B721F3" w14:paraId="2EDF4A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3E2E44"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881993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  Wprowadzanie opisu wizyty:</w:t>
            </w:r>
          </w:p>
        </w:tc>
      </w:tr>
      <w:tr w:rsidR="00683225" w:rsidRPr="00B721F3" w14:paraId="4DC0C07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29306A"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12331BD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antropometryczne,</w:t>
            </w:r>
          </w:p>
        </w:tc>
      </w:tr>
      <w:tr w:rsidR="00683225" w:rsidRPr="00B721F3" w14:paraId="705A3D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A413CE"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0F98B4B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wywiad,</w:t>
            </w:r>
          </w:p>
        </w:tc>
      </w:tr>
      <w:tr w:rsidR="00683225" w:rsidRPr="00B721F3" w14:paraId="0EDF6C5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0E9DFFB"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7428B1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badania przedmiotowe,</w:t>
            </w:r>
          </w:p>
        </w:tc>
      </w:tr>
      <w:tr w:rsidR="00683225" w:rsidRPr="00B721F3" w14:paraId="37B227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4D18A8"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4B7BBF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leczenie,</w:t>
            </w:r>
          </w:p>
        </w:tc>
      </w:tr>
      <w:tr w:rsidR="00683225" w:rsidRPr="00B721F3" w14:paraId="39020C5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8AAEB3A"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600EF60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przebieg,</w:t>
            </w:r>
          </w:p>
        </w:tc>
      </w:tr>
      <w:tr w:rsidR="00683225" w:rsidRPr="00B721F3" w14:paraId="48064EB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A13C1B"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A8B960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epikryza.</w:t>
            </w:r>
          </w:p>
        </w:tc>
      </w:tr>
      <w:tr w:rsidR="00683225" w:rsidRPr="00B721F3" w14:paraId="1AC3B21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05F48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083C90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zlecania wykonania:</w:t>
            </w:r>
          </w:p>
        </w:tc>
      </w:tr>
      <w:tr w:rsidR="00683225" w:rsidRPr="00B721F3" w14:paraId="2A9FB9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92E335"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E23487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laboratoryjnych,</w:t>
            </w:r>
          </w:p>
        </w:tc>
      </w:tr>
      <w:tr w:rsidR="00683225" w:rsidRPr="00B721F3" w14:paraId="7B62D88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985280"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0AA1C72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diagnostycznych,</w:t>
            </w:r>
          </w:p>
        </w:tc>
      </w:tr>
      <w:tr w:rsidR="00683225" w:rsidRPr="00B721F3" w14:paraId="2CD4AEB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1A4C7A"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DF4A11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bakteriologicznych,</w:t>
            </w:r>
          </w:p>
        </w:tc>
      </w:tr>
      <w:tr w:rsidR="00683225" w:rsidRPr="00B721F3" w14:paraId="700C75E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40A2A3"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8AC2B7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histopatologicznych.</w:t>
            </w:r>
          </w:p>
        </w:tc>
      </w:tr>
      <w:tr w:rsidR="00683225" w:rsidRPr="00B721F3" w14:paraId="2EDB3D9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151569"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8E330F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Przeglądanie wyników badań wymienionych powyżej odbywa się za z wykorzystaniem tych samych formatek, których używa moduł Zlecenia medyczne.</w:t>
            </w:r>
          </w:p>
        </w:tc>
      </w:tr>
      <w:tr w:rsidR="00683225" w:rsidRPr="00B721F3" w14:paraId="583048E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D5AD7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F6D1E4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przeglądania wyników:</w:t>
            </w:r>
          </w:p>
        </w:tc>
      </w:tr>
      <w:tr w:rsidR="00683225" w:rsidRPr="00B721F3" w14:paraId="37A56A3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6A03C9"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1201A8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laboratoryjnych wraz z graficzną interpretacją,</w:t>
            </w:r>
          </w:p>
        </w:tc>
      </w:tr>
      <w:tr w:rsidR="00683225" w:rsidRPr="00B721F3" w14:paraId="589A3BB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E92915"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0ED9E7B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diagnostycznych z możliwością przeglądania i obróbki zdjęć,</w:t>
            </w:r>
          </w:p>
        </w:tc>
      </w:tr>
      <w:tr w:rsidR="00683225" w:rsidRPr="00B721F3" w14:paraId="1328498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F15064"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57A5EAA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bakteriologicznych (w tym antybiogramy),</w:t>
            </w:r>
          </w:p>
        </w:tc>
      </w:tr>
      <w:tr w:rsidR="00683225" w:rsidRPr="00B721F3" w14:paraId="5EF2FEF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99D514"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7901E9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histopatologicznych.</w:t>
            </w:r>
          </w:p>
        </w:tc>
      </w:tr>
      <w:tr w:rsidR="00683225" w:rsidRPr="00B721F3" w14:paraId="4CBFDB5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2B4D34"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73D7B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Przeglądanie wyników badań wymienionych powyżej odbywa się z wykorzystaniem tych samych formatek, których używa moduł Zlecenia medyczne.</w:t>
            </w:r>
          </w:p>
        </w:tc>
      </w:tr>
      <w:tr w:rsidR="00683225" w:rsidRPr="00B721F3" w14:paraId="5FBA5FF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4DA95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79662C3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wydruku:</w:t>
            </w:r>
          </w:p>
        </w:tc>
      </w:tr>
      <w:tr w:rsidR="00683225" w:rsidRPr="00B721F3" w14:paraId="0D3D31F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01676C"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CE94D0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historii choroby,</w:t>
            </w:r>
          </w:p>
        </w:tc>
      </w:tr>
      <w:tr w:rsidR="00683225" w:rsidRPr="00B721F3" w14:paraId="0F2968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B235C1"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72C51E5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karty konsultacyjnej,</w:t>
            </w:r>
          </w:p>
        </w:tc>
      </w:tr>
      <w:tr w:rsidR="00683225" w:rsidRPr="00B721F3" w14:paraId="57145D1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891449"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1FDC076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zaświadczenia (orzeczenia lekarskiego).</w:t>
            </w:r>
          </w:p>
        </w:tc>
      </w:tr>
      <w:tr w:rsidR="00683225" w:rsidRPr="00B721F3" w14:paraId="5DD4CE7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454747"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53CC408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sygnalizuje zdarzenia lub zajście pewnych warunków za pomocą kolorów pól (np. wystawiono skierowanie, nie wprowadzono procedur).</w:t>
            </w:r>
          </w:p>
        </w:tc>
      </w:tr>
      <w:tr w:rsidR="00683225" w:rsidRPr="00B721F3" w14:paraId="04B9ED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80281E1"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233D60D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wystawionych recept zgodnie z obowiązującymi przepisami.</w:t>
            </w:r>
          </w:p>
        </w:tc>
      </w:tr>
      <w:tr w:rsidR="00683225" w:rsidRPr="00B721F3" w14:paraId="5C7F2D1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C9F115"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3D32AF6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Możliwość wystawiania recept</w:t>
            </w:r>
          </w:p>
        </w:tc>
      </w:tr>
      <w:tr w:rsidR="00683225" w:rsidRPr="00B721F3" w14:paraId="0C319ED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5F11004" w14:textId="77777777" w:rsidR="00683225" w:rsidRPr="00B721F3" w:rsidRDefault="00683225" w:rsidP="001F2991">
            <w:pPr>
              <w:pStyle w:val="Tekstpodstawowy"/>
              <w:widowControl/>
              <w:numPr>
                <w:ilvl w:val="0"/>
                <w:numId w:val="94"/>
              </w:numPr>
              <w:autoSpaceDE/>
              <w:autoSpaceDN/>
              <w:spacing w:line="276" w:lineRule="auto"/>
              <w:jc w:val="both"/>
              <w:rPr>
                <w:rFonts w:ascii="Arial" w:hAnsi="Arial" w:cs="Arial"/>
              </w:rPr>
            </w:pPr>
          </w:p>
        </w:tc>
        <w:tc>
          <w:tcPr>
            <w:tcW w:w="8931" w:type="dxa"/>
          </w:tcPr>
          <w:p w14:paraId="5C00225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Możliwość definiowania pakietów recept</w:t>
            </w:r>
          </w:p>
        </w:tc>
      </w:tr>
    </w:tbl>
    <w:p w14:paraId="5D70D70A" w14:textId="77777777" w:rsidR="00C26708" w:rsidRPr="00B721F3" w:rsidRDefault="00C26708" w:rsidP="00316737">
      <w:pPr>
        <w:jc w:val="both"/>
        <w:rPr>
          <w:rFonts w:ascii="Arial" w:hAnsi="Arial" w:cs="Arial"/>
        </w:rPr>
      </w:pPr>
    </w:p>
    <w:p w14:paraId="4CF69045" w14:textId="77777777" w:rsidR="00A0793F" w:rsidRPr="00B721F3" w:rsidRDefault="00A0793F" w:rsidP="00316737">
      <w:pPr>
        <w:jc w:val="both"/>
        <w:rPr>
          <w:rFonts w:ascii="Arial" w:hAnsi="Arial" w:cs="Arial"/>
        </w:rPr>
      </w:pPr>
    </w:p>
    <w:p w14:paraId="2A0987A7" w14:textId="24CDA3E9" w:rsidR="00015A65" w:rsidRPr="00B721F3" w:rsidRDefault="00015A65" w:rsidP="006B2988">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202" w:name="_Toc39658884"/>
      <w:r w:rsidR="00C22E5D" w:rsidRPr="00B721F3">
        <w:rPr>
          <w:rStyle w:val="Nagwek2Znak"/>
          <w:rFonts w:ascii="Arial" w:hAnsi="Arial" w:cs="Arial"/>
        </w:rPr>
        <w:t>7</w:t>
      </w:r>
      <w:r w:rsidR="00F6311D" w:rsidRPr="00B721F3">
        <w:rPr>
          <w:rStyle w:val="Nagwek2Znak"/>
          <w:rFonts w:ascii="Arial" w:hAnsi="Arial" w:cs="Arial"/>
        </w:rPr>
        <w:t xml:space="preserve">.18. </w:t>
      </w:r>
      <w:r w:rsidR="00683225" w:rsidRPr="00B721F3">
        <w:rPr>
          <w:rStyle w:val="Nagwek2Znak"/>
          <w:rFonts w:ascii="Arial" w:hAnsi="Arial" w:cs="Arial"/>
        </w:rPr>
        <w:t>Gruper</w:t>
      </w:r>
      <w:bookmarkEnd w:id="202"/>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79DC3CBB" w14:textId="77777777" w:rsidTr="00683225">
        <w:tc>
          <w:tcPr>
            <w:tcW w:w="567" w:type="dxa"/>
            <w:shd w:val="clear" w:color="C0C0C0" w:fill="BFBFBF"/>
          </w:tcPr>
          <w:p w14:paraId="04D19679"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778664F7"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5CF7D18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12CC72"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1939E44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wyznacza JGP zgodnie z charakterystyką i algorytmem określonym przez NFZ na dany okres rozliczeniowy.</w:t>
            </w:r>
          </w:p>
        </w:tc>
      </w:tr>
      <w:tr w:rsidR="00683225" w:rsidRPr="00B721F3" w14:paraId="3D292DE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A2E48C4"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4CAA526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Moduł zapewnia obsługę wyznaczania JGP dla danych z zakończonych okresów rozliczeniowych zgodnie </w:t>
            </w:r>
            <w:r w:rsidRPr="00B721F3">
              <w:rPr>
                <w:rFonts w:ascii="Arial" w:hAnsi="Arial" w:cs="Arial"/>
                <w:sz w:val="20"/>
              </w:rPr>
              <w:br/>
              <w:t>z obowiązującą wtedy charakterystyką i algorytmem.</w:t>
            </w:r>
          </w:p>
        </w:tc>
      </w:tr>
      <w:tr w:rsidR="00683225" w:rsidRPr="00B721F3" w14:paraId="66D4E8C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D234D4"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6E41A14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automatycznie pobiera z Ruchu Chorych wszystkie dane niezbędne do wyznaczenia JGP .</w:t>
            </w:r>
          </w:p>
        </w:tc>
      </w:tr>
      <w:tr w:rsidR="00683225" w:rsidRPr="00B721F3" w14:paraId="44FE8A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F3C962"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73815DF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wyznacza wszystkie możliwe grupy do jakich może zostać zakwalifikowana hospitalizacja zgodnie z zawartą umową z NFZ.</w:t>
            </w:r>
          </w:p>
        </w:tc>
      </w:tr>
      <w:tr w:rsidR="00683225" w:rsidRPr="00B721F3" w14:paraId="59CF2A4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103169"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2C44787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wyznacza wszystkie możliwe grupy do jakich może zostać zakwalifikowana porada zgodnie z zawartą umową z NFZ.</w:t>
            </w:r>
          </w:p>
        </w:tc>
      </w:tr>
      <w:tr w:rsidR="00683225" w:rsidRPr="00B721F3" w14:paraId="3A6695D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94C717"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15A6C88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dla każdej wyznaczonej grupy wylicza wartości punktowe niezbędne do sprawozdawczości (taryfa podstawowa, dodatkowa, całkowita).</w:t>
            </w:r>
          </w:p>
        </w:tc>
      </w:tr>
      <w:tr w:rsidR="00683225" w:rsidRPr="00B721F3" w14:paraId="1020BD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8E3910"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472FCEE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Dla każdej wyznaczonej grupy moduł weryfikuje i jawnie prezentuje, czy grupa jest zakontraktowana z danym płatnikiem, w danej jednostce organizacyjnej, w okresie wypisu pacjenta ze szpitala oraz dla odpowiedniego trybu hospitalizacji.</w:t>
            </w:r>
          </w:p>
        </w:tc>
      </w:tr>
      <w:tr w:rsidR="00683225" w:rsidRPr="00B721F3" w14:paraId="0DA23A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313761A"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2CA694A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automatyczne podpowiada grupę do rozliczenia kierując się kryterium optymalizacji przychodu za wykonanie określonego rodzaju świadczenia i spełnienia warunku, że znajduje się w umowie.</w:t>
            </w:r>
          </w:p>
        </w:tc>
      </w:tr>
      <w:tr w:rsidR="00683225" w:rsidRPr="00B721F3" w14:paraId="490256D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9A5EC4"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74324E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zawężenie przeglądania JGP do zakontraktowanych z danym płatnikiem, w danej jednostce organizacyjnej.</w:t>
            </w:r>
          </w:p>
        </w:tc>
      </w:tr>
      <w:tr w:rsidR="00683225" w:rsidRPr="00B721F3" w14:paraId="0B99ED6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CB1F58"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007E629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automatycznie wyznacza także inne potencjalne grupy w przypadku alternatywnej kwalifikacji  / okodowania świadczenia z jawnym oznaczeniem grupy najbardziej intratnej.</w:t>
            </w:r>
          </w:p>
        </w:tc>
      </w:tr>
      <w:tr w:rsidR="00683225" w:rsidRPr="00B721F3" w14:paraId="52DEF9A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34CC54"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238F7DE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wskazuje dokładnie przyczyny braku możliwości zakwalifikowania świadczenia do bardziej intratnej grupy.</w:t>
            </w:r>
          </w:p>
        </w:tc>
      </w:tr>
      <w:tr w:rsidR="00683225" w:rsidRPr="00B721F3" w14:paraId="2EEDFF6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1B4F5F"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65C0C2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automatycznie porządkuje (sortuje) wyznaczone i potencjalne grupy wg kryterium łącznej wartości punktów.</w:t>
            </w:r>
          </w:p>
        </w:tc>
      </w:tr>
      <w:tr w:rsidR="00683225" w:rsidRPr="00B721F3" w14:paraId="238DA9E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6B9EB4"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6AB4578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umożliwia przypisanie na podstawie wyznaczonej JGP produktu jednostkowego do rozliczenia w NFZ.</w:t>
            </w:r>
          </w:p>
        </w:tc>
      </w:tr>
      <w:tr w:rsidR="00683225" w:rsidRPr="00B721F3" w14:paraId="067DF62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BD06E6"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4ABE6D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po przypisaniu produktu do rozliczenia blokuje możliwość wszystkich modyfikacji danych, które mają wpływ na wyznaczanie grupy (w tym: data wypisu, rozpoznania, procedury, tryb i charakterystyka).</w:t>
            </w:r>
          </w:p>
        </w:tc>
      </w:tr>
      <w:tr w:rsidR="00683225" w:rsidRPr="00B721F3" w14:paraId="38B3B95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58B233"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4AB9105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pozwala na przeglądanie stanu wyznaczenia grup JGP dla wszystkich hospitalizacji, przy czym listę można także zawęzić do hospitalizacji wykonanych tylko na danym oddziale.</w:t>
            </w:r>
          </w:p>
        </w:tc>
      </w:tr>
      <w:tr w:rsidR="00683225" w:rsidRPr="00B721F3" w14:paraId="5BCE07F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D9DDC6"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7E1DE45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pozwala na automatyczne wyznaczenie grup JGP dla wszystkich hospitalizacji, przy czym listę można zawęzić do hospitalizacji na danym oddziale.</w:t>
            </w:r>
          </w:p>
        </w:tc>
      </w:tr>
      <w:tr w:rsidR="00683225" w:rsidRPr="00B721F3" w14:paraId="197A7E9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157737"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748B279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pozwala na automatyczne przypisanie produktów jednostkowych na podstawie jednoznacznie wyznaczonych grup JGP dla wszystkich hospitalizacji, przy czym listę można zawęzić do hospitalizacji na danym oddziale.</w:t>
            </w:r>
          </w:p>
        </w:tc>
      </w:tr>
      <w:tr w:rsidR="00683225" w:rsidRPr="00B721F3" w14:paraId="4566682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56F2EC"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21B2049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Moduł pozwala na przeglądanie stanu wyznaczenia grup JGP z zastosowaniem filtrów, które ograniczają prezentowaną listę hospitalizacji do:</w:t>
            </w:r>
          </w:p>
        </w:tc>
      </w:tr>
      <w:tr w:rsidR="00683225" w:rsidRPr="00B721F3" w14:paraId="0CFE48E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B55C9C"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3CAE7D0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w ogóle nie posiadających przypisanego JGP,</w:t>
            </w:r>
          </w:p>
        </w:tc>
      </w:tr>
      <w:tr w:rsidR="00683225" w:rsidRPr="00B721F3" w14:paraId="71B6E2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3FD94E"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368043D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nie posiadających jednoznacznie przypisanego JGP,</w:t>
            </w:r>
          </w:p>
        </w:tc>
      </w:tr>
      <w:tr w:rsidR="00683225" w:rsidRPr="00B721F3" w14:paraId="063A0BC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11861E" w14:textId="77777777" w:rsidR="00683225" w:rsidRPr="00B721F3" w:rsidRDefault="00683225" w:rsidP="001F2991">
            <w:pPr>
              <w:pStyle w:val="Tekstpodstawowy"/>
              <w:widowControl/>
              <w:numPr>
                <w:ilvl w:val="0"/>
                <w:numId w:val="95"/>
              </w:numPr>
              <w:autoSpaceDE/>
              <w:autoSpaceDN/>
              <w:spacing w:line="276" w:lineRule="auto"/>
              <w:jc w:val="both"/>
              <w:rPr>
                <w:rFonts w:ascii="Arial" w:hAnsi="Arial" w:cs="Arial"/>
              </w:rPr>
            </w:pPr>
          </w:p>
        </w:tc>
        <w:tc>
          <w:tcPr>
            <w:tcW w:w="8931" w:type="dxa"/>
          </w:tcPr>
          <w:p w14:paraId="0B52E57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nie posiadających przypisanego JGP umożliwiającego rozliczenie.</w:t>
            </w:r>
          </w:p>
        </w:tc>
      </w:tr>
    </w:tbl>
    <w:p w14:paraId="3F466AF9" w14:textId="77777777" w:rsidR="00C26708" w:rsidRPr="00B721F3" w:rsidRDefault="00C26708" w:rsidP="00316737">
      <w:pPr>
        <w:jc w:val="both"/>
        <w:rPr>
          <w:rFonts w:ascii="Arial" w:hAnsi="Arial" w:cs="Arial"/>
        </w:rPr>
      </w:pPr>
    </w:p>
    <w:p w14:paraId="0B829D77" w14:textId="70823961" w:rsidR="00015A65" w:rsidRPr="00B721F3" w:rsidRDefault="00015A65" w:rsidP="006B2988">
      <w:pPr>
        <w:pStyle w:val="Nag2"/>
        <w:numPr>
          <w:ilvl w:val="0"/>
          <w:numId w:val="0"/>
        </w:numPr>
        <w:rPr>
          <w:rStyle w:val="Nagwek2Znak"/>
          <w:rFonts w:ascii="Arial" w:hAnsi="Arial" w:cs="Arial"/>
        </w:rPr>
      </w:pPr>
      <w:r w:rsidRPr="00B721F3">
        <w:rPr>
          <w:rStyle w:val="Nagwek2Znak"/>
          <w:rFonts w:ascii="Arial" w:hAnsi="Arial" w:cs="Arial"/>
        </w:rPr>
        <w:t xml:space="preserve"> </w:t>
      </w:r>
      <w:bookmarkStart w:id="203" w:name="_Toc39658885"/>
      <w:r w:rsidR="00C22E5D" w:rsidRPr="00B721F3">
        <w:rPr>
          <w:rStyle w:val="Nagwek2Znak"/>
          <w:rFonts w:ascii="Arial" w:hAnsi="Arial" w:cs="Arial"/>
        </w:rPr>
        <w:t>7</w:t>
      </w:r>
      <w:r w:rsidR="006B2988" w:rsidRPr="00B721F3">
        <w:rPr>
          <w:rStyle w:val="Nagwek2Znak"/>
          <w:rFonts w:ascii="Arial" w:hAnsi="Arial" w:cs="Arial"/>
        </w:rPr>
        <w:t xml:space="preserve">.19. </w:t>
      </w:r>
      <w:r w:rsidR="00683225" w:rsidRPr="00B721F3">
        <w:rPr>
          <w:rStyle w:val="Nagwek2Znak"/>
          <w:rFonts w:ascii="Arial" w:hAnsi="Arial" w:cs="Arial"/>
        </w:rPr>
        <w:t>Zlecenia medyczne</w:t>
      </w:r>
      <w:bookmarkEnd w:id="203"/>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47116A8B" w14:textId="77777777" w:rsidTr="00683225">
        <w:tc>
          <w:tcPr>
            <w:tcW w:w="567" w:type="dxa"/>
            <w:shd w:val="clear" w:color="C0C0C0" w:fill="BFBFBF"/>
          </w:tcPr>
          <w:p w14:paraId="4EE02E08"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0952C30C"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432383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311F68"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18E82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pacjentowi badań do laboratorium, zlecenie przejmuje elektronicznie moduł Laboratorium:</w:t>
            </w:r>
          </w:p>
        </w:tc>
      </w:tr>
      <w:tr w:rsidR="00683225" w:rsidRPr="00B721F3" w14:paraId="0902C83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69A675"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2423B5D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zlecenie badania na różnych płatników i umowy,</w:t>
            </w:r>
          </w:p>
        </w:tc>
      </w:tr>
      <w:tr w:rsidR="00683225" w:rsidRPr="00B721F3" w14:paraId="5848187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C72BFC"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55EF4C1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wpisanie skierowania na badania do laboratorium zewnętrznego,</w:t>
            </w:r>
          </w:p>
        </w:tc>
      </w:tr>
      <w:tr w:rsidR="00683225" w:rsidRPr="00B721F3" w14:paraId="7FC11C0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DFEAA4"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9398C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wpisanie terminu wykonania badania,</w:t>
            </w:r>
          </w:p>
        </w:tc>
      </w:tr>
      <w:tr w:rsidR="00683225" w:rsidRPr="00B721F3" w14:paraId="598E88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5C7303"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2BB4FE5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zlecenie serii tych samych badań,</w:t>
            </w:r>
          </w:p>
        </w:tc>
      </w:tr>
      <w:tr w:rsidR="00683225" w:rsidRPr="00B721F3" w14:paraId="79FC0BB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12C83B"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79854D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zlecenia zestawu różnych badań na podstawie wzorców,</w:t>
            </w:r>
          </w:p>
        </w:tc>
      </w:tr>
      <w:tr w:rsidR="00683225" w:rsidRPr="00B721F3" w14:paraId="745477D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55AEB4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1C012E2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przeglądnięcia badań przyjętych do wykonania przez laboratorium i przeglądu badań, wykonanych,</w:t>
            </w:r>
          </w:p>
        </w:tc>
      </w:tr>
      <w:tr w:rsidR="00683225" w:rsidRPr="00B721F3" w14:paraId="16A3CE4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856B1C"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46AF77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wybór lekarza zlecającego,</w:t>
            </w:r>
          </w:p>
        </w:tc>
      </w:tr>
      <w:tr w:rsidR="00683225" w:rsidRPr="00B721F3" w14:paraId="3658086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2DF315"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6ED32C5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wyboru badań CITO,</w:t>
            </w:r>
          </w:p>
        </w:tc>
      </w:tr>
      <w:tr w:rsidR="00683225" w:rsidRPr="00B721F3" w14:paraId="4C2BECC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471D53"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53CE50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stanu realizacji zlecenia,</w:t>
            </w:r>
          </w:p>
        </w:tc>
      </w:tr>
      <w:tr w:rsidR="00683225" w:rsidRPr="00B721F3" w14:paraId="0C0B81F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276BF4"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1F654B6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wydruku skierowania.</w:t>
            </w:r>
          </w:p>
        </w:tc>
      </w:tr>
      <w:tr w:rsidR="00683225" w:rsidRPr="00B721F3" w14:paraId="23CBA8B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86CE9B"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EB0E84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pacjentowi badań do pracowni diagnostycznych, zlecenie przejmuje elektronicznie system RIS:</w:t>
            </w:r>
          </w:p>
        </w:tc>
      </w:tr>
      <w:tr w:rsidR="00683225" w:rsidRPr="00B721F3" w14:paraId="3F03B97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141B71"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96DA94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zlecenie badania do różnych pracowni diagnostycznych,</w:t>
            </w:r>
          </w:p>
        </w:tc>
      </w:tr>
      <w:tr w:rsidR="00683225" w:rsidRPr="00B721F3" w14:paraId="6B2D397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F01987"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210021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wpisania dodatkowych uwag do zlecenia,</w:t>
            </w:r>
          </w:p>
        </w:tc>
      </w:tr>
      <w:tr w:rsidR="00683225" w:rsidRPr="00B721F3" w14:paraId="4C4AFF0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01A574"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735214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wybór lekarza zlecającego,</w:t>
            </w:r>
          </w:p>
        </w:tc>
      </w:tr>
      <w:tr w:rsidR="00683225" w:rsidRPr="00B721F3" w14:paraId="4F409AF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26A627"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9C1149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stanu realizacji zlecenia,</w:t>
            </w:r>
          </w:p>
        </w:tc>
      </w:tr>
      <w:tr w:rsidR="00683225" w:rsidRPr="00B721F3" w14:paraId="1486194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86881D"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5020C72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wydruku skierowania.</w:t>
            </w:r>
          </w:p>
        </w:tc>
      </w:tr>
      <w:tr w:rsidR="00683225" w:rsidRPr="00B721F3" w14:paraId="24125E0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84DCBC"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F15029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przegląd oraz wydruk wyników badań histopatologicznych.</w:t>
            </w:r>
          </w:p>
        </w:tc>
      </w:tr>
      <w:tr w:rsidR="00683225" w:rsidRPr="00B721F3" w14:paraId="613F77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AD612B"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6975A4C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zapotrzebowań do banku krwi na krew i preparaty krwiopochodne, zlecenie przejmuje elektronicznie moduł Bank Krwi.</w:t>
            </w:r>
          </w:p>
        </w:tc>
      </w:tr>
      <w:tr w:rsidR="00683225" w:rsidRPr="00B721F3" w14:paraId="29BA82B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E10A10"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64BEC7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wykonania próby zgodności w pracowni serologii.</w:t>
            </w:r>
          </w:p>
        </w:tc>
      </w:tr>
      <w:tr w:rsidR="00683225" w:rsidRPr="00B721F3" w14:paraId="36EADE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35943F"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985390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pacjentowi podania leków:</w:t>
            </w:r>
          </w:p>
        </w:tc>
      </w:tr>
      <w:tr w:rsidR="00683225" w:rsidRPr="00B721F3" w14:paraId="141D7E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5A2323"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C02D7C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wyboru zlecenia z receptariusza oddziałowego,</w:t>
            </w:r>
          </w:p>
        </w:tc>
      </w:tr>
      <w:tr w:rsidR="00683225" w:rsidRPr="00B721F3" w14:paraId="5391284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7BB94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77FF97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określenia okresu podania leków, godzin podania,</w:t>
            </w:r>
          </w:p>
        </w:tc>
      </w:tr>
      <w:tr w:rsidR="00683225" w:rsidRPr="00B721F3" w14:paraId="6D6F56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C44AC0"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F7458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przeglądu podanych leków w trakcie pobytu w szpitalu i pobytu na danym oddziale,</w:t>
            </w:r>
          </w:p>
        </w:tc>
      </w:tr>
      <w:tr w:rsidR="00683225" w:rsidRPr="00B721F3" w14:paraId="75DDE33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5C5E92"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69A4E47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przeglądu leków podanych w poprzednim pobycie,</w:t>
            </w:r>
          </w:p>
        </w:tc>
      </w:tr>
      <w:tr w:rsidR="00683225" w:rsidRPr="00B721F3" w14:paraId="1935AEF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62154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9D771C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wpisania pory podania, zmiany drogi podania, przyczyny użycia lub nr statystycznego choroby, uwag,</w:t>
            </w:r>
          </w:p>
        </w:tc>
      </w:tr>
      <w:tr w:rsidR="00683225" w:rsidRPr="00B721F3" w14:paraId="78ED528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8656B5"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2BB925D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wstrzymania wydawania zleconych leków ze względu na odkryte skutki uboczne, wycofanie leków i inne przyczyny,</w:t>
            </w:r>
          </w:p>
        </w:tc>
      </w:tr>
      <w:tr w:rsidR="00683225" w:rsidRPr="00B721F3" w14:paraId="3401775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846321"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8DBD18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współpraca z czytnikami kodów kreskowych i kolektorami danych przy ewidencji podania leków pacjentowi.</w:t>
            </w:r>
          </w:p>
        </w:tc>
      </w:tr>
      <w:tr w:rsidR="00683225" w:rsidRPr="00B721F3" w14:paraId="3EC68E1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4C1BE6"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DD7117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pacjentowi zabiegów operacyjnych na konkretny termin. Zlecenie przejmuje elektronicznie moduł Blok Operacyjny.</w:t>
            </w:r>
          </w:p>
        </w:tc>
      </w:tr>
      <w:tr w:rsidR="00683225" w:rsidRPr="00B721F3" w14:paraId="695D639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2463D01"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B9F4D1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przeglądanie kolejki pacjentów oczekujących na operacje.</w:t>
            </w:r>
          </w:p>
        </w:tc>
      </w:tr>
      <w:tr w:rsidR="00683225" w:rsidRPr="00B721F3" w14:paraId="5E4BD7E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C36C54"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A1FBAB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w:t>
            </w:r>
          </w:p>
        </w:tc>
      </w:tr>
      <w:tr w:rsidR="00683225" w:rsidRPr="00B721F3" w14:paraId="6CCD875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A67A55"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3AFD84E" w14:textId="77777777" w:rsidR="00683225" w:rsidRPr="00B721F3" w:rsidRDefault="00683225" w:rsidP="00683225">
            <w:pPr>
              <w:pStyle w:val="Tabela1"/>
              <w:tabs>
                <w:tab w:val="left" w:pos="417"/>
              </w:tabs>
              <w:ind w:left="0" w:right="50"/>
              <w:jc w:val="both"/>
              <w:rPr>
                <w:rFonts w:ascii="Arial" w:hAnsi="Arial" w:cs="Arial"/>
                <w:sz w:val="20"/>
              </w:rPr>
            </w:pPr>
            <w:r w:rsidRPr="00B721F3">
              <w:rPr>
                <w:rFonts w:ascii="Arial" w:hAnsi="Arial" w:cs="Arial"/>
                <w:sz w:val="20"/>
              </w:rPr>
              <w:t>generowania dziennego zapotrzebowania na leki,</w:t>
            </w:r>
          </w:p>
          <w:p w14:paraId="3C0A28D7" w14:textId="77777777" w:rsidR="00683225" w:rsidRPr="00B721F3" w:rsidRDefault="00683225" w:rsidP="00683225">
            <w:pPr>
              <w:jc w:val="both"/>
              <w:rPr>
                <w:rFonts w:ascii="Arial" w:hAnsi="Arial" w:cs="Arial"/>
                <w:color w:val="000000"/>
                <w:sz w:val="20"/>
                <w:szCs w:val="20"/>
              </w:rPr>
            </w:pPr>
          </w:p>
        </w:tc>
      </w:tr>
      <w:tr w:rsidR="00683225" w:rsidRPr="00B721F3" w14:paraId="4DEC7D2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CECAA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F418125" w14:textId="77777777" w:rsidR="00683225" w:rsidRPr="00B721F3" w:rsidRDefault="00683225" w:rsidP="00683225">
            <w:pPr>
              <w:pStyle w:val="Tabela1"/>
              <w:tabs>
                <w:tab w:val="left" w:pos="417"/>
              </w:tabs>
              <w:ind w:left="0" w:right="50"/>
              <w:jc w:val="both"/>
              <w:rPr>
                <w:rFonts w:ascii="Arial" w:hAnsi="Arial" w:cs="Arial"/>
                <w:sz w:val="20"/>
              </w:rPr>
            </w:pPr>
            <w:r w:rsidRPr="00B721F3">
              <w:rPr>
                <w:rFonts w:ascii="Arial" w:hAnsi="Arial" w:cs="Arial"/>
                <w:sz w:val="20"/>
              </w:rPr>
              <w:t>tworzenie zestawienia</w:t>
            </w:r>
          </w:p>
          <w:p w14:paraId="1F045AC9" w14:textId="77777777" w:rsidR="00683225" w:rsidRPr="00B721F3" w:rsidRDefault="00683225" w:rsidP="001F2991">
            <w:pPr>
              <w:widowControl/>
              <w:numPr>
                <w:ilvl w:val="1"/>
                <w:numId w:val="97"/>
              </w:numPr>
              <w:autoSpaceDE/>
              <w:autoSpaceDN/>
              <w:ind w:right="50"/>
              <w:jc w:val="both"/>
              <w:rPr>
                <w:rFonts w:ascii="Arial" w:hAnsi="Arial" w:cs="Arial"/>
                <w:sz w:val="20"/>
              </w:rPr>
            </w:pPr>
            <w:r w:rsidRPr="00B721F3">
              <w:rPr>
                <w:rFonts w:ascii="Arial" w:hAnsi="Arial" w:cs="Arial"/>
                <w:sz w:val="20"/>
              </w:rPr>
              <w:t xml:space="preserve">podanych leków, </w:t>
            </w:r>
          </w:p>
          <w:p w14:paraId="051B8B8B" w14:textId="77777777" w:rsidR="00683225" w:rsidRPr="00B721F3" w:rsidRDefault="00683225" w:rsidP="001F2991">
            <w:pPr>
              <w:widowControl/>
              <w:numPr>
                <w:ilvl w:val="1"/>
                <w:numId w:val="97"/>
              </w:numPr>
              <w:autoSpaceDE/>
              <w:autoSpaceDN/>
              <w:ind w:right="50"/>
              <w:jc w:val="both"/>
              <w:rPr>
                <w:rFonts w:ascii="Arial" w:hAnsi="Arial" w:cs="Arial"/>
                <w:sz w:val="20"/>
              </w:rPr>
            </w:pPr>
            <w:r w:rsidRPr="00B721F3">
              <w:rPr>
                <w:rFonts w:ascii="Arial" w:hAnsi="Arial" w:cs="Arial"/>
                <w:sz w:val="20"/>
              </w:rPr>
              <w:t>zleconych badań,</w:t>
            </w:r>
          </w:p>
          <w:p w14:paraId="0CC501A8" w14:textId="77777777" w:rsidR="00683225" w:rsidRPr="00B721F3" w:rsidRDefault="00683225" w:rsidP="001F2991">
            <w:pPr>
              <w:widowControl/>
              <w:numPr>
                <w:ilvl w:val="1"/>
                <w:numId w:val="97"/>
              </w:numPr>
              <w:autoSpaceDE/>
              <w:autoSpaceDN/>
              <w:ind w:right="50"/>
              <w:jc w:val="both"/>
              <w:rPr>
                <w:rFonts w:ascii="Arial" w:hAnsi="Arial" w:cs="Arial"/>
                <w:sz w:val="20"/>
              </w:rPr>
            </w:pPr>
            <w:r w:rsidRPr="00B721F3">
              <w:rPr>
                <w:rFonts w:ascii="Arial" w:hAnsi="Arial" w:cs="Arial"/>
                <w:sz w:val="20"/>
              </w:rPr>
              <w:t>leków, które należy zamówić.</w:t>
            </w:r>
          </w:p>
          <w:p w14:paraId="7CDD394F" w14:textId="77777777" w:rsidR="00683225" w:rsidRPr="00B721F3" w:rsidRDefault="00683225" w:rsidP="00683225">
            <w:pPr>
              <w:jc w:val="both"/>
              <w:rPr>
                <w:rFonts w:ascii="Arial" w:hAnsi="Arial" w:cs="Arial"/>
                <w:color w:val="000000"/>
                <w:sz w:val="20"/>
                <w:szCs w:val="20"/>
              </w:rPr>
            </w:pPr>
          </w:p>
        </w:tc>
      </w:tr>
      <w:tr w:rsidR="00683225" w:rsidRPr="00B721F3" w14:paraId="1F508AF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89A83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3007338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wydruk wszystkich niezrealizowanych zleceń.</w:t>
            </w:r>
          </w:p>
        </w:tc>
      </w:tr>
      <w:tr w:rsidR="00683225" w:rsidRPr="00B721F3" w14:paraId="167009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EF5C00"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CA9500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tworzenie listy leków proponowanych przez oddział do przetargów na leki.</w:t>
            </w:r>
          </w:p>
        </w:tc>
      </w:tr>
      <w:tr w:rsidR="00683225" w:rsidRPr="00B721F3" w14:paraId="28BE8E9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203EAE"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6711964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zlecenie oraz odnotowanie wykonania zabiegu nieoperacyjnego wraz z dokładną datą wykonania.</w:t>
            </w:r>
          </w:p>
        </w:tc>
      </w:tr>
      <w:tr w:rsidR="00683225" w:rsidRPr="00B721F3" w14:paraId="1648DEB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171E3B2"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938E22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odnotowanie podania leków pacjentom wraz z dokładną datą podania.</w:t>
            </w:r>
          </w:p>
        </w:tc>
      </w:tr>
      <w:tr w:rsidR="00683225" w:rsidRPr="00B721F3" w14:paraId="096D843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95DA25"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3DE7CF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Moduł umożliwia wprowadzenie wyników laboratoryjnych pacjenta wykonanych poza szpitalem. </w:t>
            </w:r>
          </w:p>
        </w:tc>
      </w:tr>
      <w:tr w:rsidR="00683225" w:rsidRPr="00B721F3" w14:paraId="4041268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9764CC8"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5A6C78D6"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W odniesieniu do wyników bakteriologicznych pacjenta moduł udostępnia informacje o wyhodowanych organizmach oraz antybiogramach.</w:t>
            </w:r>
          </w:p>
          <w:p w14:paraId="0E647DF7" w14:textId="77777777" w:rsidR="00683225" w:rsidRPr="00B721F3" w:rsidRDefault="00683225" w:rsidP="00683225">
            <w:pPr>
              <w:jc w:val="both"/>
              <w:rPr>
                <w:rFonts w:ascii="Arial" w:hAnsi="Arial" w:cs="Arial"/>
                <w:color w:val="000000"/>
                <w:sz w:val="20"/>
                <w:szCs w:val="20"/>
              </w:rPr>
            </w:pPr>
          </w:p>
        </w:tc>
      </w:tr>
      <w:tr w:rsidR="00683225" w:rsidRPr="00B721F3" w14:paraId="155595A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6ED811"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D63B64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przegląd wyników pacjenta z pracowni diagnostycznych:</w:t>
            </w:r>
          </w:p>
        </w:tc>
      </w:tr>
      <w:tr w:rsidR="00683225" w:rsidRPr="00B721F3" w14:paraId="36B24A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F5B97F7"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7E1A6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obecnego pobytu na oddziale,</w:t>
            </w:r>
          </w:p>
        </w:tc>
      </w:tr>
      <w:tr w:rsidR="00683225" w:rsidRPr="00B721F3" w14:paraId="54309E9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DCEA4B"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661524C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konkretnych zleceń,</w:t>
            </w:r>
          </w:p>
        </w:tc>
      </w:tr>
      <w:tr w:rsidR="00683225" w:rsidRPr="00B721F3" w14:paraId="3FB531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83FE3F6"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7619328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konkretnej pracowni,</w:t>
            </w:r>
          </w:p>
        </w:tc>
      </w:tr>
      <w:tr w:rsidR="00683225" w:rsidRPr="00B721F3" w14:paraId="060B265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35F326"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21BDB66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wszystkich wyników pacjenta.</w:t>
            </w:r>
          </w:p>
        </w:tc>
      </w:tr>
      <w:tr w:rsidR="00683225" w:rsidRPr="00B721F3" w14:paraId="6850805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CBD0A4"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A1024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przegląd oraz obróbkę wizualną wyników obrazowych pacjenta z pracowni diagnostycznych w formacie DICOM zapewniając:</w:t>
            </w:r>
          </w:p>
        </w:tc>
      </w:tr>
      <w:tr w:rsidR="00683225" w:rsidRPr="00B721F3" w14:paraId="6B3A083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597BE6"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AF31A0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porównania na ekranie, co najmniej 2 zdjęć,</w:t>
            </w:r>
          </w:p>
        </w:tc>
      </w:tr>
      <w:tr w:rsidR="00683225" w:rsidRPr="00B721F3" w14:paraId="2B2C4C8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59C3A7"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AB3B4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powiększania oraz pomniejszania zdjęć,</w:t>
            </w:r>
          </w:p>
        </w:tc>
      </w:tr>
      <w:tr w:rsidR="00683225" w:rsidRPr="00B721F3" w14:paraId="1E8424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D81B7E1"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547819D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podglądu istotnych, zaznaczonych przez pracownię punktów,</w:t>
            </w:r>
          </w:p>
        </w:tc>
      </w:tr>
      <w:tr w:rsidR="00683225" w:rsidRPr="00B721F3" w14:paraId="351B07D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7AE7B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5C188E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stosowania linijki,</w:t>
            </w:r>
          </w:p>
        </w:tc>
      </w:tr>
      <w:tr w:rsidR="00683225" w:rsidRPr="00B721F3" w14:paraId="378170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088C75"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08015E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stosowania filtrów,</w:t>
            </w:r>
          </w:p>
        </w:tc>
      </w:tr>
      <w:tr w:rsidR="00683225" w:rsidRPr="00B721F3" w14:paraId="543179B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D66FB7"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6C88B91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wykorzystania lupy,</w:t>
            </w:r>
          </w:p>
        </w:tc>
      </w:tr>
      <w:tr w:rsidR="00683225" w:rsidRPr="00B721F3" w14:paraId="20C0E73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16B9D9" w14:textId="77777777" w:rsidR="00683225" w:rsidRPr="00B721F3" w:rsidRDefault="00683225" w:rsidP="001F2991">
            <w:pPr>
              <w:pStyle w:val="Tekstpodstawowy"/>
              <w:widowControl/>
              <w:numPr>
                <w:ilvl w:val="0"/>
                <w:numId w:val="96"/>
              </w:numPr>
              <w:autoSpaceDE/>
              <w:autoSpaceDN/>
              <w:spacing w:line="276" w:lineRule="auto"/>
              <w:jc w:val="both"/>
              <w:rPr>
                <w:rFonts w:ascii="Arial" w:hAnsi="Arial" w:cs="Arial"/>
              </w:rPr>
            </w:pPr>
          </w:p>
        </w:tc>
        <w:tc>
          <w:tcPr>
            <w:tcW w:w="8931" w:type="dxa"/>
          </w:tcPr>
          <w:p w14:paraId="47E469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wydruku wyniku.</w:t>
            </w:r>
          </w:p>
        </w:tc>
      </w:tr>
    </w:tbl>
    <w:p w14:paraId="7A0AA936" w14:textId="77777777" w:rsidR="00A97FBC" w:rsidRPr="00B721F3" w:rsidRDefault="00A97FBC" w:rsidP="00C04102">
      <w:pPr>
        <w:widowControl/>
        <w:adjustRightInd w:val="0"/>
        <w:spacing w:before="120" w:line="276" w:lineRule="auto"/>
        <w:jc w:val="both"/>
        <w:rPr>
          <w:rFonts w:ascii="Arial" w:hAnsi="Arial" w:cs="Arial"/>
          <w:sz w:val="20"/>
          <w:szCs w:val="20"/>
        </w:rPr>
      </w:pPr>
    </w:p>
    <w:p w14:paraId="060A830B" w14:textId="65B43723" w:rsidR="00C26708" w:rsidRPr="00B721F3" w:rsidRDefault="00C22E5D" w:rsidP="00316737">
      <w:pPr>
        <w:jc w:val="both"/>
        <w:rPr>
          <w:rStyle w:val="Nagwek2Znak"/>
          <w:rFonts w:ascii="Arial" w:hAnsi="Arial" w:cs="Arial"/>
        </w:rPr>
      </w:pPr>
      <w:bookmarkStart w:id="204" w:name="_Toc39658886"/>
      <w:r w:rsidRPr="00B721F3">
        <w:rPr>
          <w:rStyle w:val="Nagwek2Znak"/>
          <w:rFonts w:ascii="Arial" w:hAnsi="Arial" w:cs="Arial"/>
        </w:rPr>
        <w:t>7</w:t>
      </w:r>
      <w:r w:rsidR="001A1218" w:rsidRPr="00B721F3">
        <w:rPr>
          <w:rStyle w:val="Nagwek2Znak"/>
          <w:rFonts w:ascii="Arial" w:hAnsi="Arial" w:cs="Arial"/>
        </w:rPr>
        <w:t xml:space="preserve">.20. </w:t>
      </w:r>
      <w:r w:rsidR="00683225" w:rsidRPr="00B721F3">
        <w:rPr>
          <w:rStyle w:val="Nagwek2Znak"/>
          <w:rFonts w:ascii="Arial" w:hAnsi="Arial" w:cs="Arial"/>
        </w:rPr>
        <w:t>Dokumentacja medyczna – cześć lekarska</w:t>
      </w:r>
      <w:bookmarkEnd w:id="204"/>
    </w:p>
    <w:p w14:paraId="20609C92" w14:textId="77777777" w:rsidR="00236877" w:rsidRPr="00B721F3" w:rsidRDefault="00236877">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5BB35878" w14:textId="77777777" w:rsidTr="00683225">
        <w:tc>
          <w:tcPr>
            <w:tcW w:w="567" w:type="dxa"/>
            <w:shd w:val="clear" w:color="C0C0C0" w:fill="BFBFBF"/>
          </w:tcPr>
          <w:p w14:paraId="14ED26E6"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68FA0C36"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6D7234B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55E02B"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1B858CA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danych o wywiadzie, grupie krwi, podstawowych badaniach oraz informacjach  ginekologicznych.</w:t>
            </w:r>
          </w:p>
        </w:tc>
      </w:tr>
      <w:tr w:rsidR="00683225" w:rsidRPr="00B721F3" w14:paraId="75FDBF1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5C4976"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C7B01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przez użytkownika szablonów dla wywiadu.</w:t>
            </w:r>
          </w:p>
        </w:tc>
      </w:tr>
      <w:tr w:rsidR="00683225" w:rsidRPr="00B721F3" w14:paraId="2057A66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99C27C"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7FC6C7C4"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Rejestracja danych o stosowanych lekach i alergiach.</w:t>
            </w:r>
          </w:p>
          <w:p w14:paraId="07EA974D"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W module istnieję predefiniowane katalogi międzynarodowych nazw alergenów, substancji oraz produktów.</w:t>
            </w:r>
          </w:p>
          <w:p w14:paraId="4DBB2A6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   </w:t>
            </w:r>
          </w:p>
        </w:tc>
      </w:tr>
      <w:tr w:rsidR="00683225" w:rsidRPr="00B721F3" w14:paraId="2393722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D97EBED"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2842BE8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danych o badaniach przedmiotowych z opcją definiowania szablonów dla poszczególnych oddziałów osobno.</w:t>
            </w:r>
          </w:p>
        </w:tc>
      </w:tr>
      <w:tr w:rsidR="00683225" w:rsidRPr="00B721F3" w14:paraId="7A06C96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8EC503"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0229008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graficznej prezentacji wybranych obrazów oraz wprowadzania oznaczeń punktowych lub blokowych.  </w:t>
            </w:r>
          </w:p>
        </w:tc>
      </w:tr>
      <w:tr w:rsidR="00683225" w:rsidRPr="00B721F3" w14:paraId="0CF0CD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689C3A"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53E55EE"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Wprowadzenie rozpoznań: wstępnych, końcowych, przyczyny zgonu.</w:t>
            </w:r>
          </w:p>
          <w:p w14:paraId="537364D9" w14:textId="77777777" w:rsidR="00683225" w:rsidRPr="00B721F3" w:rsidRDefault="00683225" w:rsidP="00683225">
            <w:pPr>
              <w:jc w:val="both"/>
              <w:rPr>
                <w:rFonts w:ascii="Arial" w:hAnsi="Arial" w:cs="Arial"/>
                <w:color w:val="000000"/>
                <w:sz w:val="20"/>
                <w:szCs w:val="20"/>
              </w:rPr>
            </w:pPr>
          </w:p>
        </w:tc>
      </w:tr>
      <w:tr w:rsidR="00683225" w:rsidRPr="00B721F3" w14:paraId="0FA6F15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D0573FE"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253F7CE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Wprowadzenie dodatkowych informacji o chorobach: przebytych chorobach, chorobach w rodzinie.</w:t>
            </w:r>
          </w:p>
        </w:tc>
      </w:tr>
      <w:tr w:rsidR="00683225" w:rsidRPr="00B721F3" w14:paraId="3FAE0F1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85B7DB"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2EEAFBD7"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Wprowadzenie informacji o obserwacjach lekarskich.</w:t>
            </w:r>
          </w:p>
          <w:p w14:paraId="07CC3230" w14:textId="77777777" w:rsidR="00683225" w:rsidRPr="00B721F3" w:rsidRDefault="00683225" w:rsidP="00683225">
            <w:pPr>
              <w:jc w:val="both"/>
              <w:rPr>
                <w:rFonts w:ascii="Arial" w:hAnsi="Arial" w:cs="Arial"/>
                <w:color w:val="000000"/>
                <w:sz w:val="20"/>
                <w:szCs w:val="20"/>
              </w:rPr>
            </w:pPr>
          </w:p>
        </w:tc>
      </w:tr>
      <w:tr w:rsidR="00683225" w:rsidRPr="00B721F3" w14:paraId="59B0F69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84B86D"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65A3D8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klasyfikacji i szablonów dla obserwacji lekarskich.</w:t>
            </w:r>
          </w:p>
        </w:tc>
      </w:tr>
      <w:tr w:rsidR="00683225" w:rsidRPr="00B721F3" w14:paraId="7DAC1D6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F05079"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424C217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obserwacji lekarskich na podstawie udzielonych konsultacji.</w:t>
            </w:r>
          </w:p>
        </w:tc>
      </w:tr>
      <w:tr w:rsidR="00683225" w:rsidRPr="00B721F3" w14:paraId="5441E5A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F0F672"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0D2B615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automatycznego pobierania wyników diagnostycznych oraz laboratoryjnych do obserwacji lekarskich.</w:t>
            </w:r>
          </w:p>
        </w:tc>
      </w:tr>
      <w:tr w:rsidR="00683225" w:rsidRPr="00B721F3" w14:paraId="1DC4FE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130C9A"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18D77C3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wypełnienia automatycznie karty informacyjnej w oparciu o zgromadzone dane o leczeniu (wyniki laboratoryjne, diagnostyczne, rozpoznania, procedury).</w:t>
            </w:r>
          </w:p>
        </w:tc>
      </w:tr>
      <w:tr w:rsidR="00683225" w:rsidRPr="00B721F3" w14:paraId="693D9A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6A411C"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6C508CF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przez użytkownika szablonów dla poszczególnych pozycji zawartych w karcie informacyjnej.</w:t>
            </w:r>
          </w:p>
        </w:tc>
      </w:tr>
      <w:tr w:rsidR="00683225" w:rsidRPr="00B721F3" w14:paraId="3D13DB4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4EC41E"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17C6B4D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łatwego przeglądania epikryz z poszczególnych pobytów (na jednym ekranie) oraz kopiowania poprzednich opisów do bieżącego opisu.</w:t>
            </w:r>
          </w:p>
        </w:tc>
      </w:tr>
      <w:tr w:rsidR="00683225" w:rsidRPr="00B721F3" w14:paraId="7AE7F6D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D0A184"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07D113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przez użytkownika szablonów dla epikryz.</w:t>
            </w:r>
          </w:p>
        </w:tc>
      </w:tr>
      <w:tr w:rsidR="00683225" w:rsidRPr="00B721F3" w14:paraId="0A16CD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F48DAA"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3EB6F3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łatwego przeglądania wywiadów z poszczególnych pobytów (na jednym ekranie).</w:t>
            </w:r>
          </w:p>
        </w:tc>
      </w:tr>
      <w:tr w:rsidR="00683225" w:rsidRPr="00B721F3" w14:paraId="7A89DDF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E7C0DD"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00DEB31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wglądu oraz wydruku dokumentacji z poprzednich pobytów.</w:t>
            </w:r>
          </w:p>
        </w:tc>
      </w:tr>
      <w:tr w:rsidR="00683225" w:rsidRPr="00B721F3" w14:paraId="4BDFCF2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150754"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FC6E22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całej dokumentacji medycznej w oparciu o jeden formularz. Dostępne opcje:</w:t>
            </w:r>
          </w:p>
        </w:tc>
      </w:tr>
      <w:tr w:rsidR="00683225" w:rsidRPr="00B721F3" w14:paraId="75CBABA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41C1B0F"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2546F840" w14:textId="77777777" w:rsidR="00683225" w:rsidRPr="00B721F3" w:rsidRDefault="00683225" w:rsidP="00683225">
            <w:pPr>
              <w:pStyle w:val="Tabela1"/>
              <w:tabs>
                <w:tab w:val="left" w:pos="417"/>
              </w:tabs>
              <w:ind w:left="0" w:right="50"/>
              <w:jc w:val="both"/>
              <w:rPr>
                <w:rFonts w:ascii="Arial" w:hAnsi="Arial" w:cs="Arial"/>
                <w:sz w:val="20"/>
              </w:rPr>
            </w:pPr>
            <w:r w:rsidRPr="00B721F3">
              <w:rPr>
                <w:rFonts w:ascii="Arial" w:hAnsi="Arial" w:cs="Arial"/>
                <w:sz w:val="20"/>
              </w:rPr>
              <w:t>definiowanie przez użytkownika szablonów dla  poszczególnych pozycji dokumentacji,</w:t>
            </w:r>
          </w:p>
          <w:p w14:paraId="2EAE7502" w14:textId="77777777" w:rsidR="00683225" w:rsidRPr="00B721F3" w:rsidRDefault="00683225" w:rsidP="00683225">
            <w:pPr>
              <w:jc w:val="both"/>
              <w:rPr>
                <w:rFonts w:ascii="Arial" w:hAnsi="Arial" w:cs="Arial"/>
                <w:color w:val="000000"/>
                <w:sz w:val="20"/>
                <w:szCs w:val="20"/>
              </w:rPr>
            </w:pPr>
          </w:p>
        </w:tc>
      </w:tr>
      <w:tr w:rsidR="00683225" w:rsidRPr="00B721F3" w14:paraId="5BFBE47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86503D"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38C0EAC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pobieranie danych z bieżącego lub poprzednich pobytów,</w:t>
            </w:r>
          </w:p>
        </w:tc>
      </w:tr>
      <w:tr w:rsidR="00683225" w:rsidRPr="00B721F3" w14:paraId="3747554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782243"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40C7424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bezpośredni wgląd do poprzednich opisów z możliwością kopiowania poszczególnych elementów dokumentacji medycznej. </w:t>
            </w:r>
          </w:p>
        </w:tc>
      </w:tr>
      <w:tr w:rsidR="00683225" w:rsidRPr="00B721F3" w14:paraId="4650D9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9F14FA"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FF49DA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pozwala na zlecanie pacjentowi konsultacji lekarskich.</w:t>
            </w:r>
          </w:p>
        </w:tc>
      </w:tr>
      <w:tr w:rsidR="00683225" w:rsidRPr="00B721F3" w14:paraId="3BD69FF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B6AD72"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4928C33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przegląd wyników konsultacji lekarskich.</w:t>
            </w:r>
          </w:p>
        </w:tc>
      </w:tr>
      <w:tr w:rsidR="00683225" w:rsidRPr="00B721F3" w14:paraId="47B995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C30E3C"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D05EF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ewidencję karty gorączkowej.</w:t>
            </w:r>
          </w:p>
        </w:tc>
      </w:tr>
      <w:tr w:rsidR="00683225" w:rsidRPr="00B721F3" w14:paraId="547A67E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979273"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12DA1C3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przegląd karty gorączkowej, prezentuje interpretację graficzną wyników.</w:t>
            </w:r>
          </w:p>
        </w:tc>
      </w:tr>
      <w:tr w:rsidR="00683225" w:rsidRPr="00B721F3" w14:paraId="2F9AD52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F068D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7FF330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następujących wydruków:</w:t>
            </w:r>
          </w:p>
        </w:tc>
      </w:tr>
      <w:tr w:rsidR="00683225" w:rsidRPr="00B721F3" w14:paraId="1267DBE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F05F6F"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D8A017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wywiadu,</w:t>
            </w:r>
          </w:p>
        </w:tc>
      </w:tr>
      <w:tr w:rsidR="00683225" w:rsidRPr="00B721F3" w14:paraId="3B619A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6CB976"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2713BDB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badań przedmiotowych,</w:t>
            </w:r>
          </w:p>
        </w:tc>
      </w:tr>
      <w:tr w:rsidR="00683225" w:rsidRPr="00B721F3" w14:paraId="01E602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A6E20FD"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DF4582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obserwacji lekarskich,</w:t>
            </w:r>
          </w:p>
        </w:tc>
      </w:tr>
      <w:tr w:rsidR="00683225" w:rsidRPr="00B721F3" w14:paraId="7D99AF4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F98192"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1EC9EE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epikryz,</w:t>
            </w:r>
          </w:p>
        </w:tc>
      </w:tr>
      <w:tr w:rsidR="00683225" w:rsidRPr="00B721F3" w14:paraId="1BD0D7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E5438F"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755D6AA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 informacyjnych,</w:t>
            </w:r>
          </w:p>
        </w:tc>
      </w:tr>
      <w:tr w:rsidR="00683225" w:rsidRPr="00B721F3" w14:paraId="2229829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D777BA"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2618D82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dokumentacji medycznej.</w:t>
            </w:r>
          </w:p>
        </w:tc>
      </w:tr>
      <w:tr w:rsidR="00683225" w:rsidRPr="00B721F3" w14:paraId="1BCCED5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830789"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6C4ED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następujących wydruków z opcją do druku w sytuacji, w której na stronie uprzednio wydrukowanej znajduje się jeszcze miejsce:</w:t>
            </w:r>
          </w:p>
        </w:tc>
      </w:tr>
      <w:tr w:rsidR="00683225" w:rsidRPr="00B721F3" w14:paraId="28D2F90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B8CE7C"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0FD63C4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wywiadu,</w:t>
            </w:r>
          </w:p>
        </w:tc>
      </w:tr>
      <w:tr w:rsidR="00683225" w:rsidRPr="00B721F3" w14:paraId="1F99219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0A7A8AE"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7AFEE4B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badań przedmiotowych, </w:t>
            </w:r>
          </w:p>
        </w:tc>
      </w:tr>
      <w:tr w:rsidR="00683225" w:rsidRPr="00B721F3" w14:paraId="5A3B32D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0AA60EA"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3354E0A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obserwacji,</w:t>
            </w:r>
          </w:p>
        </w:tc>
      </w:tr>
      <w:tr w:rsidR="00683225" w:rsidRPr="00B721F3" w14:paraId="4EA0093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1B6470"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31E8E4D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epikryzy,</w:t>
            </w:r>
          </w:p>
        </w:tc>
      </w:tr>
      <w:tr w:rsidR="00683225" w:rsidRPr="00B721F3" w14:paraId="3ACF58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8F29AC"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4B3E946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rozpoznań.</w:t>
            </w:r>
          </w:p>
        </w:tc>
      </w:tr>
      <w:tr w:rsidR="00683225" w:rsidRPr="00B721F3" w14:paraId="79DADF0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8FA611"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04E2A6FB"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Współpraca z czytnikami kodów kreskowych w zakresie identyfikacji pacjenta, pracownika oraz leków.</w:t>
            </w:r>
          </w:p>
          <w:p w14:paraId="062CA5A2" w14:textId="77777777" w:rsidR="00683225" w:rsidRPr="00B721F3" w:rsidRDefault="00683225" w:rsidP="00683225">
            <w:pPr>
              <w:jc w:val="both"/>
              <w:rPr>
                <w:rFonts w:ascii="Arial" w:hAnsi="Arial" w:cs="Arial"/>
                <w:color w:val="000000"/>
                <w:sz w:val="20"/>
                <w:szCs w:val="20"/>
              </w:rPr>
            </w:pPr>
          </w:p>
        </w:tc>
      </w:tr>
      <w:tr w:rsidR="00683225" w:rsidRPr="00B721F3" w14:paraId="08ABD2B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AB5C65"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35047F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rejestracji głosu z wykorzystaniem dyktafonów.</w:t>
            </w:r>
          </w:p>
        </w:tc>
      </w:tr>
      <w:tr w:rsidR="00683225" w:rsidRPr="00B721F3" w14:paraId="5802D8D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C0158B" w14:textId="77777777" w:rsidR="00683225" w:rsidRPr="00B721F3" w:rsidRDefault="00683225" w:rsidP="001F2991">
            <w:pPr>
              <w:pStyle w:val="Tekstpodstawowy"/>
              <w:widowControl/>
              <w:numPr>
                <w:ilvl w:val="0"/>
                <w:numId w:val="98"/>
              </w:numPr>
              <w:autoSpaceDE/>
              <w:autoSpaceDN/>
              <w:spacing w:line="276" w:lineRule="auto"/>
              <w:jc w:val="both"/>
              <w:rPr>
                <w:rFonts w:ascii="Arial" w:hAnsi="Arial" w:cs="Arial"/>
              </w:rPr>
            </w:pPr>
          </w:p>
        </w:tc>
        <w:tc>
          <w:tcPr>
            <w:tcW w:w="8931" w:type="dxa"/>
          </w:tcPr>
          <w:p w14:paraId="5E07458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dodawania dowolnych plików powiązanych z danym pacjentem oraz wizytą. </w:t>
            </w:r>
          </w:p>
        </w:tc>
      </w:tr>
    </w:tbl>
    <w:p w14:paraId="5AA1834E" w14:textId="77777777" w:rsidR="00236877" w:rsidRPr="00B721F3" w:rsidRDefault="00236877">
      <w:pPr>
        <w:widowControl/>
        <w:autoSpaceDE/>
        <w:autoSpaceDN/>
        <w:rPr>
          <w:rStyle w:val="Nagwek2Znak"/>
          <w:rFonts w:ascii="Arial" w:hAnsi="Arial" w:cs="Arial"/>
        </w:rPr>
      </w:pPr>
    </w:p>
    <w:p w14:paraId="013732DD" w14:textId="77A5E72D" w:rsidR="00236877" w:rsidRPr="00B721F3" w:rsidRDefault="00236877" w:rsidP="00236877">
      <w:pPr>
        <w:jc w:val="both"/>
        <w:rPr>
          <w:rStyle w:val="Nagwek2Znak"/>
          <w:rFonts w:ascii="Arial" w:hAnsi="Arial" w:cs="Arial"/>
        </w:rPr>
      </w:pPr>
      <w:bookmarkStart w:id="205" w:name="_Toc39658887"/>
      <w:r w:rsidRPr="00B721F3">
        <w:rPr>
          <w:rStyle w:val="Nagwek2Znak"/>
          <w:rFonts w:ascii="Arial" w:hAnsi="Arial" w:cs="Arial"/>
        </w:rPr>
        <w:t xml:space="preserve">7.21. </w:t>
      </w:r>
      <w:r w:rsidR="00683225" w:rsidRPr="00B721F3">
        <w:rPr>
          <w:rStyle w:val="Nagwek2Znak"/>
          <w:rFonts w:ascii="Arial" w:hAnsi="Arial" w:cs="Arial"/>
        </w:rPr>
        <w:t>Dokumentacja medyczna – cześć pielęgniarska</w:t>
      </w:r>
      <w:bookmarkEnd w:id="205"/>
      <w:r w:rsidR="00683225" w:rsidRPr="00B721F3">
        <w:rPr>
          <w:rStyle w:val="Nagwek2Znak"/>
          <w:rFonts w:ascii="Arial" w:hAnsi="Arial" w:cs="Arial"/>
        </w:rPr>
        <w:t xml:space="preserve"> </w:t>
      </w:r>
    </w:p>
    <w:p w14:paraId="61162D28" w14:textId="77777777" w:rsidR="00236877" w:rsidRPr="00B721F3" w:rsidRDefault="00236877" w:rsidP="00236877">
      <w:pPr>
        <w:jc w:val="both"/>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3A180309" w14:textId="77777777" w:rsidTr="00683225">
        <w:tc>
          <w:tcPr>
            <w:tcW w:w="567" w:type="dxa"/>
            <w:shd w:val="clear" w:color="C0C0C0" w:fill="BFBFBF"/>
          </w:tcPr>
          <w:p w14:paraId="484226F3"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2CDD1FC1"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0C33485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393487"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1BA10B1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informacji o stanie zdrowia pacjenta w postaci (flaga lub checkbox do zaznaczania).</w:t>
            </w:r>
          </w:p>
        </w:tc>
      </w:tr>
      <w:tr w:rsidR="00683225" w:rsidRPr="00B721F3" w14:paraId="7ACEDBD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6B53C1"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7E78C9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Wprowadzanie obserwacji pielęgniarskich (karty realizacji opieki) z możliwością pobierania wzorców z katalogu. </w:t>
            </w:r>
          </w:p>
        </w:tc>
      </w:tr>
      <w:tr w:rsidR="00683225" w:rsidRPr="00B721F3" w14:paraId="0A632DF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D5D8A5"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62E51BA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dokumentowania procesu pielęgnowania oraz procedur pielęgniarskich (Karta indywidualnej opieki pielęgniarskiej) w oparciu o schematy definiowane dla danej jednostki.</w:t>
            </w:r>
          </w:p>
        </w:tc>
      </w:tr>
      <w:tr w:rsidR="00683225" w:rsidRPr="00B721F3" w14:paraId="228F0F6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E80599"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752B8B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ewidencjonowania informacji  o odleżynach oraz podjętych czynnościach pielęgnacyjny. Definiowanie gotowych wzorców.  </w:t>
            </w:r>
          </w:p>
        </w:tc>
      </w:tr>
      <w:tr w:rsidR="00683225" w:rsidRPr="00B721F3" w14:paraId="2A8DE74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4EFCB2"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2241126E" w14:textId="77777777" w:rsidR="00683225" w:rsidRPr="00B721F3" w:rsidRDefault="00683225" w:rsidP="00683225">
            <w:pPr>
              <w:pStyle w:val="Tabela1"/>
              <w:tabs>
                <w:tab w:val="left" w:pos="4911"/>
              </w:tabs>
              <w:ind w:left="0" w:right="50"/>
              <w:jc w:val="both"/>
              <w:rPr>
                <w:rFonts w:ascii="Arial" w:hAnsi="Arial" w:cs="Arial"/>
                <w:sz w:val="20"/>
              </w:rPr>
            </w:pPr>
            <w:r w:rsidRPr="00B721F3">
              <w:rPr>
                <w:rFonts w:ascii="Arial" w:hAnsi="Arial" w:cs="Arial"/>
                <w:sz w:val="20"/>
              </w:rPr>
              <w:t>Ocena możliwości występowania odleżyn w skali Waterlow.</w:t>
            </w:r>
          </w:p>
          <w:p w14:paraId="356CD0AA" w14:textId="77777777" w:rsidR="00683225" w:rsidRPr="00B721F3" w:rsidRDefault="00683225" w:rsidP="00683225">
            <w:pPr>
              <w:jc w:val="both"/>
              <w:rPr>
                <w:rFonts w:ascii="Arial" w:hAnsi="Arial" w:cs="Arial"/>
                <w:color w:val="000000"/>
                <w:sz w:val="20"/>
                <w:szCs w:val="20"/>
              </w:rPr>
            </w:pPr>
          </w:p>
        </w:tc>
      </w:tr>
      <w:tr w:rsidR="00683225" w:rsidRPr="00B721F3" w14:paraId="69788F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EE0FEB"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67E579A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Automatyczne prowadzenie bilansu płynów ze zgromadzonych informacji o płynach podanych i płynach wydalonych.   </w:t>
            </w:r>
          </w:p>
        </w:tc>
      </w:tr>
      <w:tr w:rsidR="00683225" w:rsidRPr="00B721F3" w14:paraId="561059C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26E6B0"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5C6CD4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wprowadzania zaleceń pielęgniarskich w oparciu o zdefiniowane schematy.  </w:t>
            </w:r>
          </w:p>
        </w:tc>
      </w:tr>
      <w:tr w:rsidR="00683225" w:rsidRPr="00B721F3" w14:paraId="028BE8E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502930" w14:textId="77777777" w:rsidR="00683225" w:rsidRPr="00B721F3" w:rsidRDefault="00683225" w:rsidP="00683225">
            <w:pPr>
              <w:pStyle w:val="Tekstpodstawowy"/>
              <w:widowControl/>
              <w:autoSpaceDE/>
              <w:autoSpaceDN/>
              <w:spacing w:line="276" w:lineRule="auto"/>
              <w:jc w:val="right"/>
              <w:rPr>
                <w:rFonts w:ascii="Arial" w:hAnsi="Arial" w:cs="Arial"/>
              </w:rPr>
            </w:pPr>
          </w:p>
        </w:tc>
        <w:tc>
          <w:tcPr>
            <w:tcW w:w="8931" w:type="dxa"/>
          </w:tcPr>
          <w:p w14:paraId="3A48FBBE"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Możliwość generowania następujących wydruków:</w:t>
            </w:r>
          </w:p>
          <w:p w14:paraId="1CEE71AE" w14:textId="77777777" w:rsidR="00683225" w:rsidRPr="00B721F3" w:rsidRDefault="00683225" w:rsidP="00683225">
            <w:pPr>
              <w:jc w:val="both"/>
              <w:rPr>
                <w:rFonts w:ascii="Arial" w:hAnsi="Arial" w:cs="Arial"/>
                <w:color w:val="000000"/>
                <w:sz w:val="20"/>
                <w:szCs w:val="20"/>
              </w:rPr>
            </w:pPr>
          </w:p>
        </w:tc>
      </w:tr>
      <w:tr w:rsidR="00683225" w:rsidRPr="00B721F3" w14:paraId="7FB69E6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725402"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590DC11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wykaz arkusz oceny stanu zdrowia pacjenta, </w:t>
            </w:r>
          </w:p>
        </w:tc>
      </w:tr>
      <w:tr w:rsidR="00683225" w:rsidRPr="00B721F3" w14:paraId="46612E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E87F1C"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416121F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karta indywidualnej opieki pielęgniarskiej,</w:t>
            </w:r>
          </w:p>
        </w:tc>
      </w:tr>
      <w:tr w:rsidR="00683225" w:rsidRPr="00B721F3" w14:paraId="4463351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38B442"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2F67FB61" w14:textId="77777777" w:rsidR="00683225" w:rsidRPr="00B721F3" w:rsidRDefault="00683225" w:rsidP="00683225">
            <w:pPr>
              <w:pStyle w:val="Tabela1"/>
              <w:tabs>
                <w:tab w:val="left" w:pos="417"/>
              </w:tabs>
              <w:ind w:left="0" w:right="50"/>
              <w:jc w:val="both"/>
              <w:rPr>
                <w:rFonts w:ascii="Arial" w:hAnsi="Arial" w:cs="Arial"/>
                <w:sz w:val="20"/>
              </w:rPr>
            </w:pPr>
            <w:r w:rsidRPr="00B721F3">
              <w:rPr>
                <w:rFonts w:ascii="Arial" w:hAnsi="Arial" w:cs="Arial"/>
                <w:sz w:val="20"/>
              </w:rPr>
              <w:t xml:space="preserve">karta realizacji opieki, </w:t>
            </w:r>
          </w:p>
          <w:p w14:paraId="432382F1" w14:textId="77777777" w:rsidR="00683225" w:rsidRPr="00B721F3" w:rsidRDefault="00683225" w:rsidP="00683225">
            <w:pPr>
              <w:jc w:val="both"/>
              <w:rPr>
                <w:rFonts w:ascii="Arial" w:hAnsi="Arial" w:cs="Arial"/>
                <w:color w:val="000000"/>
                <w:sz w:val="20"/>
                <w:szCs w:val="20"/>
              </w:rPr>
            </w:pPr>
          </w:p>
        </w:tc>
      </w:tr>
      <w:tr w:rsidR="00683225" w:rsidRPr="00B721F3" w14:paraId="31BAAC7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F774AA"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2C436D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karta gospodarki wodnej (bilans płynów),</w:t>
            </w:r>
          </w:p>
        </w:tc>
      </w:tr>
      <w:tr w:rsidR="00683225" w:rsidRPr="00B721F3" w14:paraId="5990E29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78166B"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5700ECF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karta pielęgnacji odleżyn,</w:t>
            </w:r>
          </w:p>
        </w:tc>
      </w:tr>
      <w:tr w:rsidR="00683225" w:rsidRPr="00B721F3" w14:paraId="433EF5C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512FD8"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13A5306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zalecenia pielęgniarskie.</w:t>
            </w:r>
          </w:p>
        </w:tc>
      </w:tr>
      <w:tr w:rsidR="00683225" w:rsidRPr="00B721F3" w14:paraId="59658DB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688227"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0155F35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Udostępnienie możliwości opisu zabiegu operacyjnego przez lekarza operatora.</w:t>
            </w:r>
          </w:p>
        </w:tc>
      </w:tr>
      <w:tr w:rsidR="00683225" w:rsidRPr="00B721F3" w14:paraId="05F908B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FADDBB"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5E1926F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Udostępnienie możliwości opisu znieczulenia i dodatkowych informacji anestezjologicznych przez uprawnionych lekarzy anestezjologów.</w:t>
            </w:r>
          </w:p>
        </w:tc>
      </w:tr>
      <w:tr w:rsidR="00683225" w:rsidRPr="00B721F3" w14:paraId="2795D68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CFD0F6" w14:textId="77777777" w:rsidR="00683225" w:rsidRPr="00B721F3" w:rsidRDefault="00683225" w:rsidP="00683225">
            <w:pPr>
              <w:pStyle w:val="Tekstpodstawowy"/>
              <w:widowControl/>
              <w:autoSpaceDE/>
              <w:autoSpaceDN/>
              <w:spacing w:line="276" w:lineRule="auto"/>
              <w:jc w:val="right"/>
              <w:rPr>
                <w:rFonts w:ascii="Arial" w:hAnsi="Arial" w:cs="Arial"/>
              </w:rPr>
            </w:pPr>
          </w:p>
        </w:tc>
        <w:tc>
          <w:tcPr>
            <w:tcW w:w="8931" w:type="dxa"/>
          </w:tcPr>
          <w:p w14:paraId="68903299"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Ewidencja opieki nad pacjentem w skali TISS:</w:t>
            </w:r>
          </w:p>
          <w:p w14:paraId="7EF2117D" w14:textId="77777777" w:rsidR="00683225" w:rsidRPr="00B721F3" w:rsidRDefault="00683225" w:rsidP="00683225">
            <w:pPr>
              <w:jc w:val="both"/>
              <w:rPr>
                <w:rFonts w:ascii="Arial" w:hAnsi="Arial" w:cs="Arial"/>
                <w:color w:val="000000"/>
                <w:sz w:val="20"/>
                <w:szCs w:val="20"/>
              </w:rPr>
            </w:pPr>
          </w:p>
        </w:tc>
      </w:tr>
      <w:tr w:rsidR="00683225" w:rsidRPr="00B721F3" w14:paraId="10F1C19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54E006"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6523293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wykaz procedur z dnia wraz z punktacją,</w:t>
            </w:r>
          </w:p>
        </w:tc>
      </w:tr>
      <w:tr w:rsidR="00683225" w:rsidRPr="00B721F3" w14:paraId="7E4AF02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9C425A"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76AA4CA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sumowanie procedur,</w:t>
            </w:r>
          </w:p>
        </w:tc>
      </w:tr>
      <w:tr w:rsidR="00683225" w:rsidRPr="00B721F3" w14:paraId="394B220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EC6B47"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57DC4B8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określenie pracownika wykonującego.</w:t>
            </w:r>
          </w:p>
        </w:tc>
      </w:tr>
      <w:tr w:rsidR="00683225" w:rsidRPr="00B721F3" w14:paraId="32814CD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649300"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37682C8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kopiowania wykonanych procedur w ramach opieki w skali TISS w ramach poszczególnych dni pobytu.</w:t>
            </w:r>
          </w:p>
        </w:tc>
      </w:tr>
      <w:tr w:rsidR="00683225" w:rsidRPr="00B721F3" w14:paraId="78A3C2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6D1851"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654A90D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Automatyczne generowanie procedur rozliczeniowych na podstawie wprowadzonych danych. </w:t>
            </w:r>
          </w:p>
        </w:tc>
      </w:tr>
      <w:tr w:rsidR="00683225" w:rsidRPr="00B721F3" w14:paraId="766AA9C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5F0C67" w14:textId="77777777" w:rsidR="00683225" w:rsidRPr="00B721F3" w:rsidRDefault="00683225" w:rsidP="00683225">
            <w:pPr>
              <w:pStyle w:val="Tekstpodstawowy"/>
              <w:widowControl/>
              <w:autoSpaceDE/>
              <w:autoSpaceDN/>
              <w:spacing w:line="276" w:lineRule="auto"/>
              <w:jc w:val="right"/>
              <w:rPr>
                <w:rFonts w:ascii="Arial" w:hAnsi="Arial" w:cs="Arial"/>
              </w:rPr>
            </w:pPr>
          </w:p>
        </w:tc>
        <w:tc>
          <w:tcPr>
            <w:tcW w:w="8931" w:type="dxa"/>
          </w:tcPr>
          <w:p w14:paraId="026BA3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następujących wydruków:</w:t>
            </w:r>
          </w:p>
        </w:tc>
      </w:tr>
      <w:tr w:rsidR="00683225" w:rsidRPr="00B721F3" w14:paraId="47520F1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FF1A51"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79A1980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opieka nad pacjentem w skali TISS – na dany dzień,</w:t>
            </w:r>
          </w:p>
        </w:tc>
      </w:tr>
      <w:tr w:rsidR="00683225" w:rsidRPr="00B721F3" w14:paraId="52C0E40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1A01BB"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2AC13FF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zestawienie zbiorcze ilości punktów w ramach pobytu.</w:t>
            </w:r>
          </w:p>
        </w:tc>
      </w:tr>
      <w:tr w:rsidR="00683225" w:rsidRPr="00B721F3" w14:paraId="704EC33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F93BA2" w14:textId="77777777" w:rsidR="00683225" w:rsidRPr="00B721F3" w:rsidRDefault="00683225" w:rsidP="00683225">
            <w:pPr>
              <w:pStyle w:val="Tekstpodstawowy"/>
              <w:widowControl/>
              <w:autoSpaceDE/>
              <w:autoSpaceDN/>
              <w:spacing w:line="276" w:lineRule="auto"/>
              <w:jc w:val="right"/>
              <w:rPr>
                <w:rFonts w:ascii="Arial" w:hAnsi="Arial" w:cs="Arial"/>
              </w:rPr>
            </w:pPr>
          </w:p>
        </w:tc>
        <w:tc>
          <w:tcPr>
            <w:tcW w:w="8931" w:type="dxa"/>
          </w:tcPr>
          <w:p w14:paraId="1071943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Implementacja kalkulatora przeliczającego na podstawie masy, wzrostu, wyników laboratoryjnych parametry pacjenta:</w:t>
            </w:r>
          </w:p>
        </w:tc>
      </w:tr>
      <w:tr w:rsidR="00683225" w:rsidRPr="00B721F3" w14:paraId="32302F3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A3DD4A"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616D1E4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powierzchnia,</w:t>
            </w:r>
          </w:p>
        </w:tc>
      </w:tr>
      <w:tr w:rsidR="00683225" w:rsidRPr="00B721F3" w14:paraId="0E65F4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901024"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1AC83A0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BMR (kcal, kJ), BMI,</w:t>
            </w:r>
          </w:p>
        </w:tc>
      </w:tr>
      <w:tr w:rsidR="00683225" w:rsidRPr="00B721F3" w14:paraId="4065673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6E5941"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3C63169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Osmol. Surowicy,</w:t>
            </w:r>
          </w:p>
        </w:tc>
      </w:tr>
      <w:tr w:rsidR="00683225" w:rsidRPr="00B721F3" w14:paraId="731F22F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D352E61"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4C40F5B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BUN i UUN.</w:t>
            </w:r>
          </w:p>
        </w:tc>
      </w:tr>
      <w:tr w:rsidR="00683225" w:rsidRPr="00B721F3" w14:paraId="555DEA9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8DC530"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35D2795C"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Współpraca z czytnikami kodów kreskowych oraz kolektorami danych w zakresie identyfikacji pacjenta, pracownika oraz leków, rozpisywania leków na pacjenta.</w:t>
            </w:r>
          </w:p>
          <w:p w14:paraId="66869DBB" w14:textId="77777777" w:rsidR="00683225" w:rsidRPr="00B721F3" w:rsidRDefault="00683225" w:rsidP="00683225">
            <w:pPr>
              <w:jc w:val="both"/>
              <w:rPr>
                <w:rFonts w:ascii="Arial" w:hAnsi="Arial" w:cs="Arial"/>
                <w:color w:val="000000"/>
                <w:sz w:val="20"/>
                <w:szCs w:val="20"/>
              </w:rPr>
            </w:pPr>
          </w:p>
        </w:tc>
      </w:tr>
      <w:tr w:rsidR="00683225" w:rsidRPr="00B721F3" w14:paraId="5136FC5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FCC280" w14:textId="77777777" w:rsidR="00683225" w:rsidRPr="00B721F3" w:rsidRDefault="00683225" w:rsidP="001F2991">
            <w:pPr>
              <w:pStyle w:val="Tekstpodstawowy"/>
              <w:widowControl/>
              <w:numPr>
                <w:ilvl w:val="0"/>
                <w:numId w:val="99"/>
              </w:numPr>
              <w:autoSpaceDE/>
              <w:autoSpaceDN/>
              <w:spacing w:line="276" w:lineRule="auto"/>
              <w:jc w:val="right"/>
              <w:rPr>
                <w:rFonts w:ascii="Arial" w:hAnsi="Arial" w:cs="Arial"/>
              </w:rPr>
            </w:pPr>
          </w:p>
        </w:tc>
        <w:tc>
          <w:tcPr>
            <w:tcW w:w="8931" w:type="dxa"/>
          </w:tcPr>
          <w:p w14:paraId="11BE6B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dodawania dowolnych plików powiązanych z danym pacjentem oraz wizytą. </w:t>
            </w:r>
          </w:p>
        </w:tc>
      </w:tr>
    </w:tbl>
    <w:p w14:paraId="3D8EF10B" w14:textId="77777777" w:rsidR="00236877" w:rsidRPr="00B721F3" w:rsidRDefault="00236877">
      <w:pPr>
        <w:widowControl/>
        <w:autoSpaceDE/>
        <w:autoSpaceDN/>
        <w:rPr>
          <w:rStyle w:val="Nagwek2Znak"/>
          <w:rFonts w:ascii="Arial" w:hAnsi="Arial" w:cs="Arial"/>
        </w:rPr>
      </w:pPr>
    </w:p>
    <w:p w14:paraId="2FC1F935" w14:textId="223D973B" w:rsidR="00236877" w:rsidRPr="00B721F3" w:rsidRDefault="00236877" w:rsidP="00236877">
      <w:pPr>
        <w:jc w:val="both"/>
        <w:rPr>
          <w:rStyle w:val="Nagwek2Znak"/>
          <w:rFonts w:ascii="Arial" w:hAnsi="Arial" w:cs="Arial"/>
        </w:rPr>
      </w:pPr>
      <w:bookmarkStart w:id="206" w:name="_Toc39658888"/>
      <w:r w:rsidRPr="00B721F3">
        <w:rPr>
          <w:rStyle w:val="Nagwek2Znak"/>
          <w:rFonts w:ascii="Arial" w:hAnsi="Arial" w:cs="Arial"/>
        </w:rPr>
        <w:t xml:space="preserve">7.22. </w:t>
      </w:r>
      <w:r w:rsidR="00683225" w:rsidRPr="00B721F3">
        <w:rPr>
          <w:rStyle w:val="Nagwek2Znak"/>
          <w:rFonts w:ascii="Arial" w:hAnsi="Arial" w:cs="Arial"/>
        </w:rPr>
        <w:t>Rozliczenia z płatnikami</w:t>
      </w:r>
      <w:bookmarkEnd w:id="206"/>
    </w:p>
    <w:p w14:paraId="257EDB5F" w14:textId="77777777" w:rsidR="00236877" w:rsidRPr="00B721F3" w:rsidRDefault="00236877">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5BA8F39E" w14:textId="77777777" w:rsidTr="00683225">
        <w:tc>
          <w:tcPr>
            <w:tcW w:w="567" w:type="dxa"/>
            <w:shd w:val="clear" w:color="C0C0C0" w:fill="BFBFBF"/>
          </w:tcPr>
          <w:p w14:paraId="01206CFB"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54019473"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303CEB6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96D2A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41C643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katalogu kontrahentów z podziałem na:</w:t>
            </w:r>
          </w:p>
        </w:tc>
      </w:tr>
      <w:tr w:rsidR="00683225" w:rsidRPr="00B721F3" w14:paraId="64C16B2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1F46A1"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46E5462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oddziały NFZ,</w:t>
            </w:r>
          </w:p>
        </w:tc>
      </w:tr>
      <w:tr w:rsidR="00683225" w:rsidRPr="00B721F3" w14:paraId="1498A70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38DCAF"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F7708C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jednostki administracji państwowej (MZ, jednostki administracji terenowej),</w:t>
            </w:r>
          </w:p>
        </w:tc>
      </w:tr>
      <w:tr w:rsidR="00683225" w:rsidRPr="00B721F3" w14:paraId="4E4E0D4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4C0D82"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63AF11E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pozostali.</w:t>
            </w:r>
          </w:p>
        </w:tc>
      </w:tr>
      <w:tr w:rsidR="00683225" w:rsidRPr="00B721F3" w14:paraId="259289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5F3DA6"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7CCC44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Nanoszenie podstawowych danych kontrahentów:</w:t>
            </w:r>
          </w:p>
        </w:tc>
      </w:tr>
      <w:tr w:rsidR="00683225" w:rsidRPr="00B721F3" w14:paraId="424306E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ADCAFA"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03507FC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nazwa i adres,</w:t>
            </w:r>
          </w:p>
        </w:tc>
      </w:tr>
      <w:tr w:rsidR="00683225" w:rsidRPr="00B721F3" w14:paraId="71A8F9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6BD3CE"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63A9518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NIP,</w:t>
            </w:r>
          </w:p>
        </w:tc>
      </w:tr>
      <w:tr w:rsidR="00683225" w:rsidRPr="00B721F3" w14:paraId="427B054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8A375E"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37B0BA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REGON,</w:t>
            </w:r>
          </w:p>
        </w:tc>
      </w:tr>
      <w:tr w:rsidR="00683225" w:rsidRPr="00B721F3" w14:paraId="6F950F5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860EB9"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5EF7CD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bank i nr konta bankowego,</w:t>
            </w:r>
          </w:p>
        </w:tc>
      </w:tr>
      <w:tr w:rsidR="00683225" w:rsidRPr="00B721F3" w14:paraId="06D3A9A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7A17CE"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AF011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adres e-mail.</w:t>
            </w:r>
          </w:p>
        </w:tc>
      </w:tr>
      <w:tr w:rsidR="00683225" w:rsidRPr="00B721F3" w14:paraId="66440E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207C3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649BF7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Deklarowanie katalogu świadczeń:</w:t>
            </w:r>
          </w:p>
        </w:tc>
      </w:tr>
      <w:tr w:rsidR="00683225" w:rsidRPr="00B721F3" w14:paraId="3753D95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DEE69F"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1424B6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katalogu świadczeń w oparciu o ICD 9,</w:t>
            </w:r>
          </w:p>
        </w:tc>
      </w:tr>
      <w:tr w:rsidR="00683225" w:rsidRPr="00B721F3" w14:paraId="0433704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C551B8"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ADCD06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katalogu świadczeń w oparciu o procedury rozliczeniowe płatnika,</w:t>
            </w:r>
          </w:p>
        </w:tc>
      </w:tr>
      <w:tr w:rsidR="00683225" w:rsidRPr="00B721F3" w14:paraId="663BF19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675FFC"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4CDA1A9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definiowania katalogu świadczeń własnych, odrębnych dla każdej jednostki </w:t>
            </w:r>
            <w:r w:rsidRPr="00B721F3">
              <w:rPr>
                <w:rFonts w:ascii="Arial" w:hAnsi="Arial" w:cs="Arial"/>
                <w:sz w:val="20"/>
              </w:rPr>
              <w:lastRenderedPageBreak/>
              <w:t>organizacyjnej,</w:t>
            </w:r>
          </w:p>
        </w:tc>
      </w:tr>
      <w:tr w:rsidR="00683225" w:rsidRPr="00B721F3" w14:paraId="28EFCD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4B03806"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76215E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określenia ceny każdego świadczenia oraz parametrów pozwalających na wystawienie faktury (PKWiU, stawka VAT),</w:t>
            </w:r>
          </w:p>
        </w:tc>
      </w:tr>
      <w:tr w:rsidR="00683225" w:rsidRPr="00B721F3" w14:paraId="709C5F7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9C84DD"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9A1D60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wprowadzenia wartości punktowej każdego świadczenia,</w:t>
            </w:r>
          </w:p>
        </w:tc>
      </w:tr>
      <w:tr w:rsidR="00683225" w:rsidRPr="00B721F3" w14:paraId="243486B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068C41"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83F6C9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pozycji rozliczanych ryczałtem za liczbę dni,</w:t>
            </w:r>
          </w:p>
        </w:tc>
      </w:tr>
      <w:tr w:rsidR="00683225" w:rsidRPr="00B721F3" w14:paraId="2A47D67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20C904"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ACC4A3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określenia okresów wykonywalności określonych świadczeń,</w:t>
            </w:r>
          </w:p>
        </w:tc>
      </w:tr>
      <w:tr w:rsidR="00683225" w:rsidRPr="00B721F3" w14:paraId="10234D0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FAFC01"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57A2805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translacji słowników używanych przez Szpital: grup zawodowych, trybów przyjęcia, trybów wypisu, tytułów uprawnienia na kody sprawozdawcze wymagane przez system NFZ.</w:t>
            </w:r>
          </w:p>
        </w:tc>
      </w:tr>
      <w:tr w:rsidR="00683225" w:rsidRPr="00B721F3" w14:paraId="7BACC4D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4DAAFA"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FA5189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ewidencjonowania umów zawartych z oddziałami NFZ, w tym import umów ze struktury UMX udostępnianej przez NFZ według aktualnego formatu.</w:t>
            </w:r>
          </w:p>
        </w:tc>
      </w:tr>
      <w:tr w:rsidR="00683225" w:rsidRPr="00B721F3" w14:paraId="3C26499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08A601"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CD540D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ewidencjonowania umów zawartych z jednostki administracji państwowej.</w:t>
            </w:r>
          </w:p>
        </w:tc>
      </w:tr>
      <w:tr w:rsidR="00683225" w:rsidRPr="00B721F3" w14:paraId="219A53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E1B72A"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53C9E8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ewidencjonowania cenników oraz wystawiania faktur dla pacjentów płacących za świadczenia.</w:t>
            </w:r>
          </w:p>
        </w:tc>
      </w:tr>
      <w:tr w:rsidR="00683225" w:rsidRPr="00B721F3" w14:paraId="47AB675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88105CD"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8C84FD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ewidencjonowania umów komercyjnych zawartych z kontrahentami w zakresie usług:</w:t>
            </w:r>
          </w:p>
        </w:tc>
      </w:tr>
      <w:tr w:rsidR="00683225" w:rsidRPr="00B721F3" w14:paraId="0287D71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5A90B1E"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11C377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porad ambulatoryjnych,</w:t>
            </w:r>
          </w:p>
        </w:tc>
      </w:tr>
      <w:tr w:rsidR="00683225" w:rsidRPr="00B721F3" w14:paraId="651A79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52B265"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6F9292E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diagnostyki laboratoryjnej,</w:t>
            </w:r>
          </w:p>
        </w:tc>
      </w:tr>
      <w:tr w:rsidR="00683225" w:rsidRPr="00B721F3" w14:paraId="273D293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C5CEAC"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696837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diagnostyki obrazowej.</w:t>
            </w:r>
          </w:p>
        </w:tc>
      </w:tr>
      <w:tr w:rsidR="00683225" w:rsidRPr="00B721F3" w14:paraId="5E99871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621DE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7F2236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parametrów umów:</w:t>
            </w:r>
          </w:p>
        </w:tc>
      </w:tr>
      <w:tr w:rsidR="00683225" w:rsidRPr="00B721F3" w14:paraId="58956ED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E1106B"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4F3FAB2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okresu ważności umowy,</w:t>
            </w:r>
          </w:p>
        </w:tc>
      </w:tr>
      <w:tr w:rsidR="00683225" w:rsidRPr="00B721F3" w14:paraId="1887771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CA74D0"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CF044A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listy świadczeń wykonywanych w ramach danej umowy,</w:t>
            </w:r>
          </w:p>
        </w:tc>
      </w:tr>
      <w:tr w:rsidR="00683225" w:rsidRPr="00B721F3" w14:paraId="696D174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F089D2"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69E3F6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wartości świadczeń wykonywanych w ramach danej umowy wyrażonej kwotowo i w punktach,</w:t>
            </w:r>
          </w:p>
        </w:tc>
      </w:tr>
      <w:tr w:rsidR="00683225" w:rsidRPr="00B721F3" w14:paraId="0E48FC0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23E6AD"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1553E7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wartości punktu w ramach limitu i poza limitem,</w:t>
            </w:r>
          </w:p>
        </w:tc>
      </w:tr>
      <w:tr w:rsidR="00683225" w:rsidRPr="00B721F3" w14:paraId="597765C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F92189"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08856D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trybów hospitalizacji rozliczanych w ramach poszczególnych punktów umów,</w:t>
            </w:r>
          </w:p>
        </w:tc>
      </w:tr>
      <w:tr w:rsidR="00683225" w:rsidRPr="00B721F3" w14:paraId="0DE2D1A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88FCBA"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6545F9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definiowania limitów świadczeń,</w:t>
            </w:r>
          </w:p>
        </w:tc>
      </w:tr>
      <w:tr w:rsidR="00683225" w:rsidRPr="00B721F3" w14:paraId="15F3D43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92ED28"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0CA0F56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procedur rozliczeniowych (płatniczych),</w:t>
            </w:r>
          </w:p>
        </w:tc>
      </w:tr>
      <w:tr w:rsidR="00683225" w:rsidRPr="00B721F3" w14:paraId="5A24042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20898F"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694A156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schematu rozliczania poszczególnych jednostek szpitala (np. dwie jednostki rozliczane jedną pozycją umowy).</w:t>
            </w:r>
          </w:p>
        </w:tc>
      </w:tr>
      <w:tr w:rsidR="00683225" w:rsidRPr="00B721F3" w14:paraId="496EC50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C14AE7"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3C6352D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Opcjonalnie kryteria wyboru pobytów/wizyt pacjentów np. długość pobytu, poziom referencji, rozpoznania zasadnicze, wykonane procedury zakładowe, wykonane procedury wg NFZ.</w:t>
            </w:r>
          </w:p>
        </w:tc>
      </w:tr>
      <w:tr w:rsidR="00683225" w:rsidRPr="00B721F3" w14:paraId="4E003E2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98A3241"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05B6B9B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ewidencjonowania umów zawartych przez poszczególne jednostki organizacyjne szpitala lub przychodni: laboratoria, pracownie diagnostyczne, inne.</w:t>
            </w:r>
          </w:p>
        </w:tc>
      </w:tr>
      <w:tr w:rsidR="00683225" w:rsidRPr="00B721F3" w14:paraId="7027437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5C7A36"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48C95DF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dokonywania zmian warunków umów wynikających z zawarcia aneksów.</w:t>
            </w:r>
          </w:p>
        </w:tc>
      </w:tr>
      <w:tr w:rsidR="00683225" w:rsidRPr="00B721F3" w14:paraId="559E95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5431E7"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20B46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Automatyczne rozpisywanie zakontraktowanych usług na okresy rozliczeniowe umowy w uwzględnieniem zaewidencjonowanych limitów na poszczególne świadczenia. </w:t>
            </w:r>
          </w:p>
        </w:tc>
      </w:tr>
      <w:tr w:rsidR="00683225" w:rsidRPr="00B721F3" w14:paraId="2C85AF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C8B092"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12AA84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dokumentów rozliczeniowych:</w:t>
            </w:r>
          </w:p>
        </w:tc>
      </w:tr>
      <w:tr w:rsidR="00683225" w:rsidRPr="00B721F3" w14:paraId="4B8CE5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BB5A5D"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18662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komunikatów fazy statystycznej (faza I) w formatach: XML, SWX.</w:t>
            </w:r>
          </w:p>
        </w:tc>
      </w:tr>
      <w:tr w:rsidR="00683225" w:rsidRPr="00B721F3" w14:paraId="2386FCB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4C3D94"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42E342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wczytywania odpowiedzi z NFZ do komunikatów fazy I z informacją o stanie przekazanych danych wraz z numerem błędu w przypadku jego wystąpienia.</w:t>
            </w:r>
          </w:p>
        </w:tc>
      </w:tr>
      <w:tr w:rsidR="00683225" w:rsidRPr="00B721F3" w14:paraId="5E82695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9968C0"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4543BA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elektronicznych rachunków refundacyjnych w formacie RFX.</w:t>
            </w:r>
          </w:p>
        </w:tc>
      </w:tr>
      <w:tr w:rsidR="00683225" w:rsidRPr="00B721F3" w14:paraId="491DA3B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0EF981"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586A2B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elektronicznego generowania komunikatów o fakturach zakupu w zakresie produktów leczniczych stosowanych w chemioterapii i programach terapeutycznych  w formacie FZX.</w:t>
            </w:r>
          </w:p>
        </w:tc>
      </w:tr>
      <w:tr w:rsidR="00683225" w:rsidRPr="00B721F3" w14:paraId="07B8DAC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1F98B4"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0431DB5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wyboru algorytmu podziału limitu między poszczególne okresy rozliczeniowe.</w:t>
            </w:r>
          </w:p>
        </w:tc>
      </w:tr>
      <w:tr w:rsidR="00683225" w:rsidRPr="00B721F3" w14:paraId="311AA21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AC9D10"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4E125A2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Weryfikacja kompletu danych niezbędnego do rozliczenia wizyt/pobytów pacjentów.</w:t>
            </w:r>
          </w:p>
        </w:tc>
      </w:tr>
      <w:tr w:rsidR="00683225" w:rsidRPr="00B721F3" w14:paraId="57E1AC6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C8AD68"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5EB16E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raportowania braków w danych niezbędnych do rozliczenia świadczeń.</w:t>
            </w:r>
          </w:p>
        </w:tc>
      </w:tr>
      <w:tr w:rsidR="00683225" w:rsidRPr="00B721F3" w14:paraId="14AFBC1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79F03B9"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A5E74B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automatycznego wykluczenia z rozliczenia do płatnika pobytów powtarzających się w czasie krótszym niż zadany w module, dla każdej jednostki organizacyjnej osobno.</w:t>
            </w:r>
          </w:p>
        </w:tc>
      </w:tr>
      <w:tr w:rsidR="00683225" w:rsidRPr="00B721F3" w14:paraId="7636BD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D06A4B"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3A8A9D35"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Automatyczne przyporządkowywanie wizyt i pobytów pacjentów w szpitalu lub innej jednostce służby zdrowia do pozycji umów z płatnikami oraz przypisywanie im kwot refundacji zgodnie z wprowadzoną umową.</w:t>
            </w:r>
          </w:p>
          <w:p w14:paraId="72BDCB8C" w14:textId="77777777" w:rsidR="00683225" w:rsidRPr="00B721F3" w:rsidRDefault="00683225" w:rsidP="00683225">
            <w:pPr>
              <w:jc w:val="both"/>
              <w:rPr>
                <w:rFonts w:ascii="Arial" w:hAnsi="Arial" w:cs="Arial"/>
                <w:color w:val="000000"/>
                <w:sz w:val="20"/>
                <w:szCs w:val="20"/>
              </w:rPr>
            </w:pPr>
          </w:p>
        </w:tc>
      </w:tr>
      <w:tr w:rsidR="00683225" w:rsidRPr="00B721F3" w14:paraId="0907161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02A42F"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5961690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zaznaczenie procedury rozliczeniowej jako ratującej życie w zależności od trybu przyjęcia do szpitala.</w:t>
            </w:r>
          </w:p>
        </w:tc>
      </w:tr>
      <w:tr w:rsidR="00683225" w:rsidRPr="00B721F3" w14:paraId="559BD18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E78DC7"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136FD3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Podgląd na bieżąco stanu realizacji poszczególnych umów (ilościowy i procentowy).</w:t>
            </w:r>
          </w:p>
        </w:tc>
      </w:tr>
      <w:tr w:rsidR="00683225" w:rsidRPr="00B721F3" w14:paraId="09441AE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5C15579"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4F8D65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automatycznego śledzenia postępów wykonania zakontraktowanych świadczeń w ciągu trwania okresu rozliczeniowego.</w:t>
            </w:r>
          </w:p>
        </w:tc>
      </w:tr>
      <w:tr w:rsidR="00683225" w:rsidRPr="00B721F3" w14:paraId="25CE4B8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C8F274"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7C09FA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wystawienia faktur dla płatnika na podstawie dokumentów rozliczeniowych.</w:t>
            </w:r>
          </w:p>
        </w:tc>
      </w:tr>
      <w:tr w:rsidR="00683225" w:rsidRPr="00B721F3" w14:paraId="077F90A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33B3FB"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388CAAC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zmiany kwalifikacji płatnika za wykonane świadczenia.</w:t>
            </w:r>
          </w:p>
        </w:tc>
      </w:tr>
      <w:tr w:rsidR="00683225" w:rsidRPr="00B721F3" w14:paraId="1A91DAE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DCDE50"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B496AC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szeregu zestawień sprawozdawczych do NFZ, MZ i wewnętrznych raportów weryfikujących danych, między innymi:</w:t>
            </w:r>
          </w:p>
        </w:tc>
      </w:tr>
      <w:tr w:rsidR="00683225" w:rsidRPr="00B721F3" w14:paraId="5CE8A0F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8870FB4"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07253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zestawienie świadczeń za wybrany okres z możliwością weryfikacji definiowalnego kompletu danych rozliczeniowych,</w:t>
            </w:r>
          </w:p>
        </w:tc>
      </w:tr>
      <w:tr w:rsidR="00683225" w:rsidRPr="00B721F3" w14:paraId="72313D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74FB80"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9E1456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zestawienie świadczeń rozliczonych w danym okresie, na podstawie wybranych umów,</w:t>
            </w:r>
          </w:p>
        </w:tc>
      </w:tr>
      <w:tr w:rsidR="00683225" w:rsidRPr="00B721F3" w14:paraId="7AF786F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622FEA0"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678F2E7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zbiorcze zestawienia ilościowo - wartościowe za dany okres rozliczeniowy, na podstawie wybranych umów,</w:t>
            </w:r>
          </w:p>
        </w:tc>
      </w:tr>
      <w:tr w:rsidR="00683225" w:rsidRPr="00B721F3" w14:paraId="3A24455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01A0DA"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A848D0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zestawienie wykonanych usług ponadplanowych,</w:t>
            </w:r>
          </w:p>
        </w:tc>
      </w:tr>
      <w:tr w:rsidR="00683225" w:rsidRPr="00B721F3" w14:paraId="699873F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C8468EE"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1EBA3B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zestawienia pacjentów nie wykazanych na dokumentach rozliczeniowych, wraz z powodem ich nieuwzględniania w rozliczeniach,</w:t>
            </w:r>
          </w:p>
        </w:tc>
      </w:tr>
      <w:tr w:rsidR="00683225" w:rsidRPr="00B721F3" w14:paraId="67A756C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A5B847"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289B44B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zestawienia pobytów pacjentów powtarzających się częściej niż żądany odstęp czasu,</w:t>
            </w:r>
          </w:p>
        </w:tc>
      </w:tr>
      <w:tr w:rsidR="00683225" w:rsidRPr="00B721F3" w14:paraId="21DB449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B7E7C8" w14:textId="77777777" w:rsidR="00683225" w:rsidRPr="00B721F3" w:rsidRDefault="00683225" w:rsidP="001F2991">
            <w:pPr>
              <w:pStyle w:val="Tekstpodstawowy"/>
              <w:widowControl/>
              <w:numPr>
                <w:ilvl w:val="0"/>
                <w:numId w:val="100"/>
              </w:numPr>
              <w:autoSpaceDE/>
              <w:autoSpaceDN/>
              <w:spacing w:line="276" w:lineRule="auto"/>
              <w:jc w:val="both"/>
              <w:rPr>
                <w:rFonts w:ascii="Arial" w:hAnsi="Arial" w:cs="Arial"/>
              </w:rPr>
            </w:pPr>
          </w:p>
        </w:tc>
        <w:tc>
          <w:tcPr>
            <w:tcW w:w="8931" w:type="dxa"/>
          </w:tcPr>
          <w:p w14:paraId="3F43A9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sprawozdania do NFZ dot. liczby oczekujących i średniego czasu oczekiwania na świadczenia.</w:t>
            </w:r>
          </w:p>
        </w:tc>
      </w:tr>
    </w:tbl>
    <w:p w14:paraId="5149B4A4" w14:textId="694E50DE" w:rsidR="00236877" w:rsidRPr="00B721F3" w:rsidRDefault="00236877">
      <w:pPr>
        <w:widowControl/>
        <w:autoSpaceDE/>
        <w:autoSpaceDN/>
        <w:rPr>
          <w:rStyle w:val="Nagwek2Znak"/>
          <w:rFonts w:ascii="Arial" w:hAnsi="Arial" w:cs="Arial"/>
        </w:rPr>
      </w:pPr>
    </w:p>
    <w:p w14:paraId="7C813B39" w14:textId="04C9ED1A" w:rsidR="00683225" w:rsidRPr="00B721F3" w:rsidRDefault="00683225">
      <w:pPr>
        <w:widowControl/>
        <w:autoSpaceDE/>
        <w:autoSpaceDN/>
        <w:rPr>
          <w:rStyle w:val="Nagwek2Znak"/>
          <w:rFonts w:ascii="Arial" w:hAnsi="Arial" w:cs="Arial"/>
        </w:rPr>
      </w:pPr>
    </w:p>
    <w:p w14:paraId="2EE10888" w14:textId="4A56D1B8" w:rsidR="00683225" w:rsidRPr="00B721F3" w:rsidRDefault="00683225" w:rsidP="00683225">
      <w:pPr>
        <w:jc w:val="both"/>
        <w:rPr>
          <w:rStyle w:val="Nagwek2Znak"/>
          <w:rFonts w:ascii="Arial" w:hAnsi="Arial" w:cs="Arial"/>
        </w:rPr>
      </w:pPr>
      <w:bookmarkStart w:id="207" w:name="_Toc39658889"/>
      <w:r w:rsidRPr="00B721F3">
        <w:rPr>
          <w:rStyle w:val="Nagwek2Znak"/>
          <w:rFonts w:ascii="Arial" w:hAnsi="Arial" w:cs="Arial"/>
        </w:rPr>
        <w:t>7.23. Laboratorium</w:t>
      </w:r>
      <w:bookmarkEnd w:id="207"/>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669D1441" w14:textId="77777777" w:rsidTr="00683225">
        <w:tc>
          <w:tcPr>
            <w:tcW w:w="567" w:type="dxa"/>
            <w:shd w:val="clear" w:color="C0C0C0" w:fill="BFBFBF"/>
          </w:tcPr>
          <w:p w14:paraId="20D19276"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22EC8452"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4D70848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1EF2F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55C5A34" w14:textId="77777777" w:rsidR="00683225" w:rsidRPr="00B721F3" w:rsidRDefault="00683225" w:rsidP="00683225">
            <w:pPr>
              <w:pStyle w:val="Tabela1"/>
              <w:snapToGrid w:val="0"/>
              <w:ind w:left="0"/>
              <w:jc w:val="both"/>
              <w:rPr>
                <w:rFonts w:ascii="Arial" w:hAnsi="Arial" w:cs="Arial"/>
                <w:sz w:val="20"/>
              </w:rPr>
            </w:pPr>
            <w:r w:rsidRPr="00B721F3">
              <w:rPr>
                <w:rFonts w:ascii="Arial" w:hAnsi="Arial" w:cs="Arial"/>
                <w:sz w:val="20"/>
              </w:rPr>
              <w:t>Administrowanie i konfiguracja modułu:</w:t>
            </w:r>
          </w:p>
          <w:p w14:paraId="02FD60A0" w14:textId="77777777" w:rsidR="00683225" w:rsidRPr="00B721F3" w:rsidRDefault="00683225" w:rsidP="00683225">
            <w:pPr>
              <w:jc w:val="both"/>
              <w:rPr>
                <w:rFonts w:ascii="Arial" w:hAnsi="Arial" w:cs="Arial"/>
                <w:color w:val="000000"/>
                <w:sz w:val="20"/>
                <w:szCs w:val="20"/>
              </w:rPr>
            </w:pPr>
          </w:p>
        </w:tc>
      </w:tr>
      <w:tr w:rsidR="00683225" w:rsidRPr="00B721F3" w14:paraId="2A4EDF7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994E4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45C770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Panele testów – grupowanie testów pod jednym kodem ułatwiające szybkie zlecanie zestawów badań</w:t>
            </w:r>
          </w:p>
        </w:tc>
      </w:tr>
      <w:tr w:rsidR="00683225" w:rsidRPr="00B721F3" w14:paraId="413FC01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DEF01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9AD1D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Profile testów – definicja badań składających się z wielu elementów (testów), np. morfologia, ogólne badanie moczu, rozmaz krwi, itp.</w:t>
            </w:r>
          </w:p>
        </w:tc>
      </w:tr>
      <w:tr w:rsidR="00683225" w:rsidRPr="00B721F3" w14:paraId="714262E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B8A8F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837D7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Normy do wyników badań – możliwość automatycznego przypisywania norm do wyniku w zależności od takich kryteriów jak: wiek, płeć, cykl płciowy, cykl menstruacyjny, tydzień ciąży itp.,</w:t>
            </w:r>
          </w:p>
        </w:tc>
      </w:tr>
      <w:tr w:rsidR="00683225" w:rsidRPr="00B721F3" w14:paraId="59BAEF2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D8BC1E"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7B584F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flagowanie (widoczne oznaczenie) wyników poza normą, w tym flagowanie wyników będących tekstowymi opisami,</w:t>
            </w:r>
          </w:p>
        </w:tc>
      </w:tr>
      <w:tr w:rsidR="00683225" w:rsidRPr="00B721F3" w14:paraId="34A323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760CA0"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2CF455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Szablony stałych komentarzy, których używa się najczęściej do komentowania i opisywania wyników badań.</w:t>
            </w:r>
          </w:p>
        </w:tc>
      </w:tr>
      <w:tr w:rsidR="00683225" w:rsidRPr="00B721F3" w14:paraId="5B369C9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9773A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A3C6D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następujących pracowni:</w:t>
            </w:r>
          </w:p>
        </w:tc>
      </w:tr>
      <w:tr w:rsidR="00683225" w:rsidRPr="00B721F3" w14:paraId="72FC28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221CE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CBABD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hematologii </w:t>
            </w:r>
          </w:p>
        </w:tc>
      </w:tr>
      <w:tr w:rsidR="00683225" w:rsidRPr="00B721F3" w14:paraId="690F22E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BC028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DB94EC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biochemii,</w:t>
            </w:r>
          </w:p>
        </w:tc>
      </w:tr>
      <w:tr w:rsidR="00683225" w:rsidRPr="00B721F3" w14:paraId="5E248A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BB854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8F51B4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analityki ogólnej,</w:t>
            </w:r>
          </w:p>
        </w:tc>
      </w:tr>
      <w:tr w:rsidR="00683225" w:rsidRPr="00B721F3" w14:paraId="6150D17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D78A38"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9DE543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koagulologii ze stanowiskiem diagn. Białek</w:t>
            </w:r>
          </w:p>
        </w:tc>
      </w:tr>
      <w:tr w:rsidR="00683225" w:rsidRPr="00B721F3" w14:paraId="54F9F6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7F966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DBA73D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Gazometrii</w:t>
            </w:r>
          </w:p>
        </w:tc>
      </w:tr>
      <w:tr w:rsidR="00683225" w:rsidRPr="00B721F3" w14:paraId="44F5A4C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8413A3"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9F206A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immunochemii,</w:t>
            </w:r>
          </w:p>
        </w:tc>
      </w:tr>
      <w:tr w:rsidR="00683225" w:rsidRPr="00B721F3" w14:paraId="49D9060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BF796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2A0473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serologii wirusologicznej</w:t>
            </w:r>
          </w:p>
        </w:tc>
      </w:tr>
      <w:tr w:rsidR="00683225" w:rsidRPr="00B721F3" w14:paraId="11CEF90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C9672E"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A88165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serologii grup krwi z bankiem krwi</w:t>
            </w:r>
          </w:p>
        </w:tc>
      </w:tr>
      <w:tr w:rsidR="00683225" w:rsidRPr="00B721F3" w14:paraId="417E97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33619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A32FF7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pracownia serodiagnostyki wzw, kiły,hiv</w:t>
            </w:r>
          </w:p>
        </w:tc>
      </w:tr>
      <w:tr w:rsidR="00683225" w:rsidRPr="00B721F3" w14:paraId="77C12C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81107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2627F7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Prowadzenie księgi głównej laboratorium zawierającej:</w:t>
            </w:r>
          </w:p>
        </w:tc>
      </w:tr>
      <w:tr w:rsidR="00683225" w:rsidRPr="00B721F3" w14:paraId="614F0AF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8DB11D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748DC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numer kolejny pacjenta w księdze,</w:t>
            </w:r>
          </w:p>
        </w:tc>
      </w:tr>
      <w:tr w:rsidR="00683225" w:rsidRPr="00B721F3" w14:paraId="4F507E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649467"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D9DF1C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data wpisu i wykonania badania,</w:t>
            </w:r>
          </w:p>
        </w:tc>
      </w:tr>
      <w:tr w:rsidR="00683225" w:rsidRPr="00B721F3" w14:paraId="5E5DEF2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02E1D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F9E137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identyfikacyjne pacjenta,</w:t>
            </w:r>
          </w:p>
        </w:tc>
      </w:tr>
      <w:tr w:rsidR="00683225" w:rsidRPr="00B721F3" w14:paraId="2585BB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ACC87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3927B0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kod identyfikacyjny komórki (lub instytucji zlecającej badania,</w:t>
            </w:r>
          </w:p>
        </w:tc>
      </w:tr>
      <w:tr w:rsidR="00683225" w:rsidRPr="00B721F3" w14:paraId="639FC7A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655B2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965DB6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kontrahenta,</w:t>
            </w:r>
          </w:p>
        </w:tc>
      </w:tr>
      <w:tr w:rsidR="00683225" w:rsidRPr="00B721F3" w14:paraId="610DFC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BB307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F3EA35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identyfikacyjne lekarza zlecającego badania,</w:t>
            </w:r>
          </w:p>
        </w:tc>
      </w:tr>
      <w:tr w:rsidR="00683225" w:rsidRPr="00B721F3" w14:paraId="044FF44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A5528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15BA83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adnotacje o rodzaju badań i wynikach badań,</w:t>
            </w:r>
          </w:p>
        </w:tc>
      </w:tr>
      <w:tr w:rsidR="00683225" w:rsidRPr="00B721F3" w14:paraId="5CE8600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5A520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608DBE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identyfikacyjne osoby wykonującej badania,</w:t>
            </w:r>
          </w:p>
        </w:tc>
      </w:tr>
      <w:tr w:rsidR="00683225" w:rsidRPr="00B721F3" w14:paraId="33A2DA3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B951E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587BE7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Prowadzenie ksiąg pracownianych i stanowiskowych  sprzężonych z księgą główną laboratorium.</w:t>
            </w:r>
            <w:r w:rsidRPr="00B721F3">
              <w:rPr>
                <w:rFonts w:ascii="Arial" w:hAnsi="Arial" w:cs="Arial"/>
              </w:rPr>
              <w:t xml:space="preserve">  </w:t>
            </w:r>
          </w:p>
        </w:tc>
      </w:tr>
      <w:tr w:rsidR="00683225" w:rsidRPr="00B721F3" w14:paraId="6F82398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9B0512"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B1E2BC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Przyjęcie i zarejestrowanie zleceń i materiałów przychodzących do laboratorium:</w:t>
            </w:r>
          </w:p>
        </w:tc>
      </w:tr>
      <w:tr w:rsidR="00683225" w:rsidRPr="00B721F3" w14:paraId="4C66838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E5A76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254705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manualna zleceń,</w:t>
            </w:r>
          </w:p>
        </w:tc>
      </w:tr>
      <w:tr w:rsidR="00683225" w:rsidRPr="00B721F3" w14:paraId="1B22C1D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D1E98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6F7CA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materiału manualna,</w:t>
            </w:r>
          </w:p>
        </w:tc>
      </w:tr>
      <w:tr w:rsidR="00683225" w:rsidRPr="00B721F3" w14:paraId="7EAEEDA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73328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166C5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materiału poprzez wczytanie kodu paskowego z etykiet na próbkach,</w:t>
            </w:r>
          </w:p>
        </w:tc>
      </w:tr>
      <w:tr w:rsidR="00683225" w:rsidRPr="00B721F3" w14:paraId="7F20AE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7DF4010"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AA961F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Funkcja ‘’przyjęcia materiału”, umożliwiająca rejestrację materiału z równoczesną weryfikacją zlecenia (wykrycie zleceń dla których brak materiału), uwzględnienie tego faktu w procesie analitycznym,</w:t>
            </w:r>
          </w:p>
        </w:tc>
      </w:tr>
      <w:tr w:rsidR="00683225" w:rsidRPr="00B721F3" w14:paraId="16A770C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D5454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7D021A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przypisania w laboratorium dodatkowego kodu do materiału przyjętego z innym kodem (dotyczy rozdziału materiału na pracownie – stanowiska),</w:t>
            </w:r>
          </w:p>
        </w:tc>
      </w:tr>
      <w:tr w:rsidR="00683225" w:rsidRPr="00B721F3" w14:paraId="651D88E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9EB18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30E429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Drukarka kodów paskowych – dodrukowywanie kodów w celu rozdziału materiału.</w:t>
            </w:r>
          </w:p>
        </w:tc>
      </w:tr>
      <w:tr w:rsidR="00683225" w:rsidRPr="00B721F3" w14:paraId="541E29D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91ABF6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22E451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Współpraca z czytnikami kodów paskowych w zakresie identyfikacji:</w:t>
            </w:r>
          </w:p>
        </w:tc>
      </w:tr>
      <w:tr w:rsidR="00683225" w:rsidRPr="00B721F3" w14:paraId="42E0B75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43757A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A2A468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pacjenta,</w:t>
            </w:r>
          </w:p>
        </w:tc>
      </w:tr>
      <w:tr w:rsidR="00683225" w:rsidRPr="00B721F3" w14:paraId="760811D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E60F5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1E695A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zlecania,</w:t>
            </w:r>
          </w:p>
        </w:tc>
      </w:tr>
      <w:tr w:rsidR="00683225" w:rsidRPr="00B721F3" w14:paraId="0AA51F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A14DB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D2EE21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materiału.</w:t>
            </w:r>
          </w:p>
        </w:tc>
      </w:tr>
      <w:tr w:rsidR="00683225" w:rsidRPr="00B721F3" w14:paraId="4097438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B03E6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3578B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Pożądane monitorowanie pracy laboratorium na poziomie:</w:t>
            </w:r>
            <w:r w:rsidRPr="00B721F3">
              <w:rPr>
                <w:rFonts w:ascii="Arial" w:hAnsi="Arial" w:cs="Arial"/>
              </w:rPr>
              <w:t xml:space="preserve"> </w:t>
            </w:r>
          </w:p>
        </w:tc>
      </w:tr>
      <w:tr w:rsidR="00683225" w:rsidRPr="00B721F3" w14:paraId="5593870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070C7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77599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monitorowania stanu wykonania poszczególnych zleceń,</w:t>
            </w:r>
          </w:p>
        </w:tc>
      </w:tr>
      <w:tr w:rsidR="00683225" w:rsidRPr="00B721F3" w14:paraId="6E2DE1B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7AF498C"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AA52FF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monitorowania pracy stanowisk i aparatów (analizatorów) włączonych do sieci informatycznej.</w:t>
            </w:r>
          </w:p>
        </w:tc>
      </w:tr>
      <w:tr w:rsidR="00683225" w:rsidRPr="00B721F3" w14:paraId="7454F66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39BC5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EFA532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Prowadzenie skorowidza pacjentów laboratoryjnych, przegląd i analiza wyników pacjenta.</w:t>
            </w:r>
          </w:p>
        </w:tc>
      </w:tr>
      <w:tr w:rsidR="00683225" w:rsidRPr="00B721F3" w14:paraId="66E597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7CC0B3"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EF98EB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identyfikacji pacjenta, co najmniej poprzez:</w:t>
            </w:r>
          </w:p>
        </w:tc>
      </w:tr>
      <w:tr w:rsidR="00683225" w:rsidRPr="00B721F3" w14:paraId="56CC14E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02C3A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217D17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nazwisko, </w:t>
            </w:r>
          </w:p>
        </w:tc>
      </w:tr>
      <w:tr w:rsidR="00683225" w:rsidRPr="00B721F3" w14:paraId="5CC0AF2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E4BBF9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B0292A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PESEL,</w:t>
            </w:r>
          </w:p>
        </w:tc>
      </w:tr>
      <w:tr w:rsidR="00683225" w:rsidRPr="00B721F3" w14:paraId="787BA97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0CB56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D97ED6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numer ubezpieczenia,</w:t>
            </w:r>
          </w:p>
        </w:tc>
      </w:tr>
      <w:tr w:rsidR="00683225" w:rsidRPr="00B721F3" w14:paraId="553AA1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2014D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8CD40C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Oddział</w:t>
            </w:r>
          </w:p>
        </w:tc>
      </w:tr>
      <w:tr w:rsidR="00683225" w:rsidRPr="00B721F3" w14:paraId="62076DB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54A0738"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403D4C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centralnej rozdzielni materiałów do badań np. rejestracja i wstępne opracowanie materiału, rozdział materiału na zdefiniowane statywy.</w:t>
            </w:r>
          </w:p>
        </w:tc>
      </w:tr>
      <w:tr w:rsidR="00683225" w:rsidRPr="00B721F3" w14:paraId="561FDD4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20852D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45E70F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magazynu laboratoryjnego z funkcjonalnością analogiczną do apteczki oddziałowej.</w:t>
            </w:r>
          </w:p>
        </w:tc>
      </w:tr>
      <w:tr w:rsidR="00683225" w:rsidRPr="00B721F3" w14:paraId="48C215A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783C0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2A335C6" w14:textId="77777777" w:rsidR="00683225" w:rsidRPr="00B721F3" w:rsidRDefault="00683225" w:rsidP="00683225">
            <w:pPr>
              <w:pStyle w:val="Tabela1"/>
              <w:snapToGrid w:val="0"/>
              <w:ind w:left="0"/>
              <w:jc w:val="both"/>
              <w:rPr>
                <w:rFonts w:ascii="Arial" w:hAnsi="Arial" w:cs="Arial"/>
                <w:sz w:val="20"/>
              </w:rPr>
            </w:pPr>
            <w:r w:rsidRPr="00B721F3">
              <w:rPr>
                <w:rFonts w:ascii="Arial" w:hAnsi="Arial" w:cs="Arial"/>
                <w:sz w:val="20"/>
              </w:rPr>
              <w:t>Możliwość współpracy z niżej wymienionymi aparatami pomiarowymi posiadającymi interfejs komunikacyjny i możliwość identyfikacji próbki (Jeżeli Bakteriologia  jest oddzielną aplikacją aparaty bakteriologiczne mają zostać podpięte do modułu tego modułu)</w:t>
            </w:r>
          </w:p>
          <w:p w14:paraId="2A52E258" w14:textId="77777777" w:rsidR="00683225" w:rsidRPr="00B721F3" w:rsidRDefault="00683225" w:rsidP="00683225">
            <w:pPr>
              <w:jc w:val="both"/>
              <w:rPr>
                <w:rFonts w:ascii="Arial" w:hAnsi="Arial" w:cs="Arial"/>
                <w:color w:val="000000"/>
                <w:sz w:val="20"/>
                <w:szCs w:val="20"/>
              </w:rPr>
            </w:pPr>
          </w:p>
        </w:tc>
      </w:tr>
      <w:tr w:rsidR="00683225" w:rsidRPr="00B721F3" w14:paraId="3637705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8C54650"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327501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OLYMPUS AU400 (analizator biochemiczny)</w:t>
            </w:r>
          </w:p>
        </w:tc>
      </w:tr>
      <w:tr w:rsidR="00683225" w:rsidRPr="00B721F3" w14:paraId="3419DA4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7DCD2F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D95BA5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RANDOX RX DAYTONA (analizator biochemiczny)</w:t>
            </w:r>
          </w:p>
        </w:tc>
      </w:tr>
      <w:tr w:rsidR="00683225" w:rsidRPr="00B721F3" w14:paraId="7D0BC2E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D753E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5BB49D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lang w:val="en-US"/>
              </w:rPr>
              <w:t xml:space="preserve">Alpha Diagnostics MEDICA Easy electrolyte Na/K/Cl </w:t>
            </w:r>
            <w:r w:rsidRPr="00B721F3">
              <w:rPr>
                <w:rFonts w:ascii="Arial" w:hAnsi="Arial" w:cs="Arial"/>
                <w:sz w:val="20"/>
              </w:rPr>
              <w:t>(analizator jonoselektywny)</w:t>
            </w:r>
          </w:p>
        </w:tc>
      </w:tr>
      <w:tr w:rsidR="00683225" w:rsidRPr="00B721F3" w14:paraId="6930A07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40C19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A4F24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SIEMENS RapidChem 744 (analizator jonoselektywny)</w:t>
            </w:r>
          </w:p>
        </w:tc>
      </w:tr>
      <w:tr w:rsidR="00683225" w:rsidRPr="00B721F3" w14:paraId="410830C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8A120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0E1C9D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EPPENDORF EbioBasic (analizator glukozy)</w:t>
            </w:r>
          </w:p>
        </w:tc>
      </w:tr>
      <w:tr w:rsidR="00683225" w:rsidRPr="00B721F3" w14:paraId="62FB4F8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243A0DF"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77F8AC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ALLMED LabuReader (czytnik pasków)</w:t>
            </w:r>
          </w:p>
        </w:tc>
      </w:tr>
      <w:tr w:rsidR="00683225" w:rsidRPr="00494B51" w14:paraId="365F5B9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25DA9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D3F7459" w14:textId="77777777" w:rsidR="00683225" w:rsidRPr="00B721F3" w:rsidRDefault="00683225" w:rsidP="00683225">
            <w:pPr>
              <w:jc w:val="both"/>
              <w:rPr>
                <w:rFonts w:ascii="Arial" w:hAnsi="Arial" w:cs="Arial"/>
                <w:color w:val="000000"/>
                <w:sz w:val="20"/>
                <w:szCs w:val="20"/>
                <w:lang w:val="en-US"/>
              </w:rPr>
            </w:pPr>
            <w:r w:rsidRPr="00B721F3">
              <w:rPr>
                <w:rFonts w:ascii="Arial" w:hAnsi="Arial" w:cs="Arial"/>
                <w:sz w:val="20"/>
                <w:lang w:val="en-US"/>
              </w:rPr>
              <w:t>ALLMED LabuReader plus (czytnik pasków)</w:t>
            </w:r>
          </w:p>
        </w:tc>
      </w:tr>
      <w:tr w:rsidR="00683225" w:rsidRPr="00B721F3" w14:paraId="7320185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49810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lang w:val="en-US"/>
              </w:rPr>
            </w:pPr>
          </w:p>
        </w:tc>
        <w:tc>
          <w:tcPr>
            <w:tcW w:w="8931" w:type="dxa"/>
          </w:tcPr>
          <w:p w14:paraId="35E6D25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lang w:val="en-US"/>
              </w:rPr>
              <w:t>SYSMEX K4500 (analizator hematologiczny)</w:t>
            </w:r>
          </w:p>
        </w:tc>
      </w:tr>
      <w:tr w:rsidR="00683225" w:rsidRPr="00B721F3" w14:paraId="22A8B1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151BB8F"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795389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SWELAB 920 </w:t>
            </w:r>
            <w:r w:rsidRPr="00B721F3">
              <w:rPr>
                <w:rFonts w:ascii="Arial" w:hAnsi="Arial" w:cs="Arial"/>
                <w:sz w:val="20"/>
                <w:lang w:val="en-US"/>
              </w:rPr>
              <w:t>(analizator hematologiczny)</w:t>
            </w:r>
          </w:p>
        </w:tc>
      </w:tr>
      <w:tr w:rsidR="00683225" w:rsidRPr="00B721F3" w14:paraId="4785807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BFA0D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E8AA26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BIO-KSEL CoagCrome 3003 (aparat koagulometr)</w:t>
            </w:r>
          </w:p>
        </w:tc>
      </w:tr>
      <w:tr w:rsidR="00683225" w:rsidRPr="00B721F3" w14:paraId="6D8E38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9E4BC4"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ECD85A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BioMerieux MiniVIDAS (analizator immunochemiczny)</w:t>
            </w:r>
          </w:p>
        </w:tc>
      </w:tr>
      <w:tr w:rsidR="00683225" w:rsidRPr="00B721F3" w14:paraId="569BB9B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0C349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34B30C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EMCO DT93 (Densytometr białek)</w:t>
            </w:r>
          </w:p>
        </w:tc>
      </w:tr>
      <w:tr w:rsidR="00683225" w:rsidRPr="00B721F3" w14:paraId="151C32A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30260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5309DA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RADIOMETR ABL800 (analizator)</w:t>
            </w:r>
          </w:p>
        </w:tc>
      </w:tr>
      <w:tr w:rsidR="00683225" w:rsidRPr="00B721F3" w14:paraId="74F4EC7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D12D73"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4C998B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SIEMENS CORNING 248 (analizator)</w:t>
            </w:r>
          </w:p>
        </w:tc>
      </w:tr>
      <w:tr w:rsidR="00683225" w:rsidRPr="00B721F3" w14:paraId="75B7971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20636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C93307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ROCHE COBAS 411 (immunochemiczny)</w:t>
            </w:r>
          </w:p>
        </w:tc>
      </w:tr>
      <w:tr w:rsidR="00683225" w:rsidRPr="00B721F3" w14:paraId="4A6ACBC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2CB808"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19CE0D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BioMerieux MiniApi (analizator mikrobiologiczny)</w:t>
            </w:r>
          </w:p>
        </w:tc>
      </w:tr>
      <w:tr w:rsidR="00683225" w:rsidRPr="00B721F3" w14:paraId="2828287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E18A78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2DFA0C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BioMerieux BactAlert (analizator)</w:t>
            </w:r>
          </w:p>
        </w:tc>
      </w:tr>
      <w:tr w:rsidR="00683225" w:rsidRPr="00B721F3" w14:paraId="6DB6C21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A466B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90486D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BioMerieux Microelisa  (czytnik płytek)</w:t>
            </w:r>
          </w:p>
        </w:tc>
      </w:tr>
      <w:tr w:rsidR="00683225" w:rsidRPr="00B721F3" w14:paraId="671B35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7401B10"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15AE54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Współpraca z aparatami:</w:t>
            </w:r>
          </w:p>
        </w:tc>
      </w:tr>
      <w:tr w:rsidR="00683225" w:rsidRPr="00B721F3" w14:paraId="742012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E9055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B7F0C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wysyłanie listy roboczej do aparatu,</w:t>
            </w:r>
          </w:p>
        </w:tc>
      </w:tr>
      <w:tr w:rsidR="00683225" w:rsidRPr="00B721F3" w14:paraId="18A6CC4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D6CE54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5A3D17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odpowiadanie na zapytania z aparatu o zakres badań do wykonania na próbce materiału (aparat dwukierunkowy).</w:t>
            </w:r>
          </w:p>
        </w:tc>
      </w:tr>
      <w:tr w:rsidR="00683225" w:rsidRPr="00B721F3" w14:paraId="049695A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F836D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A5C5E3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Wymagania dotyczące wyników przychodzących z aparatu pomiarowego: </w:t>
            </w:r>
          </w:p>
        </w:tc>
      </w:tr>
      <w:tr w:rsidR="00683225" w:rsidRPr="00B721F3" w14:paraId="789479B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F9152C"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1ADEE1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automatyczna (wstępna) weryfikacja i akceptacja wyników badań w oparciu o reguły logiczne bazujące na takich parametrach jak normy liczbowe i tekstowe, historia wyników,</w:t>
            </w:r>
          </w:p>
        </w:tc>
      </w:tr>
      <w:tr w:rsidR="00683225" w:rsidRPr="00B721F3" w14:paraId="150B371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0D6D1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51FEE7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manualna akceptacja wyników przez uprawnionego użytkownika,</w:t>
            </w:r>
          </w:p>
        </w:tc>
      </w:tr>
      <w:tr w:rsidR="00683225" w:rsidRPr="00B721F3" w14:paraId="377300F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4D8FF3"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C983D4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 przypadku braku akceptacji wyniku z aparatu możliwość ręcznego wpisania wyniku,</w:t>
            </w:r>
          </w:p>
        </w:tc>
      </w:tr>
      <w:tr w:rsidR="00683225" w:rsidRPr="00B721F3" w14:paraId="390B5C7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F8E47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4616F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manualnej korekty wszystkich skutków działania procedur automatycznych,</w:t>
            </w:r>
          </w:p>
        </w:tc>
      </w:tr>
      <w:tr w:rsidR="00683225" w:rsidRPr="00B721F3" w14:paraId="3374589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E6721C"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AB456D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widoczne oznaczenie ręcznie korygowanych wyników badań.</w:t>
            </w:r>
          </w:p>
        </w:tc>
      </w:tr>
      <w:tr w:rsidR="00683225" w:rsidRPr="00B721F3" w14:paraId="6DA5E2A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7659B7"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45C8D5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dopisania indywidualnych komentarzy do uzyskanych wyników.</w:t>
            </w:r>
          </w:p>
        </w:tc>
      </w:tr>
      <w:tr w:rsidR="00683225" w:rsidRPr="00B721F3" w14:paraId="5E3588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FF4B0B5"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92BBE6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ręcznego wpisywania wyników badań</w:t>
            </w:r>
            <w:r w:rsidRPr="00B721F3">
              <w:rPr>
                <w:rFonts w:ascii="Arial" w:hAnsi="Arial" w:cs="Arial"/>
              </w:rPr>
              <w:t>.</w:t>
            </w:r>
          </w:p>
        </w:tc>
      </w:tr>
      <w:tr w:rsidR="00683225" w:rsidRPr="00B721F3" w14:paraId="4D45974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BDEC32"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F1B16C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683225" w:rsidRPr="00B721F3" w14:paraId="46A1950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C84CB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C32DEF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przystosowania systemu do schematu pracy, który funkcjonuje w danej pracowni Laboratorium w zależności od stanowiska pomiarowego (stanowisko manualne, stanowisko automatyczne z aparatem jednokierunkowym, stanowisko automatyczne z aparatem dwukierunkowym).</w:t>
            </w:r>
          </w:p>
        </w:tc>
      </w:tr>
      <w:tr w:rsidR="00683225" w:rsidRPr="00B721F3" w14:paraId="2BF05DF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E048A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A50E1B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kontrahentów indywidualnych i instytucjonalnych</w:t>
            </w:r>
          </w:p>
        </w:tc>
      </w:tr>
      <w:tr w:rsidR="00683225" w:rsidRPr="00B721F3" w14:paraId="5FBE71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5255F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4B931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prowadzenia wielu cenników badań,  </w:t>
            </w:r>
          </w:p>
        </w:tc>
      </w:tr>
      <w:tr w:rsidR="00683225" w:rsidRPr="00B721F3" w14:paraId="4AA4362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816F72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4137C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przyporządkowania wskazanych cenników do wybranych kontrahentów,</w:t>
            </w:r>
          </w:p>
        </w:tc>
      </w:tr>
      <w:tr w:rsidR="00683225" w:rsidRPr="00B721F3" w14:paraId="05331AF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BE1617"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F62325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drukowanie faktury lub rachunku dla pacjenta, lub kontrahenta</w:t>
            </w:r>
          </w:p>
        </w:tc>
      </w:tr>
      <w:tr w:rsidR="00683225" w:rsidRPr="00B721F3" w14:paraId="4EE178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9E2EE7"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37A1E1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Kontrola jakości:</w:t>
            </w:r>
          </w:p>
        </w:tc>
      </w:tr>
      <w:tr w:rsidR="00683225" w:rsidRPr="00B721F3" w14:paraId="0F6CE3F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CC410C"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8E8360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definiowanie materiałów kontrolnych,  </w:t>
            </w:r>
          </w:p>
        </w:tc>
      </w:tr>
      <w:tr w:rsidR="00683225" w:rsidRPr="00B721F3" w14:paraId="52489F6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722A29"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9C83F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metod pomiarowych</w:t>
            </w:r>
          </w:p>
        </w:tc>
      </w:tr>
      <w:tr w:rsidR="00683225" w:rsidRPr="00B721F3" w14:paraId="2B738B2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179FB0"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055ED0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definicja aparatów, na których odbywają się pomiary,</w:t>
            </w:r>
          </w:p>
        </w:tc>
      </w:tr>
      <w:tr w:rsidR="00683225" w:rsidRPr="00B721F3" w14:paraId="23AB12A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AD131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CC1D8E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metod naprawczych do uzyskanych wyników kontroli z możliwością naniesienia komentarzy,</w:t>
            </w:r>
          </w:p>
        </w:tc>
      </w:tr>
      <w:tr w:rsidR="00683225" w:rsidRPr="00B721F3" w14:paraId="49A378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F83AE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1F7C73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definicja wartości statystycznych dla kontrolowanych metod pomiarowych,  </w:t>
            </w:r>
          </w:p>
        </w:tc>
      </w:tr>
      <w:tr w:rsidR="00683225" w:rsidRPr="00B721F3" w14:paraId="2F74944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6403F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AF977C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Włączanie reguł kontrolnych Westgarda do zgłaszanie ostrzeżeń lub sygnalizacji znajdowania się metody pomiarowej poza kontrolą,</w:t>
            </w:r>
          </w:p>
        </w:tc>
      </w:tr>
      <w:tr w:rsidR="00683225" w:rsidRPr="00B721F3" w14:paraId="715BCF0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68A40F"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76AA58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reguły kontrolnych: 1_2s, 1_2.5s, 1_3s, 1_3.5s, 2_2s, 2z3_2s, R_4s, 3_1s, 4_1s, 10x(9x,8x), 7T.</w:t>
            </w:r>
          </w:p>
        </w:tc>
      </w:tr>
      <w:tr w:rsidR="00683225" w:rsidRPr="00B721F3" w14:paraId="370FEF9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21395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7A1D9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rejestracji pomiarów wstępnych w celu określenia ram statystycznych metody pomiarowej:</w:t>
            </w:r>
          </w:p>
        </w:tc>
      </w:tr>
      <w:tr w:rsidR="00683225" w:rsidRPr="00B721F3" w14:paraId="386CD1F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67F62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45A549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pomiary w materiale trwałym,</w:t>
            </w:r>
          </w:p>
        </w:tc>
      </w:tr>
      <w:tr w:rsidR="00683225" w:rsidRPr="00B721F3" w14:paraId="689DC0E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C0D7A3"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E1D644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wyliczanie wartości średniej (X) i odchylenia standardowego (SD) zarówno dla pomiarów wstępnych, jak i wartości skumulowanych w trakcie trwania kontroli.</w:t>
            </w:r>
          </w:p>
        </w:tc>
      </w:tr>
      <w:tr w:rsidR="00683225" w:rsidRPr="00B721F3" w14:paraId="685E3B3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FD4897"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DD67B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Rejestracja wyników pomiarów kontrolnych:</w:t>
            </w:r>
          </w:p>
        </w:tc>
      </w:tr>
      <w:tr w:rsidR="00683225" w:rsidRPr="00B721F3" w14:paraId="7471CE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11DB2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211804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wyniki pomiarów w materiale kontrolnym,</w:t>
            </w:r>
          </w:p>
        </w:tc>
      </w:tr>
      <w:tr w:rsidR="00683225" w:rsidRPr="00B721F3" w14:paraId="24AA06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024429"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6AFDC6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wczytywanie wyników pomiarów kontrolnych bezpośrednio z obszaru aparatu.</w:t>
            </w:r>
          </w:p>
        </w:tc>
      </w:tr>
      <w:tr w:rsidR="00683225" w:rsidRPr="00B721F3" w14:paraId="7FB9112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C23A3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B3FCDBC" w14:textId="77777777" w:rsidR="00683225" w:rsidRPr="00B721F3" w:rsidRDefault="00683225" w:rsidP="00683225">
            <w:pPr>
              <w:pStyle w:val="Tabela1"/>
              <w:snapToGrid w:val="0"/>
              <w:ind w:left="0"/>
              <w:jc w:val="both"/>
              <w:rPr>
                <w:rFonts w:ascii="Arial" w:hAnsi="Arial" w:cs="Arial"/>
                <w:sz w:val="20"/>
              </w:rPr>
            </w:pPr>
            <w:r w:rsidRPr="00B721F3">
              <w:rPr>
                <w:rFonts w:ascii="Arial" w:hAnsi="Arial" w:cs="Arial"/>
                <w:sz w:val="20"/>
              </w:rPr>
              <w:t>Możliwość prezentacji kontroli metody - zebranie wyników kontroli w postaci kart kontrolnych i analiza wyników:</w:t>
            </w:r>
          </w:p>
          <w:p w14:paraId="79C46DE6" w14:textId="77777777" w:rsidR="00683225" w:rsidRPr="00B721F3" w:rsidRDefault="00683225" w:rsidP="00683225">
            <w:pPr>
              <w:jc w:val="both"/>
              <w:rPr>
                <w:rFonts w:ascii="Arial" w:hAnsi="Arial" w:cs="Arial"/>
                <w:color w:val="000000"/>
                <w:sz w:val="20"/>
                <w:szCs w:val="20"/>
              </w:rPr>
            </w:pPr>
          </w:p>
        </w:tc>
      </w:tr>
      <w:tr w:rsidR="00683225" w:rsidRPr="00B721F3" w14:paraId="6248905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D31380"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1A000B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karta Levey-Jenningsa z analizą reguł Westgarda, </w:t>
            </w:r>
          </w:p>
        </w:tc>
      </w:tr>
      <w:tr w:rsidR="00683225" w:rsidRPr="00B721F3" w14:paraId="40A2338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D689B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56CF93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karta kontroli odtwarzalności,</w:t>
            </w:r>
          </w:p>
        </w:tc>
      </w:tr>
      <w:tr w:rsidR="00683225" w:rsidRPr="00B721F3" w14:paraId="62B41ED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9FE63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64F7E7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karta kontroli powtarzalności,</w:t>
            </w:r>
          </w:p>
        </w:tc>
      </w:tr>
      <w:tr w:rsidR="00683225" w:rsidRPr="00B721F3" w14:paraId="6CBEEA4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10A03C"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FDFEE1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karta kontroli dokładności,  </w:t>
            </w:r>
          </w:p>
        </w:tc>
      </w:tr>
      <w:tr w:rsidR="00683225" w:rsidRPr="00B721F3" w14:paraId="06EAF7B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2FCAB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B81A03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wydruki kart.  </w:t>
            </w:r>
          </w:p>
        </w:tc>
      </w:tr>
      <w:tr w:rsidR="00683225" w:rsidRPr="00B721F3" w14:paraId="5502008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2E6D70"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3295DD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Komunikacja z innymi modułami systemu w zakresie:</w:t>
            </w:r>
          </w:p>
        </w:tc>
      </w:tr>
      <w:tr w:rsidR="00683225" w:rsidRPr="00B721F3" w14:paraId="375ED81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8DC46A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58FC3F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wysłania z pozostałych modułów SIM zlecenia wykonania badania,</w:t>
            </w:r>
          </w:p>
        </w:tc>
      </w:tr>
      <w:tr w:rsidR="00683225" w:rsidRPr="00B721F3" w14:paraId="6D50D76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95BF81"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7E0921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wysłania z Laboratorium wyniku wykonanego badania na oddział,</w:t>
            </w:r>
          </w:p>
        </w:tc>
      </w:tr>
      <w:tr w:rsidR="00683225" w:rsidRPr="00B721F3" w14:paraId="1AF4A33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64E8A8"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73E45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wysłania z Laboratorium informacji o wystawionych fakturach do systemu Finansowo-Księgowego.</w:t>
            </w:r>
          </w:p>
        </w:tc>
      </w:tr>
      <w:tr w:rsidR="00683225" w:rsidRPr="00B721F3" w14:paraId="1EE2BC8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6272AF6"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7A7E40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bieżącej analizy danych i generowania raportów:</w:t>
            </w:r>
          </w:p>
        </w:tc>
      </w:tr>
      <w:tr w:rsidR="00683225" w:rsidRPr="00B721F3" w14:paraId="6B0D009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67496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4478D84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statystyka wewnętrzna dla pracowni,</w:t>
            </w:r>
          </w:p>
        </w:tc>
      </w:tr>
      <w:tr w:rsidR="00683225" w:rsidRPr="00B721F3" w14:paraId="411720C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DD806B"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8946C9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statystyka zewnętrzna dla zleceniodawców,</w:t>
            </w:r>
          </w:p>
        </w:tc>
      </w:tr>
      <w:tr w:rsidR="00683225" w:rsidRPr="00B721F3" w14:paraId="052B7C3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51E536"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73D31DC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zaawansowana analiza statystyczna poprawności wyników,</w:t>
            </w:r>
          </w:p>
        </w:tc>
      </w:tr>
      <w:tr w:rsidR="00683225" w:rsidRPr="00B721F3" w14:paraId="08BC5A7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485683"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222BE35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analiza pojedynczych wyników testu (pod kątem ustalania norm lub np. sprawozdań dla SANEPID’u).</w:t>
            </w:r>
          </w:p>
        </w:tc>
      </w:tr>
      <w:tr w:rsidR="00683225" w:rsidRPr="00B721F3" w14:paraId="5230DB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E852D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37BFBFE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czasu realizacji skierowań wg grup skierowań,</w:t>
            </w:r>
          </w:p>
        </w:tc>
      </w:tr>
      <w:tr w:rsidR="00683225" w:rsidRPr="00B721F3" w14:paraId="58236DC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552F48"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A03A02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i ilość wykonanych oznaczeń dla poszczególnych lekarzy zlecających,</w:t>
            </w:r>
          </w:p>
        </w:tc>
      </w:tr>
      <w:tr w:rsidR="00683225" w:rsidRPr="00B721F3" w14:paraId="7DBCB65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236556F"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597878B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i ilość wykonanych oznaczeń dla poszczególnych jednostek zlecających wewnętrznych i zewnętrznych,</w:t>
            </w:r>
          </w:p>
        </w:tc>
      </w:tr>
      <w:tr w:rsidR="00683225" w:rsidRPr="00B721F3" w14:paraId="4A8CBBA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ABEC9D"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1DA128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i ilość wykonanych oznaczeń dla poszczególnych pacjentów.</w:t>
            </w:r>
          </w:p>
        </w:tc>
      </w:tr>
      <w:tr w:rsidR="00683225" w:rsidRPr="00B721F3" w14:paraId="11B932E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07A45A" w14:textId="77777777" w:rsidR="00683225" w:rsidRPr="00B721F3" w:rsidRDefault="00683225" w:rsidP="001F2991">
            <w:pPr>
              <w:pStyle w:val="Tekstpodstawowy"/>
              <w:widowControl/>
              <w:numPr>
                <w:ilvl w:val="0"/>
                <w:numId w:val="101"/>
              </w:numPr>
              <w:autoSpaceDE/>
              <w:autoSpaceDN/>
              <w:spacing w:line="276" w:lineRule="auto"/>
              <w:jc w:val="both"/>
              <w:rPr>
                <w:rFonts w:ascii="Arial" w:hAnsi="Arial" w:cs="Arial"/>
              </w:rPr>
            </w:pPr>
          </w:p>
        </w:tc>
        <w:tc>
          <w:tcPr>
            <w:tcW w:w="8931" w:type="dxa"/>
          </w:tcPr>
          <w:p w14:paraId="0438CA6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dodatkowych opracowanych przez użytkownika raportów za pomocą dostarczonego narzędzia (generatora raportów).</w:t>
            </w:r>
          </w:p>
        </w:tc>
      </w:tr>
    </w:tbl>
    <w:p w14:paraId="5199A76E" w14:textId="68F638D2" w:rsidR="00683225" w:rsidRPr="00B721F3" w:rsidRDefault="00683225">
      <w:pPr>
        <w:widowControl/>
        <w:autoSpaceDE/>
        <w:autoSpaceDN/>
        <w:rPr>
          <w:rStyle w:val="Nagwek2Znak"/>
          <w:rFonts w:ascii="Arial" w:hAnsi="Arial" w:cs="Arial"/>
        </w:rPr>
      </w:pPr>
    </w:p>
    <w:p w14:paraId="48EEBCB6" w14:textId="77777777" w:rsidR="00683225" w:rsidRPr="00B721F3" w:rsidRDefault="00683225">
      <w:pPr>
        <w:widowControl/>
        <w:autoSpaceDE/>
        <w:autoSpaceDN/>
        <w:rPr>
          <w:rStyle w:val="Nagwek2Znak"/>
          <w:rFonts w:ascii="Arial" w:hAnsi="Arial" w:cs="Arial"/>
        </w:rPr>
      </w:pPr>
    </w:p>
    <w:p w14:paraId="13A3E739" w14:textId="323FB445" w:rsidR="00236877" w:rsidRPr="00B721F3" w:rsidRDefault="00236877" w:rsidP="00236877">
      <w:pPr>
        <w:jc w:val="both"/>
        <w:rPr>
          <w:rStyle w:val="Nagwek2Znak"/>
          <w:rFonts w:ascii="Arial" w:hAnsi="Arial" w:cs="Arial"/>
        </w:rPr>
      </w:pPr>
      <w:bookmarkStart w:id="208" w:name="_Toc39658890"/>
      <w:r w:rsidRPr="00B721F3">
        <w:rPr>
          <w:rStyle w:val="Nagwek2Znak"/>
          <w:rFonts w:ascii="Arial" w:hAnsi="Arial" w:cs="Arial"/>
        </w:rPr>
        <w:t>7.2</w:t>
      </w:r>
      <w:r w:rsidR="00683225" w:rsidRPr="00B721F3">
        <w:rPr>
          <w:rStyle w:val="Nagwek2Znak"/>
          <w:rFonts w:ascii="Arial" w:hAnsi="Arial" w:cs="Arial"/>
        </w:rPr>
        <w:t>4</w:t>
      </w:r>
      <w:r w:rsidRPr="00B721F3">
        <w:rPr>
          <w:rStyle w:val="Nagwek2Znak"/>
          <w:rFonts w:ascii="Arial" w:hAnsi="Arial" w:cs="Arial"/>
        </w:rPr>
        <w:t xml:space="preserve">. </w:t>
      </w:r>
      <w:r w:rsidR="00683225" w:rsidRPr="00B721F3">
        <w:rPr>
          <w:rStyle w:val="Nagwek2Znak"/>
          <w:rFonts w:ascii="Arial" w:hAnsi="Arial" w:cs="Arial"/>
        </w:rPr>
        <w:t>Bakteriologia</w:t>
      </w:r>
      <w:bookmarkEnd w:id="208"/>
    </w:p>
    <w:p w14:paraId="2F36E9A2" w14:textId="1C1D6DE6" w:rsidR="00683225" w:rsidRPr="00B721F3" w:rsidRDefault="00683225" w:rsidP="00236877">
      <w:pPr>
        <w:jc w:val="both"/>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05D278C1" w14:textId="77777777" w:rsidTr="00683225">
        <w:tc>
          <w:tcPr>
            <w:tcW w:w="567" w:type="dxa"/>
            <w:shd w:val="clear" w:color="C0C0C0" w:fill="BFBFBF"/>
          </w:tcPr>
          <w:p w14:paraId="5BB60D5C"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722B651A"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47DCDC1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6F4393"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258058D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wprowadzenia i pielęgnacji katalogów:</w:t>
            </w:r>
          </w:p>
        </w:tc>
      </w:tr>
      <w:tr w:rsidR="00683225" w:rsidRPr="00B721F3" w14:paraId="1549C15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EF429BB"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7F1E0C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kontrahenci,</w:t>
            </w:r>
          </w:p>
        </w:tc>
      </w:tr>
      <w:tr w:rsidR="00683225" w:rsidRPr="00B721F3" w14:paraId="7F2EFC7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989CD63"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69939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lekarze zewnętrzni,</w:t>
            </w:r>
          </w:p>
        </w:tc>
      </w:tr>
      <w:tr w:rsidR="00683225" w:rsidRPr="00B721F3" w14:paraId="785D8E5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8976EE4"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485F3C5"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materiały, wraz z możliwością opisu procedury pobierania,</w:t>
            </w:r>
          </w:p>
          <w:p w14:paraId="51E5CFB1" w14:textId="77777777" w:rsidR="00683225" w:rsidRPr="00B721F3" w:rsidRDefault="00683225" w:rsidP="00683225">
            <w:pPr>
              <w:jc w:val="both"/>
              <w:rPr>
                <w:rFonts w:ascii="Arial" w:hAnsi="Arial" w:cs="Arial"/>
                <w:color w:val="000000"/>
                <w:sz w:val="20"/>
                <w:szCs w:val="20"/>
              </w:rPr>
            </w:pPr>
          </w:p>
        </w:tc>
      </w:tr>
      <w:tr w:rsidR="00683225" w:rsidRPr="00B721F3" w14:paraId="6E92EE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82AA607"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7302F4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podłoża hodowlane (koszt, opisy),</w:t>
            </w:r>
          </w:p>
        </w:tc>
      </w:tr>
      <w:tr w:rsidR="00683225" w:rsidRPr="00B721F3" w14:paraId="5E4C2B7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5C3E742"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178B83C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zestawy podłóż,</w:t>
            </w:r>
          </w:p>
        </w:tc>
      </w:tr>
      <w:tr w:rsidR="00683225" w:rsidRPr="00B721F3" w14:paraId="5A85A0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2D0FFC"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ACB0B8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organizmy (rodziny, gatunki, rodzaje),</w:t>
            </w:r>
          </w:p>
        </w:tc>
      </w:tr>
      <w:tr w:rsidR="00683225" w:rsidRPr="00B721F3" w14:paraId="59043F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3599EC9"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02D683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testy i zestawy testów,</w:t>
            </w:r>
          </w:p>
        </w:tc>
      </w:tr>
      <w:tr w:rsidR="00683225" w:rsidRPr="00B721F3" w14:paraId="5C926D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0227F2"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4C31F3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antybiotyków – zdefiniowany w module Apteka,</w:t>
            </w:r>
          </w:p>
        </w:tc>
      </w:tr>
      <w:tr w:rsidR="00683225" w:rsidRPr="00B721F3" w14:paraId="1E9648F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7D01FA"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6EC1DF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grup antybiotyków,</w:t>
            </w:r>
          </w:p>
        </w:tc>
      </w:tr>
      <w:tr w:rsidR="00683225" w:rsidRPr="00B721F3" w14:paraId="5FDB872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7B0155"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7EED12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oporności dla organizmów (strefy górna, dolna, MIC górny, dolny, na antybiotyki, grupy antybiotyków),</w:t>
            </w:r>
          </w:p>
        </w:tc>
      </w:tr>
      <w:tr w:rsidR="00683225" w:rsidRPr="00B721F3" w14:paraId="11D47AD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DC10C0"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C7B50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szablonów komentarzy do materiałów i wyników.</w:t>
            </w:r>
          </w:p>
        </w:tc>
      </w:tr>
      <w:tr w:rsidR="00683225" w:rsidRPr="00B721F3" w14:paraId="56858DF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783A7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2684E0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wprowadzenie informacji o testach:</w:t>
            </w:r>
          </w:p>
        </w:tc>
      </w:tr>
      <w:tr w:rsidR="00683225" w:rsidRPr="00B721F3" w14:paraId="44C5A1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A37A58"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6995E5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kod, nazwa,</w:t>
            </w:r>
          </w:p>
        </w:tc>
      </w:tr>
      <w:tr w:rsidR="00683225" w:rsidRPr="00B721F3" w14:paraId="6235266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D085AE"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16A5658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średni czas wykonywania,</w:t>
            </w:r>
          </w:p>
        </w:tc>
      </w:tr>
      <w:tr w:rsidR="00683225" w:rsidRPr="00B721F3" w14:paraId="45072E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0E9A34"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73E887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cena,</w:t>
            </w:r>
          </w:p>
        </w:tc>
      </w:tr>
      <w:tr w:rsidR="00683225" w:rsidRPr="00B721F3" w14:paraId="4A92C24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835D79"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DA5BEB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czy jest antybiogramowy,</w:t>
            </w:r>
          </w:p>
        </w:tc>
      </w:tr>
      <w:tr w:rsidR="00683225" w:rsidRPr="00B721F3" w14:paraId="1D73E86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332BE6"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528132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informacje o konieczności testów poprzedzających,</w:t>
            </w:r>
          </w:p>
        </w:tc>
      </w:tr>
      <w:tr w:rsidR="00683225" w:rsidRPr="00B721F3" w14:paraId="03E1497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A8AA64"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1B9D7D6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możliwe wyniki,</w:t>
            </w:r>
          </w:p>
        </w:tc>
      </w:tr>
      <w:tr w:rsidR="00683225" w:rsidRPr="00B721F3" w14:paraId="373B7C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CC31AB"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89A6C5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uwagi, opis dodatkowy.</w:t>
            </w:r>
          </w:p>
        </w:tc>
      </w:tr>
      <w:tr w:rsidR="00683225" w:rsidRPr="00B721F3" w14:paraId="64B1A5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02A093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7AFF75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Pracowni:</w:t>
            </w:r>
          </w:p>
        </w:tc>
      </w:tr>
      <w:tr w:rsidR="00683225" w:rsidRPr="00B721F3" w14:paraId="1604E58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167630"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EC0D05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Bakteriologii</w:t>
            </w:r>
          </w:p>
        </w:tc>
      </w:tr>
      <w:tr w:rsidR="00683225" w:rsidRPr="00B721F3" w14:paraId="1ED62CC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E66307"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571EE7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Pracownia hodowli prątka gruźlicy</w:t>
            </w:r>
          </w:p>
        </w:tc>
      </w:tr>
      <w:tr w:rsidR="00683225" w:rsidRPr="00B721F3" w14:paraId="76DC49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8107E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6188CC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zleceń:</w:t>
            </w:r>
          </w:p>
        </w:tc>
      </w:tr>
      <w:tr w:rsidR="00683225" w:rsidRPr="00B721F3" w14:paraId="4C9456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097765"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12366A2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rejestracja zleceń z jednostek szpitalnych i od kontrahentów zewnętrznych,</w:t>
            </w:r>
          </w:p>
        </w:tc>
      </w:tr>
      <w:tr w:rsidR="00683225" w:rsidRPr="00B721F3" w14:paraId="0571A1E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D00C9C"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580C437" w14:textId="77777777" w:rsidR="00683225" w:rsidRPr="00B721F3" w:rsidRDefault="00683225" w:rsidP="00683225">
            <w:pPr>
              <w:pStyle w:val="Punkty2"/>
              <w:ind w:right="50"/>
              <w:rPr>
                <w:rFonts w:ascii="Arial" w:hAnsi="Arial" w:cs="Arial"/>
                <w:sz w:val="20"/>
                <w:szCs w:val="20"/>
              </w:rPr>
            </w:pPr>
            <w:r w:rsidRPr="00B721F3">
              <w:rPr>
                <w:rFonts w:ascii="Arial" w:hAnsi="Arial" w:cs="Arial"/>
                <w:sz w:val="20"/>
                <w:szCs w:val="20"/>
              </w:rPr>
              <w:t>przegląd zleceń wg zadanego przedziału czasu,</w:t>
            </w:r>
          </w:p>
          <w:p w14:paraId="47F46273" w14:textId="77777777" w:rsidR="00683225" w:rsidRPr="00B721F3" w:rsidRDefault="00683225" w:rsidP="00683225">
            <w:pPr>
              <w:jc w:val="both"/>
              <w:rPr>
                <w:rFonts w:ascii="Arial" w:hAnsi="Arial" w:cs="Arial"/>
                <w:color w:val="000000"/>
                <w:sz w:val="20"/>
                <w:szCs w:val="20"/>
              </w:rPr>
            </w:pPr>
          </w:p>
        </w:tc>
      </w:tr>
      <w:tr w:rsidR="00683225" w:rsidRPr="00B721F3" w14:paraId="0E45C4B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5D09BC"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34B63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przegląd oczekujących zleceń przesłanych elektronicznie z pozostałych modułów SIM,</w:t>
            </w:r>
          </w:p>
        </w:tc>
      </w:tr>
      <w:tr w:rsidR="00683225" w:rsidRPr="00B721F3" w14:paraId="4276D2D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990BE8"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B6A922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zadanego pacjenta,</w:t>
            </w:r>
          </w:p>
        </w:tc>
      </w:tr>
      <w:tr w:rsidR="00683225" w:rsidRPr="00B721F3" w14:paraId="1B3B3A2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82692D"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1D09C79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według wybranej jednostki,</w:t>
            </w:r>
          </w:p>
        </w:tc>
      </w:tr>
      <w:tr w:rsidR="00683225" w:rsidRPr="00B721F3" w14:paraId="17BB032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32065D"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C2AF9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według lekarza zlecającego,</w:t>
            </w:r>
          </w:p>
        </w:tc>
      </w:tr>
      <w:tr w:rsidR="00683225" w:rsidRPr="00B721F3" w14:paraId="232E3A9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75AE95"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9B797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stanu realizacji,</w:t>
            </w:r>
          </w:p>
        </w:tc>
      </w:tr>
      <w:tr w:rsidR="00683225" w:rsidRPr="00B721F3" w14:paraId="08FCED9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8A65A8"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B6ABD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materiału.</w:t>
            </w:r>
          </w:p>
        </w:tc>
      </w:tr>
      <w:tr w:rsidR="00683225" w:rsidRPr="00B721F3" w14:paraId="65EA552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33D16F"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0F67AC5"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Możliwość rejestracji historii realizacji zlecenia:</w:t>
            </w:r>
          </w:p>
          <w:p w14:paraId="6AD0C389" w14:textId="77777777" w:rsidR="00683225" w:rsidRPr="00B721F3" w:rsidRDefault="00683225" w:rsidP="00683225">
            <w:pPr>
              <w:jc w:val="both"/>
              <w:rPr>
                <w:rFonts w:ascii="Arial" w:hAnsi="Arial" w:cs="Arial"/>
                <w:color w:val="000000"/>
                <w:sz w:val="20"/>
                <w:szCs w:val="20"/>
              </w:rPr>
            </w:pPr>
          </w:p>
        </w:tc>
      </w:tr>
      <w:tr w:rsidR="00683225" w:rsidRPr="00B721F3" w14:paraId="312193E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D1B911"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DB5C3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data i godzina zlecenia,</w:t>
            </w:r>
          </w:p>
        </w:tc>
      </w:tr>
      <w:tr w:rsidR="00683225" w:rsidRPr="00B721F3" w14:paraId="549F4A6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33D1A4"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EFE80C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data i godzina pobrania,</w:t>
            </w:r>
          </w:p>
        </w:tc>
      </w:tr>
      <w:tr w:rsidR="00683225" w:rsidRPr="00B721F3" w14:paraId="04383A4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F631C6"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68E0696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data i godzina dostarczenia do pracowni,</w:t>
            </w:r>
          </w:p>
        </w:tc>
      </w:tr>
      <w:tr w:rsidR="00683225" w:rsidRPr="00B721F3" w14:paraId="08EF86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1FC566"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69E4C89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data i godzina wykonania.</w:t>
            </w:r>
          </w:p>
        </w:tc>
      </w:tr>
      <w:tr w:rsidR="00683225" w:rsidRPr="00B721F3" w14:paraId="2840D1B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FDE65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27B88E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prowadzenia drzewa czynności:</w:t>
            </w:r>
          </w:p>
        </w:tc>
      </w:tr>
      <w:tr w:rsidR="00683225" w:rsidRPr="00B721F3" w14:paraId="537D8C9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B9A58E"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2111725" w14:textId="77777777" w:rsidR="00683225" w:rsidRPr="00B721F3" w:rsidRDefault="00683225" w:rsidP="00683225">
            <w:pPr>
              <w:pStyle w:val="Punkty2"/>
              <w:ind w:right="50"/>
              <w:rPr>
                <w:rFonts w:ascii="Arial" w:hAnsi="Arial" w:cs="Arial"/>
                <w:sz w:val="20"/>
                <w:szCs w:val="20"/>
              </w:rPr>
            </w:pPr>
            <w:r w:rsidRPr="00B721F3">
              <w:rPr>
                <w:rFonts w:ascii="Arial" w:hAnsi="Arial" w:cs="Arial"/>
                <w:sz w:val="20"/>
                <w:szCs w:val="20"/>
              </w:rPr>
              <w:t>podłoża,</w:t>
            </w:r>
          </w:p>
          <w:p w14:paraId="24B1C920" w14:textId="77777777" w:rsidR="00683225" w:rsidRPr="00B721F3" w:rsidRDefault="00683225" w:rsidP="00683225">
            <w:pPr>
              <w:jc w:val="both"/>
              <w:rPr>
                <w:rFonts w:ascii="Arial" w:hAnsi="Arial" w:cs="Arial"/>
                <w:color w:val="000000"/>
                <w:sz w:val="20"/>
                <w:szCs w:val="20"/>
              </w:rPr>
            </w:pPr>
          </w:p>
        </w:tc>
      </w:tr>
      <w:tr w:rsidR="00683225" w:rsidRPr="00B721F3" w14:paraId="14F2870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867C82"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C6334E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testy,</w:t>
            </w:r>
          </w:p>
        </w:tc>
      </w:tr>
      <w:tr w:rsidR="00683225" w:rsidRPr="00B721F3" w14:paraId="7C14E03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32AE9F"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E61E18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organizmy,</w:t>
            </w:r>
          </w:p>
        </w:tc>
      </w:tr>
      <w:tr w:rsidR="00683225" w:rsidRPr="00B721F3" w14:paraId="577D66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EB5DD9"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B7C380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przesiewy,</w:t>
            </w:r>
          </w:p>
        </w:tc>
      </w:tr>
      <w:tr w:rsidR="00683225" w:rsidRPr="00B721F3" w14:paraId="251E4C9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0E3DB17"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058AE2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antybiogramy.</w:t>
            </w:r>
          </w:p>
        </w:tc>
      </w:tr>
      <w:tr w:rsidR="00683225" w:rsidRPr="00B721F3" w14:paraId="5F1C768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6C044F"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8EE15ED"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Obsługa wyników:</w:t>
            </w:r>
          </w:p>
          <w:p w14:paraId="70CC0D05" w14:textId="77777777" w:rsidR="00683225" w:rsidRPr="00B721F3" w:rsidRDefault="00683225" w:rsidP="00683225">
            <w:pPr>
              <w:jc w:val="both"/>
              <w:rPr>
                <w:rFonts w:ascii="Arial" w:hAnsi="Arial" w:cs="Arial"/>
                <w:color w:val="000000"/>
                <w:sz w:val="20"/>
                <w:szCs w:val="20"/>
              </w:rPr>
            </w:pPr>
          </w:p>
        </w:tc>
      </w:tr>
      <w:tr w:rsidR="00683225" w:rsidRPr="00B721F3" w14:paraId="5B1CFDC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FCAAE7"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5355C2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wprowadzanie informacjach o kolejnych izolacjach organizmów hodowanych z materiału,</w:t>
            </w:r>
          </w:p>
        </w:tc>
      </w:tr>
      <w:tr w:rsidR="00683225" w:rsidRPr="00B721F3" w14:paraId="26A7AA7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40FC03"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1210B9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wprowadzanie informacji o testach identyfikacyjnych przeprowadzanych na izolacjach,</w:t>
            </w:r>
          </w:p>
        </w:tc>
      </w:tr>
      <w:tr w:rsidR="00683225" w:rsidRPr="00B721F3" w14:paraId="6AACD07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42F2AB"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68644B6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wprowadzanie informacji o antybiogramach,</w:t>
            </w:r>
          </w:p>
        </w:tc>
      </w:tr>
      <w:tr w:rsidR="00683225" w:rsidRPr="00B721F3" w14:paraId="4A2DF38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C5FAE4"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0369CE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wydruk wyników,</w:t>
            </w:r>
          </w:p>
        </w:tc>
      </w:tr>
      <w:tr w:rsidR="00683225" w:rsidRPr="00B721F3" w14:paraId="5031368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E3856E"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682BA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Udostępnianie wyników w formie elektronicznej do pozostałych modułów SIM: Ruch Chorych, Zakażenia szpitalne.</w:t>
            </w:r>
          </w:p>
        </w:tc>
      </w:tr>
      <w:tr w:rsidR="00683225" w:rsidRPr="00B721F3" w14:paraId="6595B2F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05686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9831A5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wyników badań wg różnych kryteriów:</w:t>
            </w:r>
          </w:p>
        </w:tc>
      </w:tr>
      <w:tr w:rsidR="00683225" w:rsidRPr="00B721F3" w14:paraId="1B8CBF3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00E077"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BB00A6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zadanego przedziału czasu,</w:t>
            </w:r>
          </w:p>
        </w:tc>
      </w:tr>
      <w:tr w:rsidR="00683225" w:rsidRPr="00B721F3" w14:paraId="216CB18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9106CA"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3BE2A6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wybranego pacjenta,</w:t>
            </w:r>
          </w:p>
        </w:tc>
      </w:tr>
      <w:tr w:rsidR="00683225" w:rsidRPr="00B721F3" w14:paraId="207494E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E2F7F8"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B4FD39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według wybranej jednostki,</w:t>
            </w:r>
          </w:p>
        </w:tc>
      </w:tr>
      <w:tr w:rsidR="00683225" w:rsidRPr="00B721F3" w14:paraId="635F471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814E57"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2A7331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lekarza zlecającego,</w:t>
            </w:r>
          </w:p>
        </w:tc>
      </w:tr>
      <w:tr w:rsidR="00683225" w:rsidRPr="00B721F3" w14:paraId="7A4208B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36A8AD"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20F1E09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materiału.</w:t>
            </w:r>
          </w:p>
        </w:tc>
      </w:tr>
      <w:tr w:rsidR="00683225" w:rsidRPr="00B721F3" w14:paraId="341A049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254A0E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3AEA580"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Możliwość bieżącej analizy danych:</w:t>
            </w:r>
          </w:p>
          <w:p w14:paraId="2E0FED94" w14:textId="77777777" w:rsidR="00683225" w:rsidRPr="00B721F3" w:rsidRDefault="00683225" w:rsidP="00683225">
            <w:pPr>
              <w:jc w:val="both"/>
              <w:rPr>
                <w:rFonts w:ascii="Arial" w:hAnsi="Arial" w:cs="Arial"/>
                <w:color w:val="000000"/>
                <w:sz w:val="20"/>
                <w:szCs w:val="20"/>
              </w:rPr>
            </w:pPr>
          </w:p>
        </w:tc>
      </w:tr>
      <w:tr w:rsidR="00683225" w:rsidRPr="00B721F3" w14:paraId="166CCAC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2E9C59"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830E27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wyhodowanych organizmów,</w:t>
            </w:r>
          </w:p>
        </w:tc>
      </w:tr>
      <w:tr w:rsidR="00683225" w:rsidRPr="00B721F3" w14:paraId="21146D9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6ACA63C"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872397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kosztów na poszczególne jednostki zlecające,</w:t>
            </w:r>
          </w:p>
        </w:tc>
      </w:tr>
      <w:tr w:rsidR="00683225" w:rsidRPr="00B721F3" w14:paraId="1D088E8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BE0DE2"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127558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zużytych materiałów.</w:t>
            </w:r>
          </w:p>
        </w:tc>
      </w:tr>
      <w:tr w:rsidR="00683225" w:rsidRPr="00B721F3" w14:paraId="64A491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51C31D"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7B70E1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generowania raportów:</w:t>
            </w:r>
          </w:p>
        </w:tc>
      </w:tr>
      <w:tr w:rsidR="00683225" w:rsidRPr="00B721F3" w14:paraId="25B636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70981B"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287FB0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zleceń,</w:t>
            </w:r>
          </w:p>
        </w:tc>
      </w:tr>
      <w:tr w:rsidR="00683225" w:rsidRPr="00B721F3" w14:paraId="46DDA0B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5E48B9"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6E18C22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wyników,</w:t>
            </w:r>
          </w:p>
        </w:tc>
      </w:tr>
      <w:tr w:rsidR="00683225" w:rsidRPr="00B721F3" w14:paraId="613D2D7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6C90FC"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302E5F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księgi badań,</w:t>
            </w:r>
          </w:p>
        </w:tc>
      </w:tr>
      <w:tr w:rsidR="00683225" w:rsidRPr="00B721F3" w14:paraId="18E7A7F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05136F"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4C7327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zestawienia badań wg nazwisk wykonujących i placówek zlecających,</w:t>
            </w:r>
          </w:p>
        </w:tc>
      </w:tr>
      <w:tr w:rsidR="00683225" w:rsidRPr="00B721F3" w14:paraId="7296BA7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24A500"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ADAAFC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wykaz wyników względem lekarzy kierujących,</w:t>
            </w:r>
          </w:p>
        </w:tc>
      </w:tr>
      <w:tr w:rsidR="00683225" w:rsidRPr="00B721F3" w14:paraId="4A20B50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7C3828"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0783109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wykaz wyników względem jednostek kierujących,</w:t>
            </w:r>
          </w:p>
        </w:tc>
      </w:tr>
      <w:tr w:rsidR="00683225" w:rsidRPr="00B721F3" w14:paraId="33E050C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CD48D2"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56F8F7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sprawozdawczość wewnętrzna,</w:t>
            </w:r>
          </w:p>
        </w:tc>
      </w:tr>
      <w:tr w:rsidR="00683225" w:rsidRPr="00B721F3" w14:paraId="082A0EC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88B0A0"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79ECB00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zbiorczy antybiogramów,</w:t>
            </w:r>
          </w:p>
        </w:tc>
      </w:tr>
      <w:tr w:rsidR="00683225" w:rsidRPr="00B721F3" w14:paraId="2CB8E43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086BDE4"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C2FB17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bakterie,</w:t>
            </w:r>
          </w:p>
        </w:tc>
      </w:tr>
      <w:tr w:rsidR="00683225" w:rsidRPr="00B721F3" w14:paraId="770BCC1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173F8F"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32EE32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0"/>
              </w:rPr>
              <w:t>definiowanie raportów specjalnych przez administratora.</w:t>
            </w:r>
          </w:p>
        </w:tc>
      </w:tr>
      <w:tr w:rsidR="00683225" w:rsidRPr="00B721F3" w14:paraId="4D13846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A2A48B"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6C8F35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magazynu laboratoryjnego z funkcjonalnością analogiczną do apteczki oddziałowej.</w:t>
            </w:r>
          </w:p>
        </w:tc>
      </w:tr>
      <w:tr w:rsidR="00683225" w:rsidRPr="00B721F3" w14:paraId="1E6E69A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0CA768D"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7232B59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kontrahentów indywidualnych i instytucjonalnych:</w:t>
            </w:r>
          </w:p>
        </w:tc>
      </w:tr>
      <w:tr w:rsidR="00683225" w:rsidRPr="00B721F3" w14:paraId="00A1244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D82FC5"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5CAD54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prowadzenia wielu cenników badań,  </w:t>
            </w:r>
          </w:p>
        </w:tc>
      </w:tr>
      <w:tr w:rsidR="00683225" w:rsidRPr="00B721F3" w14:paraId="270BF90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0F99980" w14:textId="77777777" w:rsidR="00683225" w:rsidRPr="00B721F3" w:rsidRDefault="00683225" w:rsidP="001F2991">
            <w:pPr>
              <w:pStyle w:val="Tekstpodstawowy"/>
              <w:widowControl/>
              <w:numPr>
                <w:ilvl w:val="0"/>
                <w:numId w:val="102"/>
              </w:numPr>
              <w:autoSpaceDE/>
              <w:autoSpaceDN/>
              <w:spacing w:line="276" w:lineRule="auto"/>
              <w:jc w:val="both"/>
              <w:rPr>
                <w:rFonts w:ascii="Arial" w:hAnsi="Arial" w:cs="Arial"/>
              </w:rPr>
            </w:pPr>
          </w:p>
        </w:tc>
        <w:tc>
          <w:tcPr>
            <w:tcW w:w="8931" w:type="dxa"/>
          </w:tcPr>
          <w:p w14:paraId="428297F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przyporządkowania wskazanych cenników do wybranych kontrahentów.</w:t>
            </w:r>
          </w:p>
        </w:tc>
      </w:tr>
    </w:tbl>
    <w:p w14:paraId="300DCEF9" w14:textId="77777777" w:rsidR="00683225" w:rsidRPr="00B721F3" w:rsidRDefault="00683225" w:rsidP="00236877">
      <w:pPr>
        <w:jc w:val="both"/>
        <w:rPr>
          <w:rStyle w:val="Nagwek2Znak"/>
          <w:rFonts w:ascii="Arial" w:hAnsi="Arial" w:cs="Arial"/>
        </w:rPr>
      </w:pPr>
    </w:p>
    <w:p w14:paraId="710992F9" w14:textId="2BC77A4B" w:rsidR="00683225" w:rsidRPr="00B721F3" w:rsidRDefault="00683225" w:rsidP="00683225">
      <w:pPr>
        <w:jc w:val="both"/>
        <w:rPr>
          <w:rStyle w:val="Nagwek2Znak"/>
          <w:rFonts w:ascii="Arial" w:hAnsi="Arial" w:cs="Arial"/>
        </w:rPr>
      </w:pPr>
      <w:bookmarkStart w:id="209" w:name="_Toc39658891"/>
      <w:r w:rsidRPr="00B721F3">
        <w:rPr>
          <w:rStyle w:val="Nagwek2Znak"/>
          <w:rFonts w:ascii="Arial" w:hAnsi="Arial" w:cs="Arial"/>
        </w:rPr>
        <w:t>7.25. Histopatologia</w:t>
      </w:r>
      <w:bookmarkEnd w:id="209"/>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657649E1" w14:textId="77777777" w:rsidTr="00683225">
        <w:tc>
          <w:tcPr>
            <w:tcW w:w="567" w:type="dxa"/>
            <w:shd w:val="clear" w:color="C0C0C0" w:fill="BFBFBF"/>
          </w:tcPr>
          <w:p w14:paraId="3EB93371"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61F7409A"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22B5A49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FD3933"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E8801B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zdefiniowania dowolnych pracowni w tym:</w:t>
            </w:r>
          </w:p>
        </w:tc>
      </w:tr>
      <w:tr w:rsidR="00683225" w:rsidRPr="00B721F3" w14:paraId="5A634AC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770A2C"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ACDF60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histopatologii,</w:t>
            </w:r>
          </w:p>
        </w:tc>
      </w:tr>
      <w:tr w:rsidR="00683225" w:rsidRPr="00B721F3" w14:paraId="7A5D8E1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39440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5F4C60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cytologii ginekologicznej,</w:t>
            </w:r>
          </w:p>
        </w:tc>
      </w:tr>
      <w:tr w:rsidR="00683225" w:rsidRPr="00B721F3" w14:paraId="171713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2213E94"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06AAA6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immunohistochemicznej, biologii molekularnej itp.</w:t>
            </w:r>
          </w:p>
        </w:tc>
      </w:tr>
      <w:tr w:rsidR="00683225" w:rsidRPr="00B721F3" w14:paraId="5573E1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4FE075"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262DAE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cytologii i analiz specjalnych</w:t>
            </w:r>
          </w:p>
        </w:tc>
      </w:tr>
      <w:tr w:rsidR="00683225" w:rsidRPr="00B721F3" w14:paraId="2422C81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9AE30A"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2604E06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innych pracowni, w tym zewnętrznych (np. badań cytogenetycznych)</w:t>
            </w:r>
          </w:p>
        </w:tc>
      </w:tr>
      <w:tr w:rsidR="00683225" w:rsidRPr="00B721F3" w14:paraId="4196621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62AB96"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55D912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wprowadzenia i pielęgnacji słowników:</w:t>
            </w:r>
          </w:p>
        </w:tc>
      </w:tr>
      <w:tr w:rsidR="00683225" w:rsidRPr="00B721F3" w14:paraId="06357EF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3D7C19"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ECE94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kontrahenci,</w:t>
            </w:r>
          </w:p>
        </w:tc>
      </w:tr>
      <w:tr w:rsidR="00683225" w:rsidRPr="00B721F3" w14:paraId="59571FA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542B89"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116F8E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lekarze zewnętrzni,</w:t>
            </w:r>
          </w:p>
        </w:tc>
      </w:tr>
      <w:tr w:rsidR="00683225" w:rsidRPr="00B721F3" w14:paraId="4C23EB2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E66989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0F9D9C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standardowe komentarze do materiału, od jednostek zlecających</w:t>
            </w:r>
          </w:p>
        </w:tc>
      </w:tr>
      <w:tr w:rsidR="00683225" w:rsidRPr="00B721F3" w14:paraId="14011B5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90009F0"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189F1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zaawansowanej administracji uprawnieniami pracowników z podziałem na prawa dla każdego badania osobno:</w:t>
            </w:r>
          </w:p>
        </w:tc>
      </w:tr>
      <w:tr w:rsidR="00683225" w:rsidRPr="00B721F3" w14:paraId="6AB28F5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8228B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1613EC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zatwierdzania wyników własnych,</w:t>
            </w:r>
          </w:p>
        </w:tc>
      </w:tr>
      <w:tr w:rsidR="00683225" w:rsidRPr="00B721F3" w14:paraId="13AE828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31F324"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A4993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przeprowadzania badania,</w:t>
            </w:r>
          </w:p>
        </w:tc>
      </w:tr>
      <w:tr w:rsidR="00683225" w:rsidRPr="00B721F3" w14:paraId="1C754DB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8D1797D"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72E761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asystowania przy badaniu,</w:t>
            </w:r>
          </w:p>
        </w:tc>
      </w:tr>
      <w:tr w:rsidR="00683225" w:rsidRPr="00B721F3" w14:paraId="27F09EB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331489"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51A7A84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wpisywania wyników do systemu,</w:t>
            </w:r>
          </w:p>
        </w:tc>
      </w:tr>
      <w:tr w:rsidR="00683225" w:rsidRPr="00B721F3" w14:paraId="4DF2905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504A46C"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2E249EF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drukowania wyników.</w:t>
            </w:r>
          </w:p>
        </w:tc>
      </w:tr>
      <w:tr w:rsidR="00683225" w:rsidRPr="00B721F3" w14:paraId="2100388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D983F0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4B7FA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prowadzenia wielu ksiąg w pracowni.</w:t>
            </w:r>
          </w:p>
        </w:tc>
      </w:tr>
      <w:tr w:rsidR="00683225" w:rsidRPr="00B721F3" w14:paraId="5BBE203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84BC21"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F31FCD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zdefiniowania i pielęgnacji katalogów:</w:t>
            </w:r>
          </w:p>
        </w:tc>
      </w:tr>
      <w:tr w:rsidR="00683225" w:rsidRPr="00B721F3" w14:paraId="322131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E7DDB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53089C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morfologii (w tym kodów SNOMED i ICD-O-3),</w:t>
            </w:r>
          </w:p>
        </w:tc>
      </w:tr>
      <w:tr w:rsidR="00683225" w:rsidRPr="00B721F3" w14:paraId="2E5B617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859DF4"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2709645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topografii (miejsc pobrania, pochodzenia materiału) – powiązany z ICD-O-3,</w:t>
            </w:r>
          </w:p>
        </w:tc>
      </w:tr>
      <w:tr w:rsidR="00683225" w:rsidRPr="00B721F3" w14:paraId="4678229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B7798A"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53BE4C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typ badania, </w:t>
            </w:r>
          </w:p>
        </w:tc>
      </w:tr>
      <w:tr w:rsidR="00683225" w:rsidRPr="00B721F3" w14:paraId="6CEC257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D37DC8"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18D185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czasów realizacji (śródoperacyjne, CITO...),</w:t>
            </w:r>
          </w:p>
        </w:tc>
      </w:tr>
      <w:tr w:rsidR="00683225" w:rsidRPr="00B721F3" w14:paraId="3A476A5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6607D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748ADF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rodzajów materiałów (płyn, wymaz, …),</w:t>
            </w:r>
          </w:p>
        </w:tc>
      </w:tr>
      <w:tr w:rsidR="00683225" w:rsidRPr="00B721F3" w14:paraId="4F3746A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C6BA9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2F1BEF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barwień,</w:t>
            </w:r>
          </w:p>
        </w:tc>
      </w:tr>
      <w:tr w:rsidR="00683225" w:rsidRPr="00B721F3" w14:paraId="7B2CB4D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9EF886"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BB0DD7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katalogu materiałów i badań,</w:t>
            </w:r>
          </w:p>
        </w:tc>
      </w:tr>
      <w:tr w:rsidR="00683225" w:rsidRPr="00B721F3" w14:paraId="7CDCD1C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23305D"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A0354E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wyników badań,</w:t>
            </w:r>
          </w:p>
        </w:tc>
      </w:tr>
      <w:tr w:rsidR="00683225" w:rsidRPr="00B721F3" w14:paraId="4D2A049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695B92"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AEACF9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określanie badania na podstawie przesłanych materiałów i skonfigurowanych katalogów.</w:t>
            </w:r>
          </w:p>
        </w:tc>
      </w:tr>
      <w:tr w:rsidR="00683225" w:rsidRPr="00B721F3" w14:paraId="7A296A3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FE9B5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59B84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łączenia różnych badań i materiałów na jednym skierowaniu (z konfigurowalnymi ograniczeniami)</w:t>
            </w:r>
          </w:p>
        </w:tc>
      </w:tr>
      <w:tr w:rsidR="00683225" w:rsidRPr="00B721F3" w14:paraId="667307D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DC939A"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261749B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zlecania dodatkowych badań poza standardowym (np. markerów immunohistochemicznych)</w:t>
            </w:r>
          </w:p>
        </w:tc>
      </w:tr>
      <w:tr w:rsidR="00683225" w:rsidRPr="00B721F3" w14:paraId="1D20E33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6004BD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46B8D8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rejestracji automatycznej zlecania wygenerowanego w module zleceń oddziałowych i ręcznej.</w:t>
            </w:r>
          </w:p>
        </w:tc>
      </w:tr>
      <w:tr w:rsidR="00683225" w:rsidRPr="00B721F3" w14:paraId="5D74304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B860F0"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96B890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rejestracji manualnej. Użytkownik nanosi wszystkie dane pacjenta (dotyczy sytuacji, kiedy pacjent pochodzi spoza jednostki).</w:t>
            </w:r>
          </w:p>
        </w:tc>
      </w:tr>
      <w:tr w:rsidR="00683225" w:rsidRPr="00B721F3" w14:paraId="7E58675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6CD4C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32ADC7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potwierdzenia odbioru materiału do badania morfologicznego w Zakładzie Patologii wraz z listą osób uprawnionych do takiego potwierdzenia</w:t>
            </w:r>
          </w:p>
        </w:tc>
      </w:tr>
      <w:tr w:rsidR="00683225" w:rsidRPr="00B721F3" w14:paraId="4B3427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826C73"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6872F7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przeglądania materiałów w  wykrawalni według np. pacjenta, topografii, rodzaju materiału.</w:t>
            </w:r>
          </w:p>
        </w:tc>
      </w:tr>
      <w:tr w:rsidR="00683225" w:rsidRPr="00B721F3" w14:paraId="2AE4E2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ACAA9CA"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BE0673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do badania wykorzystanych materiałów :</w:t>
            </w:r>
          </w:p>
        </w:tc>
      </w:tr>
      <w:tr w:rsidR="00683225" w:rsidRPr="00B721F3" w14:paraId="4E4D9C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CF5EF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37A1A3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wycinków (ilość, typ, data, diagnosta),</w:t>
            </w:r>
          </w:p>
        </w:tc>
      </w:tr>
      <w:tr w:rsidR="00683225" w:rsidRPr="00B721F3" w14:paraId="50F633D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7714FC"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D6CC6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bloczków (ilość, typ, data, diagnosta),</w:t>
            </w:r>
          </w:p>
        </w:tc>
      </w:tr>
      <w:tr w:rsidR="00683225" w:rsidRPr="00B721F3" w14:paraId="75BA7D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2FA097"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E30806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szkiełek (ilość, typ, data, diagnosta).</w:t>
            </w:r>
          </w:p>
        </w:tc>
      </w:tr>
      <w:tr w:rsidR="00683225" w:rsidRPr="00B721F3" w14:paraId="0CFEAD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763D03"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90F5A0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i obsługi konsultacji</w:t>
            </w:r>
          </w:p>
        </w:tc>
      </w:tr>
      <w:tr w:rsidR="00683225" w:rsidRPr="00B721F3" w14:paraId="016D62B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48FB6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7E1EDD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Minimalny zakres danych zlecania:</w:t>
            </w:r>
          </w:p>
        </w:tc>
      </w:tr>
      <w:tr w:rsidR="00683225" w:rsidRPr="00B721F3" w14:paraId="3FD2100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71B125"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0A5B3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pacjenta,</w:t>
            </w:r>
          </w:p>
        </w:tc>
      </w:tr>
      <w:tr w:rsidR="00683225" w:rsidRPr="00B721F3" w14:paraId="4A3A2C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BC9E86"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71A624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data zlecenia,</w:t>
            </w:r>
          </w:p>
        </w:tc>
      </w:tr>
      <w:tr w:rsidR="00683225" w:rsidRPr="00B721F3" w14:paraId="752258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C1162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E7AB94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jednostka zlecająca badanie,</w:t>
            </w:r>
          </w:p>
        </w:tc>
      </w:tr>
      <w:tr w:rsidR="00683225" w:rsidRPr="00B721F3" w14:paraId="73B6BDF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A11E9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5D1E6FE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lekarz zlecający,</w:t>
            </w:r>
          </w:p>
        </w:tc>
      </w:tr>
      <w:tr w:rsidR="00683225" w:rsidRPr="00B721F3" w14:paraId="2ECCD9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A3760A"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DF443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nazwa badania,</w:t>
            </w:r>
          </w:p>
        </w:tc>
      </w:tr>
      <w:tr w:rsidR="00683225" w:rsidRPr="00B721F3" w14:paraId="2F2DE2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D19E63"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BB5F96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rodzaj materiału, </w:t>
            </w:r>
          </w:p>
        </w:tc>
      </w:tr>
      <w:tr w:rsidR="00683225" w:rsidRPr="00B721F3" w14:paraId="2363250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57FD0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093DBC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topografia pobrania,</w:t>
            </w:r>
          </w:p>
        </w:tc>
      </w:tr>
      <w:tr w:rsidR="00683225" w:rsidRPr="00B721F3" w14:paraId="1565877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905F2D"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6A00ED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data pobrania,</w:t>
            </w:r>
          </w:p>
        </w:tc>
      </w:tr>
      <w:tr w:rsidR="00683225" w:rsidRPr="00B721F3" w14:paraId="3C50011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30A1599"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4EB921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rozpoznanie kliniczne,</w:t>
            </w:r>
          </w:p>
        </w:tc>
      </w:tr>
      <w:tr w:rsidR="00683225" w:rsidRPr="00B721F3" w14:paraId="07A8143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44620C0"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163405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wykaz uprzednio wykonanych u chorego badań morfologicznych</w:t>
            </w:r>
          </w:p>
        </w:tc>
      </w:tr>
      <w:tr w:rsidR="00683225" w:rsidRPr="00B721F3" w14:paraId="499963A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61D1857"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53B939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pole tekstowe z możliwością wpisania danych klinicznych istotnych do rozpoznania </w:t>
            </w:r>
          </w:p>
        </w:tc>
      </w:tr>
      <w:tr w:rsidR="00683225" w:rsidRPr="00B721F3" w14:paraId="30D0BF0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C9154DD"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E716F8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pilność.</w:t>
            </w:r>
          </w:p>
        </w:tc>
      </w:tr>
      <w:tr w:rsidR="00683225" w:rsidRPr="00B721F3" w14:paraId="4E5E2E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33D245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BA9062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Nanoszenie wyników badań:</w:t>
            </w:r>
          </w:p>
        </w:tc>
      </w:tr>
      <w:tr w:rsidR="00683225" w:rsidRPr="00B721F3" w14:paraId="6A8A2AD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37766D"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0C6ED4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rozpoznanie wraz z kodem SNOMED lub ICD-O-3 wybieranym z katalogu (jeśli jest dostępny),</w:t>
            </w:r>
          </w:p>
        </w:tc>
      </w:tr>
      <w:tr w:rsidR="00683225" w:rsidRPr="00B721F3" w14:paraId="256D3A0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9A56B8"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28FDA34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typ wyniku (wstępny, końcowy, uzupełnienie do wyniku badania np. wyniki badania receptorów lub badania cytogenetycznego)</w:t>
            </w:r>
          </w:p>
        </w:tc>
      </w:tr>
      <w:tr w:rsidR="00683225" w:rsidRPr="00B721F3" w14:paraId="2C45C70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58D019"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C3444F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załączenia zdjęć próbek i mikroskopowych,</w:t>
            </w:r>
          </w:p>
        </w:tc>
      </w:tr>
      <w:tr w:rsidR="00683225" w:rsidRPr="00B721F3" w14:paraId="55DB4F6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F19D48"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F2B94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komentarz do rozpoznania </w:t>
            </w:r>
          </w:p>
        </w:tc>
      </w:tr>
      <w:tr w:rsidR="00683225" w:rsidRPr="00B721F3" w14:paraId="3DBEFE0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80E67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117810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metoda barwienia,</w:t>
            </w:r>
          </w:p>
        </w:tc>
      </w:tr>
      <w:tr w:rsidR="00683225" w:rsidRPr="00B721F3" w14:paraId="06041FE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23593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5E2329B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zastosowane badania dodatkowe np. ultra- strukturalne, cytofluorymetryczne, cytogenetyczne</w:t>
            </w:r>
          </w:p>
        </w:tc>
      </w:tr>
      <w:tr w:rsidR="00683225" w:rsidRPr="00B721F3" w14:paraId="4D6085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49CE1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5753AE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opisowy wynik badania (makro i mikro) bez ograniczenia ilości stron,</w:t>
            </w:r>
          </w:p>
        </w:tc>
      </w:tr>
      <w:tr w:rsidR="00683225" w:rsidRPr="00B721F3" w14:paraId="0A96C1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E9CA8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60C8E24" w14:textId="77777777" w:rsidR="00683225" w:rsidRPr="00B721F3" w:rsidRDefault="00683225" w:rsidP="001F2991">
            <w:pPr>
              <w:pStyle w:val="Tabela1"/>
              <w:numPr>
                <w:ilvl w:val="0"/>
                <w:numId w:val="104"/>
              </w:numPr>
              <w:tabs>
                <w:tab w:val="clear" w:pos="911"/>
                <w:tab w:val="left" w:pos="417"/>
                <w:tab w:val="num" w:pos="879"/>
              </w:tabs>
              <w:ind w:left="879"/>
              <w:jc w:val="both"/>
              <w:textAlignment w:val="auto"/>
              <w:rPr>
                <w:rFonts w:ascii="Arial" w:hAnsi="Arial" w:cs="Arial"/>
                <w:sz w:val="20"/>
              </w:rPr>
            </w:pPr>
            <w:r w:rsidRPr="00B721F3">
              <w:rPr>
                <w:rFonts w:ascii="Arial" w:hAnsi="Arial" w:cs="Arial"/>
                <w:sz w:val="20"/>
              </w:rPr>
              <w:t>zespół wykonujący badanie:</w:t>
            </w:r>
          </w:p>
          <w:p w14:paraId="6AB5CBC6" w14:textId="77777777" w:rsidR="00683225" w:rsidRPr="00B721F3" w:rsidRDefault="00683225" w:rsidP="001F2991">
            <w:pPr>
              <w:widowControl/>
              <w:numPr>
                <w:ilvl w:val="1"/>
                <w:numId w:val="105"/>
              </w:numPr>
              <w:autoSpaceDE/>
              <w:autoSpaceDN/>
              <w:ind w:left="1514" w:hanging="357"/>
              <w:jc w:val="both"/>
              <w:rPr>
                <w:rFonts w:ascii="Arial" w:hAnsi="Arial" w:cs="Arial"/>
                <w:sz w:val="20"/>
              </w:rPr>
            </w:pPr>
            <w:r w:rsidRPr="00B721F3">
              <w:rPr>
                <w:rFonts w:ascii="Arial" w:hAnsi="Arial" w:cs="Arial"/>
                <w:sz w:val="20"/>
              </w:rPr>
              <w:t xml:space="preserve">pobierający, </w:t>
            </w:r>
          </w:p>
          <w:p w14:paraId="5B575CD2" w14:textId="77777777" w:rsidR="00683225" w:rsidRPr="00B721F3" w:rsidRDefault="00683225" w:rsidP="001F2991">
            <w:pPr>
              <w:widowControl/>
              <w:numPr>
                <w:ilvl w:val="1"/>
                <w:numId w:val="105"/>
              </w:numPr>
              <w:autoSpaceDE/>
              <w:autoSpaceDN/>
              <w:ind w:left="1514" w:hanging="357"/>
              <w:jc w:val="both"/>
              <w:rPr>
                <w:rFonts w:ascii="Arial" w:hAnsi="Arial" w:cs="Arial"/>
                <w:sz w:val="20"/>
              </w:rPr>
            </w:pPr>
            <w:r w:rsidRPr="00B721F3">
              <w:rPr>
                <w:rFonts w:ascii="Arial" w:hAnsi="Arial" w:cs="Arial"/>
                <w:sz w:val="20"/>
              </w:rPr>
              <w:t>diagnozujący,</w:t>
            </w:r>
          </w:p>
          <w:p w14:paraId="4190C1BA" w14:textId="77777777" w:rsidR="00683225" w:rsidRPr="00B721F3" w:rsidRDefault="00683225" w:rsidP="001F2991">
            <w:pPr>
              <w:widowControl/>
              <w:numPr>
                <w:ilvl w:val="1"/>
                <w:numId w:val="105"/>
              </w:numPr>
              <w:autoSpaceDE/>
              <w:autoSpaceDN/>
              <w:ind w:left="1514" w:hanging="357"/>
              <w:jc w:val="both"/>
              <w:rPr>
                <w:rFonts w:ascii="Arial" w:hAnsi="Arial" w:cs="Arial"/>
                <w:sz w:val="20"/>
              </w:rPr>
            </w:pPr>
            <w:r w:rsidRPr="00B721F3">
              <w:rPr>
                <w:rFonts w:ascii="Arial" w:hAnsi="Arial" w:cs="Arial"/>
                <w:sz w:val="20"/>
              </w:rPr>
              <w:t>laborant</w:t>
            </w:r>
          </w:p>
          <w:p w14:paraId="6964C373" w14:textId="77777777" w:rsidR="00683225" w:rsidRPr="00B721F3" w:rsidRDefault="00683225" w:rsidP="001F2991">
            <w:pPr>
              <w:widowControl/>
              <w:numPr>
                <w:ilvl w:val="1"/>
                <w:numId w:val="105"/>
              </w:numPr>
              <w:autoSpaceDE/>
              <w:autoSpaceDN/>
              <w:ind w:left="1514" w:hanging="357"/>
              <w:jc w:val="both"/>
              <w:rPr>
                <w:rFonts w:ascii="Arial" w:hAnsi="Arial" w:cs="Arial"/>
                <w:sz w:val="20"/>
              </w:rPr>
            </w:pPr>
            <w:r w:rsidRPr="00B721F3">
              <w:rPr>
                <w:rFonts w:ascii="Arial" w:hAnsi="Arial" w:cs="Arial"/>
                <w:sz w:val="20"/>
              </w:rPr>
              <w:t>asystent</w:t>
            </w:r>
          </w:p>
          <w:p w14:paraId="59AB0C89" w14:textId="77777777" w:rsidR="00683225" w:rsidRPr="00B721F3" w:rsidRDefault="00683225" w:rsidP="001F2991">
            <w:pPr>
              <w:widowControl/>
              <w:numPr>
                <w:ilvl w:val="1"/>
                <w:numId w:val="105"/>
              </w:numPr>
              <w:autoSpaceDE/>
              <w:autoSpaceDN/>
              <w:ind w:left="1514" w:hanging="357"/>
              <w:jc w:val="both"/>
              <w:rPr>
                <w:rFonts w:ascii="Arial" w:hAnsi="Arial" w:cs="Arial"/>
                <w:sz w:val="20"/>
              </w:rPr>
            </w:pPr>
            <w:r w:rsidRPr="00B721F3">
              <w:rPr>
                <w:rFonts w:ascii="Arial" w:hAnsi="Arial" w:cs="Arial"/>
                <w:sz w:val="20"/>
              </w:rPr>
              <w:t>sekretarka</w:t>
            </w:r>
          </w:p>
          <w:p w14:paraId="120CC3FB" w14:textId="77777777" w:rsidR="00683225" w:rsidRPr="00B721F3" w:rsidRDefault="00683225" w:rsidP="001F2991">
            <w:pPr>
              <w:widowControl/>
              <w:numPr>
                <w:ilvl w:val="1"/>
                <w:numId w:val="105"/>
              </w:numPr>
              <w:autoSpaceDE/>
              <w:autoSpaceDN/>
              <w:ind w:left="1514" w:hanging="357"/>
              <w:jc w:val="both"/>
              <w:rPr>
                <w:rFonts w:ascii="Arial" w:hAnsi="Arial" w:cs="Arial"/>
                <w:sz w:val="20"/>
              </w:rPr>
            </w:pPr>
            <w:r w:rsidRPr="00B721F3">
              <w:rPr>
                <w:rFonts w:ascii="Arial" w:hAnsi="Arial" w:cs="Arial"/>
                <w:sz w:val="20"/>
              </w:rPr>
              <w:t>lekarz zatwierdzający</w:t>
            </w:r>
          </w:p>
          <w:p w14:paraId="0EC7305B" w14:textId="77777777" w:rsidR="00683225" w:rsidRPr="00B721F3" w:rsidRDefault="00683225" w:rsidP="001F2991">
            <w:pPr>
              <w:widowControl/>
              <w:numPr>
                <w:ilvl w:val="0"/>
                <w:numId w:val="105"/>
              </w:numPr>
              <w:autoSpaceDE/>
              <w:autoSpaceDN/>
              <w:jc w:val="both"/>
              <w:rPr>
                <w:rFonts w:ascii="Arial" w:hAnsi="Arial" w:cs="Arial"/>
                <w:sz w:val="20"/>
              </w:rPr>
            </w:pPr>
            <w:r w:rsidRPr="00B721F3">
              <w:rPr>
                <w:rFonts w:ascii="Arial" w:hAnsi="Arial" w:cs="Arial"/>
                <w:sz w:val="20"/>
              </w:rPr>
              <w:t>dodatkowe pracownie</w:t>
            </w:r>
          </w:p>
        </w:tc>
      </w:tr>
      <w:tr w:rsidR="00683225" w:rsidRPr="00B721F3" w14:paraId="746245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7970E2"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1EC616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zatwierdzenia wyników przez lekarza:</w:t>
            </w:r>
          </w:p>
        </w:tc>
      </w:tr>
      <w:tr w:rsidR="00683225" w:rsidRPr="00B721F3" w14:paraId="6E23B02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10199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9B349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wyniku,</w:t>
            </w:r>
          </w:p>
        </w:tc>
      </w:tr>
      <w:tr w:rsidR="00683225" w:rsidRPr="00B721F3" w14:paraId="146B979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2A21F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D669B9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wydruk próbny,</w:t>
            </w:r>
          </w:p>
        </w:tc>
      </w:tr>
      <w:tr w:rsidR="00683225" w:rsidRPr="00B721F3" w14:paraId="45B0785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EA27A00"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A2F5A8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konieczność autoryzacji imiennej kodem i hasłem użytkownika.</w:t>
            </w:r>
          </w:p>
        </w:tc>
      </w:tr>
      <w:tr w:rsidR="00683225" w:rsidRPr="00B721F3" w14:paraId="51DF598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06254F"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CD210E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wyników badań wg różnych kryteriów:</w:t>
            </w:r>
          </w:p>
        </w:tc>
      </w:tr>
      <w:tr w:rsidR="00683225" w:rsidRPr="00B721F3" w14:paraId="2A25727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079F08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10C26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pacjenta,</w:t>
            </w:r>
          </w:p>
        </w:tc>
      </w:tr>
      <w:tr w:rsidR="00683225" w:rsidRPr="00B721F3" w14:paraId="4F03D8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A45FF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20398A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okres,</w:t>
            </w:r>
          </w:p>
        </w:tc>
      </w:tr>
      <w:tr w:rsidR="00683225" w:rsidRPr="00B721F3" w14:paraId="4B2FD7C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84F41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4960AF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badanie, </w:t>
            </w:r>
          </w:p>
        </w:tc>
      </w:tr>
      <w:tr w:rsidR="00683225" w:rsidRPr="00B721F3" w14:paraId="10F788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751D80"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8F959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rozpoznanie,</w:t>
            </w:r>
          </w:p>
        </w:tc>
      </w:tr>
      <w:tr w:rsidR="00683225" w:rsidRPr="00B721F3" w14:paraId="0AA4FD3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32D6448"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F6CC3E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wprowadzania informacji o odbytych zebraniach kliniczno – patologicznych (data zebrania, prowadzący, oddział, omawiane przypadki)</w:t>
            </w:r>
          </w:p>
        </w:tc>
      </w:tr>
      <w:tr w:rsidR="00683225" w:rsidRPr="00B721F3" w14:paraId="273AA9D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922414"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F7F06F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Wydruki i zestawienia:</w:t>
            </w:r>
          </w:p>
        </w:tc>
      </w:tr>
      <w:tr w:rsidR="00683225" w:rsidRPr="00B721F3" w14:paraId="4FFBFD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935A5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FFE0B1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zlecenia,</w:t>
            </w:r>
          </w:p>
        </w:tc>
      </w:tr>
      <w:tr w:rsidR="00683225" w:rsidRPr="00B721F3" w14:paraId="6325001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2775BA"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1DC152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księgi badań,</w:t>
            </w:r>
          </w:p>
        </w:tc>
      </w:tr>
      <w:tr w:rsidR="00683225" w:rsidRPr="00B721F3" w14:paraId="6BFE1F0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D815AA8"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67FB2E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listy skierowań dla poszczególnych jednostek kierujących, w wybranym okresie czasu,</w:t>
            </w:r>
          </w:p>
        </w:tc>
      </w:tr>
      <w:tr w:rsidR="00683225" w:rsidRPr="00B721F3" w14:paraId="331B88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F93FB7"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B0DFF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listy wyników dla poszczególnych jednostek kierujących, w wybranym okresie czasu,</w:t>
            </w:r>
          </w:p>
        </w:tc>
      </w:tr>
      <w:tr w:rsidR="00683225" w:rsidRPr="00B721F3" w14:paraId="04B1F6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4160D4"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12C89D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wprowadzanych danych do systemu przez pracowników (skierowań, wyników).</w:t>
            </w:r>
          </w:p>
        </w:tc>
      </w:tr>
      <w:tr w:rsidR="00683225" w:rsidRPr="00B721F3" w14:paraId="7BEDA7B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3FA3C0"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679DBA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Podsumowanie pracy diagnostów: liczba ocenionych skierowań i preparatów, zestawienie opóźnień: podsumowanie i szczegółowe.</w:t>
            </w:r>
          </w:p>
        </w:tc>
      </w:tr>
      <w:tr w:rsidR="00683225" w:rsidRPr="00B721F3" w14:paraId="283F55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48A4F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8EEB26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Zestawienie wykonanych markerów immunohistochemicznych</w:t>
            </w:r>
          </w:p>
        </w:tc>
      </w:tr>
      <w:tr w:rsidR="00683225" w:rsidRPr="00B721F3" w14:paraId="5C7226E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D0B254"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15607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bieżącej analizy wykonanych badań według:</w:t>
            </w:r>
          </w:p>
        </w:tc>
      </w:tr>
      <w:tr w:rsidR="00683225" w:rsidRPr="00B721F3" w14:paraId="6C60C15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4C6E8D"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939E05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diagnosty,</w:t>
            </w:r>
          </w:p>
        </w:tc>
      </w:tr>
      <w:tr w:rsidR="00683225" w:rsidRPr="00B721F3" w14:paraId="3C89B13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6E564D1"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395993D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zakresu dat skierowania,</w:t>
            </w:r>
          </w:p>
        </w:tc>
      </w:tr>
      <w:tr w:rsidR="00683225" w:rsidRPr="00B721F3" w14:paraId="1FAEF09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9606C77"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532DD0C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rodzaju badania,</w:t>
            </w:r>
          </w:p>
        </w:tc>
      </w:tr>
      <w:tr w:rsidR="00683225" w:rsidRPr="00B721F3" w14:paraId="071E2BE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5513863"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7ECEBC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rodzaju materiału,</w:t>
            </w:r>
          </w:p>
        </w:tc>
      </w:tr>
      <w:tr w:rsidR="00683225" w:rsidRPr="00B721F3" w14:paraId="58C0EBD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861082"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513426C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topologii materiału (miejsca pobrania),</w:t>
            </w:r>
          </w:p>
        </w:tc>
      </w:tr>
      <w:tr w:rsidR="00683225" w:rsidRPr="00B721F3" w14:paraId="41E3C22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25B7B4"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E05719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wyniku.</w:t>
            </w:r>
          </w:p>
        </w:tc>
      </w:tr>
      <w:tr w:rsidR="00683225" w:rsidRPr="00B721F3" w14:paraId="1DDC503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9BA476"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301245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zdarzeń związanych z obsługą skierowania w pracowni:.</w:t>
            </w:r>
          </w:p>
        </w:tc>
      </w:tr>
      <w:tr w:rsidR="00683225" w:rsidRPr="00B721F3" w14:paraId="53FF611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FEE8D6"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93727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zlecenie wykonania preparatów,</w:t>
            </w:r>
          </w:p>
        </w:tc>
      </w:tr>
      <w:tr w:rsidR="00683225" w:rsidRPr="00B721F3" w14:paraId="5EE8B34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73D1D1B"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E92558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wykonania i przekazania preparatu,</w:t>
            </w:r>
          </w:p>
        </w:tc>
      </w:tr>
      <w:tr w:rsidR="00683225" w:rsidRPr="00B721F3" w14:paraId="3BAB999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3369D7"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6F7020E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śledzenie przekazywania preparatów w obrębie jednostki i poza nią (wypożyczenia),</w:t>
            </w:r>
          </w:p>
        </w:tc>
      </w:tr>
      <w:tr w:rsidR="00683225" w:rsidRPr="00B721F3" w14:paraId="2B9531C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30BF07"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061D42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Raporty pozwalające podsumować i analizować obsługę preparatów.</w:t>
            </w:r>
          </w:p>
        </w:tc>
      </w:tr>
      <w:tr w:rsidR="00683225" w:rsidRPr="00B721F3" w14:paraId="2618C5D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5A3B48E"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4452587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zakresu dat skierowania,</w:t>
            </w:r>
          </w:p>
        </w:tc>
      </w:tr>
      <w:tr w:rsidR="00683225" w:rsidRPr="00B721F3" w14:paraId="2E89524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6B9A0F"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7E02051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rodzaju badania,</w:t>
            </w:r>
          </w:p>
        </w:tc>
      </w:tr>
      <w:tr w:rsidR="00683225" w:rsidRPr="00B721F3" w14:paraId="18EAE2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26B720"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94C231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zarządzanie preparatami APS – przekazywanie do odpowiednich pracowni, kontrola zużycia, możliwość zlecania wykonania nowych preparatów oraz przekazywania między pracowniami.</w:t>
            </w:r>
          </w:p>
        </w:tc>
      </w:tr>
      <w:tr w:rsidR="00683225" w:rsidRPr="00B721F3" w14:paraId="42E822C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FB5F7C" w14:textId="77777777" w:rsidR="00683225" w:rsidRPr="00B721F3" w:rsidRDefault="00683225" w:rsidP="001F2991">
            <w:pPr>
              <w:pStyle w:val="Tekstpodstawowy"/>
              <w:widowControl/>
              <w:numPr>
                <w:ilvl w:val="0"/>
                <w:numId w:val="103"/>
              </w:numPr>
              <w:autoSpaceDE/>
              <w:autoSpaceDN/>
              <w:spacing w:line="276" w:lineRule="auto"/>
              <w:jc w:val="both"/>
              <w:rPr>
                <w:rFonts w:ascii="Arial" w:hAnsi="Arial" w:cs="Arial"/>
              </w:rPr>
            </w:pPr>
          </w:p>
        </w:tc>
        <w:tc>
          <w:tcPr>
            <w:tcW w:w="8931" w:type="dxa"/>
          </w:tcPr>
          <w:p w14:paraId="178ACD0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diagnosty odpowiedzialnego za skierowanie. Możliwość przekazywania preparatów (części lub całości) oraz odpowiedzialności za skierowanie między diagnostami.</w:t>
            </w:r>
          </w:p>
        </w:tc>
      </w:tr>
    </w:tbl>
    <w:p w14:paraId="357397AC" w14:textId="2E8E78C7" w:rsidR="00683225" w:rsidRPr="00B721F3" w:rsidRDefault="00683225" w:rsidP="00683225">
      <w:pPr>
        <w:jc w:val="both"/>
        <w:rPr>
          <w:rStyle w:val="Nagwek2Znak"/>
          <w:rFonts w:ascii="Arial" w:hAnsi="Arial" w:cs="Arial"/>
        </w:rPr>
      </w:pPr>
    </w:p>
    <w:p w14:paraId="2ABC3539" w14:textId="77777777" w:rsidR="00683225" w:rsidRPr="00B721F3" w:rsidRDefault="00683225" w:rsidP="00683225">
      <w:pPr>
        <w:jc w:val="both"/>
        <w:rPr>
          <w:rStyle w:val="Nagwek2Znak"/>
          <w:rFonts w:ascii="Arial" w:hAnsi="Arial" w:cs="Arial"/>
        </w:rPr>
      </w:pPr>
    </w:p>
    <w:p w14:paraId="5FFACB92" w14:textId="1C06166A" w:rsidR="00683225" w:rsidRPr="00B721F3" w:rsidRDefault="00683225">
      <w:pPr>
        <w:widowControl/>
        <w:autoSpaceDE/>
        <w:autoSpaceDN/>
        <w:rPr>
          <w:rStyle w:val="Nagwek2Znak"/>
          <w:rFonts w:ascii="Arial" w:hAnsi="Arial" w:cs="Arial"/>
        </w:rPr>
      </w:pPr>
      <w:bookmarkStart w:id="210" w:name="_Toc39658892"/>
      <w:r w:rsidRPr="00B721F3">
        <w:rPr>
          <w:rStyle w:val="Nagwek2Znak"/>
          <w:rFonts w:ascii="Arial" w:hAnsi="Arial" w:cs="Arial"/>
        </w:rPr>
        <w:t>7.26. Bank krwi</w:t>
      </w:r>
      <w:bookmarkEnd w:id="210"/>
      <w:r w:rsidRPr="00B721F3">
        <w:rPr>
          <w:rStyle w:val="Nagwek2Znak"/>
          <w:rFonts w:ascii="Arial" w:hAnsi="Arial" w:cs="Arial"/>
        </w:rPr>
        <w:t xml:space="preserve"> </w:t>
      </w: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69331AF1" w14:textId="77777777" w:rsidTr="00683225">
        <w:tc>
          <w:tcPr>
            <w:tcW w:w="567" w:type="dxa"/>
            <w:shd w:val="clear" w:color="C0C0C0" w:fill="BFBFBF"/>
          </w:tcPr>
          <w:p w14:paraId="7D3738D1"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4A8B9DD7"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5EAFD25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89D8795"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1</w:t>
            </w:r>
          </w:p>
        </w:tc>
        <w:tc>
          <w:tcPr>
            <w:tcW w:w="8931" w:type="dxa"/>
          </w:tcPr>
          <w:p w14:paraId="7E675EE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zarządzanie bankiem krwi i preparatów krwiopochodnych przynajmniej w zakresie: obsługi i rejestracji przyjęć, wydań, zamówień, dostaw, zwrotów i zniszczeń krwi i preparatów krwiopochodnych.</w:t>
            </w:r>
          </w:p>
        </w:tc>
      </w:tr>
      <w:tr w:rsidR="00683225" w:rsidRPr="00B721F3" w14:paraId="4F6F49E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24AC45"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2</w:t>
            </w:r>
          </w:p>
        </w:tc>
        <w:tc>
          <w:tcPr>
            <w:tcW w:w="8931" w:type="dxa"/>
          </w:tcPr>
          <w:p w14:paraId="0BF19F0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Obsługa magazynu krwi i śledzenie aktualnej ilości krwi i preparatów krwiopochodnych w magazynie krwi (z uwzględnieniem szczegółowych parametrów) w układzie AB0, Rh i przeciwciał. </w:t>
            </w:r>
          </w:p>
        </w:tc>
      </w:tr>
      <w:tr w:rsidR="00683225" w:rsidRPr="00B721F3" w14:paraId="23F82CE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721141"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3</w:t>
            </w:r>
          </w:p>
        </w:tc>
        <w:tc>
          <w:tcPr>
            <w:tcW w:w="8931" w:type="dxa"/>
          </w:tcPr>
          <w:p w14:paraId="620CE69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dokumentów i raportów związanych z zarządzaniem magazynem krwi i preparatów krwiopochodnych (raporty dotyczące rozliczeń, przyjęć, wydań, zamówień itd.).</w:t>
            </w:r>
          </w:p>
        </w:tc>
      </w:tr>
      <w:tr w:rsidR="00683225" w:rsidRPr="00B721F3" w14:paraId="4A174DD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DFEDF8"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4</w:t>
            </w:r>
          </w:p>
        </w:tc>
        <w:tc>
          <w:tcPr>
            <w:tcW w:w="8931" w:type="dxa"/>
          </w:tcPr>
          <w:p w14:paraId="63B8F83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przeprowadzania kontroli stanów magazynowych krwi i preparatów krwiopochodnych.</w:t>
            </w:r>
          </w:p>
        </w:tc>
      </w:tr>
      <w:tr w:rsidR="00683225" w:rsidRPr="00B721F3" w14:paraId="110DD8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13201A"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5</w:t>
            </w:r>
          </w:p>
        </w:tc>
        <w:tc>
          <w:tcPr>
            <w:tcW w:w="8931" w:type="dxa"/>
          </w:tcPr>
          <w:p w14:paraId="27C379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zamówień krwi i preparatów krwiopochodnych pochodzących z oddziałów szpitala.</w:t>
            </w:r>
          </w:p>
        </w:tc>
      </w:tr>
      <w:tr w:rsidR="00683225" w:rsidRPr="00B721F3" w14:paraId="107ADE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38403B"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6</w:t>
            </w:r>
          </w:p>
        </w:tc>
        <w:tc>
          <w:tcPr>
            <w:tcW w:w="8931" w:type="dxa"/>
          </w:tcPr>
          <w:p w14:paraId="1804F01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Prowadzenie księgi przychodów i rozchodów.</w:t>
            </w:r>
          </w:p>
        </w:tc>
      </w:tr>
      <w:tr w:rsidR="00683225" w:rsidRPr="00B721F3" w14:paraId="2B22FCF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AA0C95"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7</w:t>
            </w:r>
          </w:p>
        </w:tc>
        <w:tc>
          <w:tcPr>
            <w:tcW w:w="8931" w:type="dxa"/>
          </w:tcPr>
          <w:p w14:paraId="1AB19EB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Wszystkie wydruki z ksiąg i wydruki protokołów związanych z funkcjami prowadzenia Banku Krwi muszą być zgodne z wymogami Centrów Krwi i Krwiodawstwa.</w:t>
            </w:r>
          </w:p>
        </w:tc>
      </w:tr>
      <w:tr w:rsidR="00683225" w:rsidRPr="00B721F3" w14:paraId="00D1C37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4E8C4E"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8</w:t>
            </w:r>
          </w:p>
        </w:tc>
        <w:tc>
          <w:tcPr>
            <w:tcW w:w="8931" w:type="dxa"/>
          </w:tcPr>
          <w:p w14:paraId="7869759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musi obsługiwać automatyczną lub manualną rejestrację zleceń na badania serologiczne.</w:t>
            </w:r>
          </w:p>
        </w:tc>
      </w:tr>
      <w:tr w:rsidR="00683225" w:rsidRPr="00B721F3" w14:paraId="6B7ED3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4414A2"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9</w:t>
            </w:r>
          </w:p>
        </w:tc>
        <w:tc>
          <w:tcPr>
            <w:tcW w:w="8931" w:type="dxa"/>
          </w:tcPr>
          <w:p w14:paraId="70D83602" w14:textId="77777777" w:rsidR="00683225" w:rsidRPr="00B721F3" w:rsidRDefault="00683225" w:rsidP="00683225">
            <w:pPr>
              <w:pStyle w:val="Tabela1"/>
              <w:ind w:left="142" w:right="50"/>
              <w:jc w:val="both"/>
              <w:rPr>
                <w:rFonts w:ascii="Arial" w:hAnsi="Arial" w:cs="Arial"/>
                <w:sz w:val="20"/>
              </w:rPr>
            </w:pPr>
            <w:r w:rsidRPr="00B721F3">
              <w:rPr>
                <w:rFonts w:ascii="Arial" w:hAnsi="Arial" w:cs="Arial"/>
                <w:sz w:val="20"/>
              </w:rPr>
              <w:t>System musi umożliwiać tworzenie i wydruk Księgi Badań Grup Krwi i Księgi Badań Prób Zgodności.</w:t>
            </w:r>
          </w:p>
          <w:p w14:paraId="319CE80C" w14:textId="77777777" w:rsidR="00683225" w:rsidRPr="00B721F3" w:rsidRDefault="00683225" w:rsidP="00683225">
            <w:pPr>
              <w:jc w:val="both"/>
              <w:rPr>
                <w:rFonts w:ascii="Arial" w:hAnsi="Arial" w:cs="Arial"/>
                <w:color w:val="000000"/>
                <w:sz w:val="20"/>
                <w:szCs w:val="20"/>
              </w:rPr>
            </w:pPr>
          </w:p>
        </w:tc>
      </w:tr>
      <w:tr w:rsidR="00683225" w:rsidRPr="00B721F3" w14:paraId="2E7DB16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7A1AC1"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10</w:t>
            </w:r>
          </w:p>
        </w:tc>
        <w:tc>
          <w:tcPr>
            <w:tcW w:w="8931" w:type="dxa"/>
          </w:tcPr>
          <w:p w14:paraId="1661516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musi informować o zbliżającym się upływie terminu ważności preparatów krwiopochodnych.</w:t>
            </w:r>
          </w:p>
        </w:tc>
      </w:tr>
      <w:tr w:rsidR="00683225" w:rsidRPr="00B721F3" w14:paraId="2CA0829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0C2226"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11</w:t>
            </w:r>
          </w:p>
        </w:tc>
        <w:tc>
          <w:tcPr>
            <w:tcW w:w="8931" w:type="dxa"/>
          </w:tcPr>
          <w:p w14:paraId="1786E23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musi pozwolić na śledzenie przepływu preparatu o podanym numerze donacji.</w:t>
            </w:r>
          </w:p>
        </w:tc>
      </w:tr>
      <w:tr w:rsidR="00683225" w:rsidRPr="00B721F3" w14:paraId="6A147A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4BDA575"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12</w:t>
            </w:r>
          </w:p>
        </w:tc>
        <w:tc>
          <w:tcPr>
            <w:tcW w:w="8931" w:type="dxa"/>
          </w:tcPr>
          <w:p w14:paraId="1A81368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pozwala na prowadzenie elektronicznej księgi transfuzyjnej i jej wydruk.</w:t>
            </w:r>
          </w:p>
        </w:tc>
      </w:tr>
      <w:tr w:rsidR="00683225" w:rsidRPr="00B721F3" w14:paraId="2B8DDC7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A9B510" w14:textId="77777777" w:rsidR="00683225" w:rsidRPr="00B721F3" w:rsidRDefault="00683225" w:rsidP="00683225">
            <w:pPr>
              <w:pStyle w:val="Tekstpodstawowy"/>
              <w:widowControl/>
              <w:autoSpaceDE/>
              <w:autoSpaceDN/>
              <w:spacing w:line="276" w:lineRule="auto"/>
              <w:jc w:val="right"/>
              <w:rPr>
                <w:rFonts w:ascii="Arial" w:hAnsi="Arial" w:cs="Arial"/>
                <w:sz w:val="16"/>
              </w:rPr>
            </w:pPr>
            <w:r w:rsidRPr="00B721F3">
              <w:rPr>
                <w:rFonts w:ascii="Arial" w:hAnsi="Arial" w:cs="Arial"/>
                <w:sz w:val="16"/>
              </w:rPr>
              <w:t>13</w:t>
            </w:r>
          </w:p>
        </w:tc>
        <w:tc>
          <w:tcPr>
            <w:tcW w:w="8931" w:type="dxa"/>
          </w:tcPr>
          <w:p w14:paraId="3F93FE4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automatycznie przypisuje pacjentom wykonania procedur medycznych i rozliczeniowych związanych z leczeniem preparatami krwiopochodnymi.</w:t>
            </w:r>
          </w:p>
        </w:tc>
      </w:tr>
    </w:tbl>
    <w:p w14:paraId="22C1DF05" w14:textId="029599AA" w:rsidR="00683225" w:rsidRPr="00B721F3" w:rsidRDefault="00683225">
      <w:pPr>
        <w:widowControl/>
        <w:autoSpaceDE/>
        <w:autoSpaceDN/>
        <w:rPr>
          <w:rStyle w:val="Nagwek2Znak"/>
          <w:rFonts w:ascii="Arial" w:hAnsi="Arial" w:cs="Arial"/>
        </w:rPr>
      </w:pPr>
    </w:p>
    <w:p w14:paraId="4034AFE0" w14:textId="77777777" w:rsidR="00683225" w:rsidRPr="00B721F3" w:rsidRDefault="00683225">
      <w:pPr>
        <w:widowControl/>
        <w:autoSpaceDE/>
        <w:autoSpaceDN/>
        <w:rPr>
          <w:rStyle w:val="Nagwek2Znak"/>
          <w:rFonts w:ascii="Arial" w:hAnsi="Arial" w:cs="Arial"/>
        </w:rPr>
      </w:pPr>
    </w:p>
    <w:p w14:paraId="29F9C39D" w14:textId="7C39BB4A" w:rsidR="00683225" w:rsidRPr="00B721F3" w:rsidRDefault="00683225">
      <w:pPr>
        <w:widowControl/>
        <w:autoSpaceDE/>
        <w:autoSpaceDN/>
        <w:rPr>
          <w:rStyle w:val="Nagwek2Znak"/>
          <w:rFonts w:ascii="Arial" w:hAnsi="Arial" w:cs="Arial"/>
        </w:rPr>
      </w:pPr>
      <w:bookmarkStart w:id="211" w:name="_Toc39658893"/>
      <w:r w:rsidRPr="00B721F3">
        <w:rPr>
          <w:rStyle w:val="Nagwek2Znak"/>
          <w:rFonts w:ascii="Arial" w:hAnsi="Arial" w:cs="Arial"/>
        </w:rPr>
        <w:t>7.27. RIS</w:t>
      </w:r>
      <w:bookmarkEnd w:id="211"/>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10677E9B" w14:textId="77777777" w:rsidTr="00683225">
        <w:tc>
          <w:tcPr>
            <w:tcW w:w="567" w:type="dxa"/>
            <w:shd w:val="clear" w:color="C0C0C0" w:fill="BFBFBF"/>
          </w:tcPr>
          <w:p w14:paraId="2504E778"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4830BA4A"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3B69163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D70ABF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w:t>
            </w:r>
          </w:p>
        </w:tc>
        <w:tc>
          <w:tcPr>
            <w:tcW w:w="8931" w:type="dxa"/>
          </w:tcPr>
          <w:p w14:paraId="168305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posiada   wspólny dla wszystkich użytkowników moduł rejestracji pacjentów   obsługujący jednocześnie wiele pracowni diagnostycznych (TK, RTG, USG,   Endoskopii)</w:t>
            </w:r>
          </w:p>
        </w:tc>
      </w:tr>
      <w:tr w:rsidR="00683225" w:rsidRPr="00B721F3" w14:paraId="4B6574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985F12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w:t>
            </w:r>
          </w:p>
        </w:tc>
        <w:tc>
          <w:tcPr>
            <w:tcW w:w="8931" w:type="dxa"/>
            <w:vAlign w:val="bottom"/>
          </w:tcPr>
          <w:p w14:paraId="32824A3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Klawisze   skrótów umożliwiające bezpośredni dostęp do dowolnie wybranych przez użytkownika   pozycji menu lub funkcji, definiowane na etapie wdrożenia oraz stałe skróty   klawiszowe dla podstawowych operacji.</w:t>
            </w:r>
          </w:p>
        </w:tc>
      </w:tr>
      <w:tr w:rsidR="00683225" w:rsidRPr="00B721F3" w14:paraId="41EA932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28858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w:t>
            </w:r>
          </w:p>
        </w:tc>
        <w:tc>
          <w:tcPr>
            <w:tcW w:w="8931" w:type="dxa"/>
            <w:vAlign w:val="bottom"/>
          </w:tcPr>
          <w:p w14:paraId="439839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Limitowanie dostępu do danych wyłącznie osobom uprawnionym, poprzez konfigurowanie schematów uprawnień.</w:t>
            </w:r>
          </w:p>
        </w:tc>
      </w:tr>
      <w:tr w:rsidR="00683225" w:rsidRPr="00B721F3" w14:paraId="4856BA5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1CBE39"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w:t>
            </w:r>
          </w:p>
        </w:tc>
        <w:tc>
          <w:tcPr>
            <w:tcW w:w="8931" w:type="dxa"/>
            <w:vAlign w:val="bottom"/>
          </w:tcPr>
          <w:p w14:paraId="6CBA763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Wspólna i jednorodna kartoteka pacjentów z modułem Ruch Chorych</w:t>
            </w:r>
          </w:p>
        </w:tc>
      </w:tr>
      <w:tr w:rsidR="00683225" w:rsidRPr="00B721F3" w14:paraId="0373B05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3817E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w:t>
            </w:r>
          </w:p>
        </w:tc>
        <w:tc>
          <w:tcPr>
            <w:tcW w:w="8931" w:type="dxa"/>
            <w:vAlign w:val="bottom"/>
          </w:tcPr>
          <w:p w14:paraId="7CF94F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Wyszukiwanie według nazwiska, imienia, numeru   PESEL, numeru badania, kodu kreskowego badania.</w:t>
            </w:r>
          </w:p>
        </w:tc>
      </w:tr>
      <w:tr w:rsidR="00683225" w:rsidRPr="00B721F3" w14:paraId="3ABC6E9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40CE81"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w:t>
            </w:r>
          </w:p>
        </w:tc>
        <w:tc>
          <w:tcPr>
            <w:tcW w:w="8931" w:type="dxa"/>
            <w:vAlign w:val="bottom"/>
          </w:tcPr>
          <w:p w14:paraId="393ED69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Integracja z modułem Ruch Chorych / Moduł zleceń. Możliwość przeglądania obrazów bezpośrednio z tych modułów, dla wybranego pacjenta.</w:t>
            </w:r>
          </w:p>
        </w:tc>
      </w:tr>
      <w:tr w:rsidR="00683225" w:rsidRPr="00B721F3" w14:paraId="1BC62DB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EBBF71"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7.</w:t>
            </w:r>
          </w:p>
        </w:tc>
        <w:tc>
          <w:tcPr>
            <w:tcW w:w="8931" w:type="dxa"/>
            <w:vAlign w:val="bottom"/>
          </w:tcPr>
          <w:p w14:paraId="141C466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Wyszukiwarka inkrementalna z możliwością   wyszukiwania wg numeru PESEL lub nazwiska pacjenta- system automatycznie rozpoznaje   czy jest wpisywany nr PESEL czy też nazwisko.</w:t>
            </w:r>
          </w:p>
        </w:tc>
      </w:tr>
      <w:tr w:rsidR="00683225" w:rsidRPr="00B721F3" w14:paraId="59E6B07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CD4C430"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8</w:t>
            </w:r>
          </w:p>
        </w:tc>
        <w:tc>
          <w:tcPr>
            <w:tcW w:w="8931" w:type="dxa"/>
            <w:vAlign w:val="bottom"/>
          </w:tcPr>
          <w:p w14:paraId="29771ED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683225" w:rsidRPr="00B721F3" w14:paraId="737841E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0C8BF8"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3662483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Pacjenta -możliwość nanoszenia minimalnego zakresu danych pacjenta :</w:t>
            </w:r>
          </w:p>
        </w:tc>
      </w:tr>
      <w:tr w:rsidR="00683225" w:rsidRPr="00B721F3" w14:paraId="58ACC7F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849A3F"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9.</w:t>
            </w:r>
          </w:p>
        </w:tc>
        <w:tc>
          <w:tcPr>
            <w:tcW w:w="8931" w:type="dxa"/>
          </w:tcPr>
          <w:p w14:paraId="651E5B9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osobowe,</w:t>
            </w:r>
          </w:p>
        </w:tc>
      </w:tr>
      <w:tr w:rsidR="00683225" w:rsidRPr="00B721F3" w14:paraId="678D549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7FF7D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lastRenderedPageBreak/>
              <w:t>10.</w:t>
            </w:r>
          </w:p>
        </w:tc>
        <w:tc>
          <w:tcPr>
            <w:tcW w:w="8931" w:type="dxa"/>
          </w:tcPr>
          <w:p w14:paraId="0354CEC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adresowe,</w:t>
            </w:r>
          </w:p>
        </w:tc>
      </w:tr>
      <w:tr w:rsidR="00683225" w:rsidRPr="00B721F3" w14:paraId="71D553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F272A8"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11.</w:t>
            </w:r>
          </w:p>
        </w:tc>
        <w:tc>
          <w:tcPr>
            <w:tcW w:w="8931" w:type="dxa"/>
          </w:tcPr>
          <w:p w14:paraId="77256D0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przynależność do oddziału NFZ,</w:t>
            </w:r>
          </w:p>
        </w:tc>
      </w:tr>
      <w:tr w:rsidR="00683225" w:rsidRPr="00B721F3" w14:paraId="05ED8FB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E8B69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12</w:t>
            </w:r>
          </w:p>
        </w:tc>
        <w:tc>
          <w:tcPr>
            <w:tcW w:w="8931" w:type="dxa"/>
          </w:tcPr>
          <w:p w14:paraId="3DB28D9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dane antropometryczne,</w:t>
            </w:r>
          </w:p>
        </w:tc>
      </w:tr>
      <w:tr w:rsidR="00683225" w:rsidRPr="00B721F3" w14:paraId="1B5324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AE9D53"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13.</w:t>
            </w:r>
          </w:p>
        </w:tc>
        <w:tc>
          <w:tcPr>
            <w:tcW w:w="8931" w:type="dxa"/>
          </w:tcPr>
          <w:p w14:paraId="16D61DB8" w14:textId="77777777" w:rsidR="00683225" w:rsidRPr="00B721F3" w:rsidRDefault="00683225" w:rsidP="00683225">
            <w:pPr>
              <w:pStyle w:val="Tabela1"/>
              <w:ind w:left="0"/>
              <w:jc w:val="both"/>
              <w:rPr>
                <w:rFonts w:ascii="Arial" w:hAnsi="Arial" w:cs="Arial"/>
                <w:sz w:val="20"/>
              </w:rPr>
            </w:pPr>
            <w:r w:rsidRPr="00B721F3">
              <w:rPr>
                <w:rFonts w:ascii="Arial" w:hAnsi="Arial" w:cs="Arial"/>
                <w:sz w:val="20"/>
              </w:rPr>
              <w:t>dane o zatrudnieniu,</w:t>
            </w:r>
          </w:p>
          <w:p w14:paraId="2F3EE7E6" w14:textId="77777777" w:rsidR="00683225" w:rsidRPr="00B721F3" w:rsidRDefault="00683225" w:rsidP="00683225">
            <w:pPr>
              <w:jc w:val="both"/>
              <w:rPr>
                <w:rFonts w:ascii="Arial" w:hAnsi="Arial" w:cs="Arial"/>
                <w:color w:val="000000"/>
                <w:sz w:val="20"/>
                <w:szCs w:val="20"/>
              </w:rPr>
            </w:pPr>
          </w:p>
        </w:tc>
      </w:tr>
      <w:tr w:rsidR="00683225" w:rsidRPr="00B721F3" w14:paraId="39597FA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9A8A6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14.</w:t>
            </w:r>
          </w:p>
        </w:tc>
        <w:tc>
          <w:tcPr>
            <w:tcW w:w="8931" w:type="dxa"/>
          </w:tcPr>
          <w:p w14:paraId="46BC1AB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Pacjenta - ręczne zlecenie badań do wykonania.</w:t>
            </w:r>
          </w:p>
        </w:tc>
      </w:tr>
      <w:tr w:rsidR="00683225" w:rsidRPr="00B721F3" w14:paraId="13270BE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983D53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15.</w:t>
            </w:r>
          </w:p>
        </w:tc>
        <w:tc>
          <w:tcPr>
            <w:tcW w:w="8931" w:type="dxa"/>
          </w:tcPr>
          <w:p w14:paraId="119819E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wczytywanie zleceń wystawionych w  module zlecenia medyczne.</w:t>
            </w:r>
          </w:p>
        </w:tc>
      </w:tr>
      <w:tr w:rsidR="00683225" w:rsidRPr="00B721F3" w14:paraId="4CAB337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00C4A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16.</w:t>
            </w:r>
          </w:p>
        </w:tc>
        <w:tc>
          <w:tcPr>
            <w:tcW w:w="8931" w:type="dxa"/>
          </w:tcPr>
          <w:p w14:paraId="24863BA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Planowanie wizyt pacjentów na dowolny okres w przód.</w:t>
            </w:r>
          </w:p>
        </w:tc>
      </w:tr>
      <w:tr w:rsidR="00683225" w:rsidRPr="00B721F3" w14:paraId="7A4C2D4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E2F04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432840D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Przyjęcie pacjenta z rozróżnieniem:</w:t>
            </w:r>
          </w:p>
        </w:tc>
      </w:tr>
      <w:tr w:rsidR="00683225" w:rsidRPr="00B721F3" w14:paraId="6F63920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72E1D3"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17.</w:t>
            </w:r>
          </w:p>
        </w:tc>
        <w:tc>
          <w:tcPr>
            <w:tcW w:w="8931" w:type="dxa"/>
          </w:tcPr>
          <w:p w14:paraId="6D4E496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zlecenie wewnętrzne,</w:t>
            </w:r>
          </w:p>
        </w:tc>
      </w:tr>
      <w:tr w:rsidR="00683225" w:rsidRPr="00B721F3" w14:paraId="7696549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E699B8"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18.</w:t>
            </w:r>
          </w:p>
        </w:tc>
        <w:tc>
          <w:tcPr>
            <w:tcW w:w="8931" w:type="dxa"/>
          </w:tcPr>
          <w:p w14:paraId="7EA40D1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zlecenie zewnętrzne - umowa,</w:t>
            </w:r>
          </w:p>
        </w:tc>
      </w:tr>
      <w:tr w:rsidR="00683225" w:rsidRPr="00B721F3" w14:paraId="4256AB4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037F1D0"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19.</w:t>
            </w:r>
          </w:p>
        </w:tc>
        <w:tc>
          <w:tcPr>
            <w:tcW w:w="8931" w:type="dxa"/>
          </w:tcPr>
          <w:p w14:paraId="7D445AA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pacjent opłaca samodzielnie,</w:t>
            </w:r>
          </w:p>
        </w:tc>
      </w:tr>
      <w:tr w:rsidR="00683225" w:rsidRPr="00B721F3" w14:paraId="15F4C6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F6DA7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20.</w:t>
            </w:r>
          </w:p>
        </w:tc>
        <w:tc>
          <w:tcPr>
            <w:tcW w:w="8931" w:type="dxa"/>
          </w:tcPr>
          <w:p w14:paraId="46285FE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wpisania skierowania z POZu, lekarza rodzinnego, i innych jednostek kierujących</w:t>
            </w:r>
          </w:p>
        </w:tc>
      </w:tr>
      <w:tr w:rsidR="00683225" w:rsidRPr="00B721F3" w14:paraId="2361981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66D6E6"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21.</w:t>
            </w:r>
          </w:p>
        </w:tc>
        <w:tc>
          <w:tcPr>
            <w:tcW w:w="8931" w:type="dxa"/>
          </w:tcPr>
          <w:p w14:paraId="064F183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prowadzenia podręcznego magazynu materiałów np. klisz oraz odnotowania ich zużycia </w:t>
            </w:r>
          </w:p>
        </w:tc>
      </w:tr>
      <w:tr w:rsidR="00683225" w:rsidRPr="00B721F3" w14:paraId="3B54C8D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2150345"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22.</w:t>
            </w:r>
          </w:p>
        </w:tc>
        <w:tc>
          <w:tcPr>
            <w:tcW w:w="8931" w:type="dxa"/>
          </w:tcPr>
          <w:p w14:paraId="2B2B688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Definiowanie szablonów badań wraz z ich składnikami</w:t>
            </w:r>
          </w:p>
        </w:tc>
      </w:tr>
      <w:tr w:rsidR="00683225" w:rsidRPr="00B721F3" w14:paraId="437EF10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A9F836"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19A3FF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Wpisywanie wyników badań:</w:t>
            </w:r>
          </w:p>
        </w:tc>
      </w:tr>
      <w:tr w:rsidR="00683225" w:rsidRPr="00B721F3" w14:paraId="5D7A017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F145D3"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23.</w:t>
            </w:r>
          </w:p>
        </w:tc>
        <w:tc>
          <w:tcPr>
            <w:tcW w:w="8931" w:type="dxa"/>
          </w:tcPr>
          <w:p w14:paraId="7E1096E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 opisowy badania (możliwość używania szablonów i wzorców),</w:t>
            </w:r>
          </w:p>
        </w:tc>
      </w:tr>
      <w:tr w:rsidR="00683225" w:rsidRPr="00B721F3" w14:paraId="093BE1E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96510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24.</w:t>
            </w:r>
          </w:p>
        </w:tc>
        <w:tc>
          <w:tcPr>
            <w:tcW w:w="8931" w:type="dxa"/>
          </w:tcPr>
          <w:p w14:paraId="1DB0230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załączenia zdjęć,</w:t>
            </w:r>
          </w:p>
        </w:tc>
      </w:tr>
      <w:tr w:rsidR="00683225" w:rsidRPr="00B721F3" w14:paraId="733F033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568DD8"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25.</w:t>
            </w:r>
          </w:p>
        </w:tc>
        <w:tc>
          <w:tcPr>
            <w:tcW w:w="8931" w:type="dxa"/>
          </w:tcPr>
          <w:p w14:paraId="688C8E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wprowadzenia wyniku liczbowego.</w:t>
            </w:r>
          </w:p>
        </w:tc>
      </w:tr>
      <w:tr w:rsidR="00683225" w:rsidRPr="00B721F3" w14:paraId="41BCE43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36A547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26.</w:t>
            </w:r>
          </w:p>
        </w:tc>
        <w:tc>
          <w:tcPr>
            <w:tcW w:w="8931" w:type="dxa"/>
          </w:tcPr>
          <w:p w14:paraId="3137B8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Zapewnienie wzorców opisów wraz z   możliwością zarządzania nimi przez użytkownika (lekarza opisującego) w tym dodawanie,   edycja i modyfikacja wzorca.</w:t>
            </w:r>
          </w:p>
        </w:tc>
      </w:tr>
      <w:tr w:rsidR="00683225" w:rsidRPr="00B721F3" w14:paraId="5D4FC76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8CB0BC"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27.</w:t>
            </w:r>
          </w:p>
        </w:tc>
        <w:tc>
          <w:tcPr>
            <w:tcW w:w="8931" w:type="dxa"/>
            <w:vAlign w:val="bottom"/>
          </w:tcPr>
          <w:p w14:paraId="5E64D51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wprowadzania cenników badań   dla poszczególnych jednostek zlecających z określeniem czasu ważności danego   cennika.</w:t>
            </w:r>
          </w:p>
        </w:tc>
      </w:tr>
      <w:tr w:rsidR="00683225" w:rsidRPr="00B721F3" w14:paraId="029654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8A23B92"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28.</w:t>
            </w:r>
          </w:p>
        </w:tc>
        <w:tc>
          <w:tcPr>
            <w:tcW w:w="8931" w:type="dxa"/>
            <w:vAlign w:val="bottom"/>
          </w:tcPr>
          <w:p w14:paraId="62D438D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Przechowywanie informacji o okresach   obowiązywania poszczególnych cenników badań. Moduł musi zachować historię   zmian cen oraz zapamiętywać okresy zmian cen.</w:t>
            </w:r>
          </w:p>
        </w:tc>
      </w:tr>
      <w:tr w:rsidR="00683225" w:rsidRPr="00B721F3" w14:paraId="1EAC5F3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3645A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29.</w:t>
            </w:r>
          </w:p>
        </w:tc>
        <w:tc>
          <w:tcPr>
            <w:tcW w:w="8931" w:type="dxa"/>
            <w:vAlign w:val="bottom"/>
          </w:tcPr>
          <w:p w14:paraId="291B7D8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musi zachować cenę aktualną i   wydrukować ją w raportach generowanych za dzień wykonania badania.</w:t>
            </w:r>
          </w:p>
        </w:tc>
      </w:tr>
      <w:tr w:rsidR="00683225" w:rsidRPr="00B721F3" w14:paraId="008752B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5CCB3E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291E0A8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przegląd oraz obróbkę wizualną obrazów DICOM:</w:t>
            </w:r>
          </w:p>
        </w:tc>
      </w:tr>
      <w:tr w:rsidR="00683225" w:rsidRPr="00B721F3" w14:paraId="38010F3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27DC0C6"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30.</w:t>
            </w:r>
          </w:p>
        </w:tc>
        <w:tc>
          <w:tcPr>
            <w:tcW w:w="8931" w:type="dxa"/>
          </w:tcPr>
          <w:p w14:paraId="0D595AE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Wyświetlanie miniaturek obrazów.</w:t>
            </w:r>
          </w:p>
        </w:tc>
      </w:tr>
      <w:tr w:rsidR="00683225" w:rsidRPr="00B721F3" w14:paraId="4A31B49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B236EF"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31.</w:t>
            </w:r>
          </w:p>
        </w:tc>
        <w:tc>
          <w:tcPr>
            <w:tcW w:w="8931" w:type="dxa"/>
          </w:tcPr>
          <w:p w14:paraId="1EF222E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Wyświetlanie zdjęć po kliknięciu na miniaturę obrazu.</w:t>
            </w:r>
          </w:p>
        </w:tc>
      </w:tr>
      <w:tr w:rsidR="00683225" w:rsidRPr="00B721F3" w14:paraId="2CF6058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EAA37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32.</w:t>
            </w:r>
          </w:p>
        </w:tc>
        <w:tc>
          <w:tcPr>
            <w:tcW w:w="8931" w:type="dxa"/>
          </w:tcPr>
          <w:p w14:paraId="178D90B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Widoki obrazów: jeden obraz, 1x1 pion, 1x1 poziom, 2x2 lub dowolny.</w:t>
            </w:r>
          </w:p>
        </w:tc>
      </w:tr>
      <w:tr w:rsidR="00683225" w:rsidRPr="00B721F3" w14:paraId="7060282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3E598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33.</w:t>
            </w:r>
          </w:p>
        </w:tc>
        <w:tc>
          <w:tcPr>
            <w:tcW w:w="8931" w:type="dxa"/>
          </w:tcPr>
          <w:p w14:paraId="73FDF2F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wyświetlania kilku zdjęć na ekranie.</w:t>
            </w:r>
          </w:p>
        </w:tc>
      </w:tr>
      <w:tr w:rsidR="00683225" w:rsidRPr="00B721F3" w14:paraId="786AD5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F25D2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34.</w:t>
            </w:r>
          </w:p>
        </w:tc>
        <w:tc>
          <w:tcPr>
            <w:tcW w:w="8931" w:type="dxa"/>
          </w:tcPr>
          <w:p w14:paraId="73ED79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otwarcia kilku serii badań.</w:t>
            </w:r>
          </w:p>
        </w:tc>
      </w:tr>
      <w:tr w:rsidR="00683225" w:rsidRPr="00B721F3" w14:paraId="1093768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8ACB7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35.</w:t>
            </w:r>
          </w:p>
        </w:tc>
        <w:tc>
          <w:tcPr>
            <w:tcW w:w="8931" w:type="dxa"/>
          </w:tcPr>
          <w:p w14:paraId="28AD048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równoczesnej pracy na kilku obrazach.</w:t>
            </w:r>
          </w:p>
        </w:tc>
      </w:tr>
      <w:tr w:rsidR="00683225" w:rsidRPr="00B721F3" w14:paraId="2E3CB65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36D776"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36.</w:t>
            </w:r>
          </w:p>
        </w:tc>
        <w:tc>
          <w:tcPr>
            <w:tcW w:w="8931" w:type="dxa"/>
          </w:tcPr>
          <w:p w14:paraId="46F4891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Negatyw.</w:t>
            </w:r>
          </w:p>
        </w:tc>
      </w:tr>
      <w:tr w:rsidR="00683225" w:rsidRPr="00B721F3" w14:paraId="1401207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2BDFC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37.</w:t>
            </w:r>
          </w:p>
        </w:tc>
        <w:tc>
          <w:tcPr>
            <w:tcW w:w="8931" w:type="dxa"/>
          </w:tcPr>
          <w:p w14:paraId="30359E2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Odbicie obrazu w pionie i poziomie.</w:t>
            </w:r>
          </w:p>
        </w:tc>
      </w:tr>
      <w:tr w:rsidR="00683225" w:rsidRPr="00B721F3" w14:paraId="6B49AA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47A7C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38.</w:t>
            </w:r>
          </w:p>
        </w:tc>
        <w:tc>
          <w:tcPr>
            <w:tcW w:w="8931" w:type="dxa"/>
          </w:tcPr>
          <w:p w14:paraId="79FC9E1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Pomiar odległości, kąta, pola.</w:t>
            </w:r>
          </w:p>
        </w:tc>
      </w:tr>
      <w:tr w:rsidR="00683225" w:rsidRPr="00B721F3" w14:paraId="56EC1B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20C71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39.</w:t>
            </w:r>
          </w:p>
        </w:tc>
        <w:tc>
          <w:tcPr>
            <w:tcW w:w="8931" w:type="dxa"/>
          </w:tcPr>
          <w:p w14:paraId="78830F3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Powiększanie obrazu, lupa.</w:t>
            </w:r>
          </w:p>
        </w:tc>
      </w:tr>
      <w:tr w:rsidR="00683225" w:rsidRPr="00B721F3" w14:paraId="378A99A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EDD1F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40.</w:t>
            </w:r>
          </w:p>
        </w:tc>
        <w:tc>
          <w:tcPr>
            <w:tcW w:w="8931" w:type="dxa"/>
          </w:tcPr>
          <w:p w14:paraId="509D246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Zmiana W/L.</w:t>
            </w:r>
          </w:p>
        </w:tc>
      </w:tr>
      <w:tr w:rsidR="00683225" w:rsidRPr="00B721F3" w14:paraId="5C67215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355669"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41.</w:t>
            </w:r>
          </w:p>
        </w:tc>
        <w:tc>
          <w:tcPr>
            <w:tcW w:w="8931" w:type="dxa"/>
          </w:tcPr>
          <w:p w14:paraId="2840E39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Przewijanie.</w:t>
            </w:r>
          </w:p>
        </w:tc>
      </w:tr>
      <w:tr w:rsidR="00683225" w:rsidRPr="00B721F3" w14:paraId="12BAC03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7612F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42.</w:t>
            </w:r>
          </w:p>
        </w:tc>
        <w:tc>
          <w:tcPr>
            <w:tcW w:w="8931" w:type="dxa"/>
          </w:tcPr>
          <w:p w14:paraId="7BC369B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Przesuwanie.</w:t>
            </w:r>
          </w:p>
        </w:tc>
      </w:tr>
      <w:tr w:rsidR="00683225" w:rsidRPr="00B721F3" w14:paraId="6DAF3EF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6BA1E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43.</w:t>
            </w:r>
          </w:p>
        </w:tc>
        <w:tc>
          <w:tcPr>
            <w:tcW w:w="8931" w:type="dxa"/>
          </w:tcPr>
          <w:p w14:paraId="392F7BD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Podgląd wartości tagów DICOM.</w:t>
            </w:r>
          </w:p>
        </w:tc>
      </w:tr>
      <w:tr w:rsidR="00683225" w:rsidRPr="00B721F3" w14:paraId="0C31057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0FBC0F"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44.</w:t>
            </w:r>
          </w:p>
        </w:tc>
        <w:tc>
          <w:tcPr>
            <w:tcW w:w="8931" w:type="dxa"/>
          </w:tcPr>
          <w:p w14:paraId="31AE70F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realizacji wizyty przez lekarza i technika jednocześnie z podziałem na osobę wykonującą badanie i opisującą badanie.</w:t>
            </w:r>
          </w:p>
        </w:tc>
      </w:tr>
      <w:tr w:rsidR="00683225" w:rsidRPr="00B721F3" w14:paraId="260553E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AB1CC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lastRenderedPageBreak/>
              <w:t>45.</w:t>
            </w:r>
          </w:p>
        </w:tc>
        <w:tc>
          <w:tcPr>
            <w:tcW w:w="8931" w:type="dxa"/>
          </w:tcPr>
          <w:p w14:paraId="727C4F9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zlecania badania do opisu konkretnej osobie</w:t>
            </w:r>
          </w:p>
        </w:tc>
      </w:tr>
      <w:tr w:rsidR="00683225" w:rsidRPr="00B721F3" w14:paraId="762272A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6FAF4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46.</w:t>
            </w:r>
          </w:p>
        </w:tc>
        <w:tc>
          <w:tcPr>
            <w:tcW w:w="8931" w:type="dxa"/>
            <w:vAlign w:val="bottom"/>
          </w:tcPr>
          <w:p w14:paraId="18A4677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Nagrywanie, za pomocą automatycznego   duplikatora płyt wyniku badania pacjenta (opis + obrazy w standardzie DICOM z użyciem bezstratnej kompresji JPEG LossLess + przeglądarka DICOM) na   płycie DVD lub CD. Uruchomienie procesu nagrywania CD pacjenta dostępna z każdej   stacji roboczej.</w:t>
            </w:r>
          </w:p>
        </w:tc>
      </w:tr>
      <w:tr w:rsidR="00683225" w:rsidRPr="00B721F3" w14:paraId="58661D9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2949D5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47.</w:t>
            </w:r>
          </w:p>
        </w:tc>
        <w:tc>
          <w:tcPr>
            <w:tcW w:w="8931" w:type="dxa"/>
            <w:vAlign w:val="bottom"/>
          </w:tcPr>
          <w:p w14:paraId="3A6539C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Automatyczny nadruk etykiety płyty   zawierający: dane pacjenta, badania, pracowni diagnostycznej, logo pracowni, kodu   kreskowego badania.</w:t>
            </w:r>
          </w:p>
        </w:tc>
      </w:tr>
      <w:tr w:rsidR="00683225" w:rsidRPr="00B721F3" w14:paraId="177F6A9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8B3B8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48.</w:t>
            </w:r>
          </w:p>
        </w:tc>
        <w:tc>
          <w:tcPr>
            <w:tcW w:w="8931" w:type="dxa"/>
            <w:vAlign w:val="bottom"/>
          </w:tcPr>
          <w:p w14:paraId="58783B1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Nagrywanie płyty CD/DVD z badaniem pacjenta   (obrazy diagnostyczne, przeglądarka obrazów,) na komputerze wyposażonym   w nagrywarkę CD/DVD jako rozwiązanie awaryjne.</w:t>
            </w:r>
          </w:p>
        </w:tc>
      </w:tr>
      <w:tr w:rsidR="00683225" w:rsidRPr="00B721F3" w14:paraId="5B5FD96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2849F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49.</w:t>
            </w:r>
          </w:p>
        </w:tc>
        <w:tc>
          <w:tcPr>
            <w:tcW w:w="8931" w:type="dxa"/>
            <w:vAlign w:val="bottom"/>
          </w:tcPr>
          <w:p w14:paraId="3AAB5EC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umożliwia automatyzację wydanych   wyników z użyciem czytnika kodów kreskowych np. przez sczytanie kodu kreskowego   badania nadrukowanego na opisie.</w:t>
            </w:r>
          </w:p>
        </w:tc>
      </w:tr>
      <w:tr w:rsidR="00683225" w:rsidRPr="00B721F3" w14:paraId="052749F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724077C"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0C3FC2F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zleceń wg:</w:t>
            </w:r>
          </w:p>
        </w:tc>
      </w:tr>
      <w:tr w:rsidR="00683225" w:rsidRPr="00B721F3" w14:paraId="5970FC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4C253F"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50.</w:t>
            </w:r>
          </w:p>
        </w:tc>
        <w:tc>
          <w:tcPr>
            <w:tcW w:w="8931" w:type="dxa"/>
          </w:tcPr>
          <w:p w14:paraId="373DD06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statusu: zarejestrowany, w trakcie realizacji, zakończone, potwierdzone, wszystkie,</w:t>
            </w:r>
          </w:p>
        </w:tc>
      </w:tr>
      <w:tr w:rsidR="00683225" w:rsidRPr="00B721F3" w14:paraId="79EA996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956DBC"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51.</w:t>
            </w:r>
          </w:p>
        </w:tc>
        <w:tc>
          <w:tcPr>
            <w:tcW w:w="8931" w:type="dxa"/>
          </w:tcPr>
          <w:p w14:paraId="259FAE3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pacjenta,</w:t>
            </w:r>
          </w:p>
        </w:tc>
      </w:tr>
      <w:tr w:rsidR="00683225" w:rsidRPr="00B721F3" w14:paraId="02DB283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80B7A61"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52.</w:t>
            </w:r>
          </w:p>
        </w:tc>
        <w:tc>
          <w:tcPr>
            <w:tcW w:w="8931" w:type="dxa"/>
          </w:tcPr>
          <w:p w14:paraId="2B62A83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zlecającego,</w:t>
            </w:r>
          </w:p>
        </w:tc>
      </w:tr>
      <w:tr w:rsidR="00683225" w:rsidRPr="00B721F3" w14:paraId="5B34938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A15862"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53.</w:t>
            </w:r>
          </w:p>
        </w:tc>
        <w:tc>
          <w:tcPr>
            <w:tcW w:w="8931" w:type="dxa"/>
          </w:tcPr>
          <w:p w14:paraId="44C882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płatnika.</w:t>
            </w:r>
          </w:p>
        </w:tc>
      </w:tr>
      <w:tr w:rsidR="00683225" w:rsidRPr="00B721F3" w14:paraId="22E633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0DCCE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2B7AD91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Wydruki:</w:t>
            </w:r>
          </w:p>
        </w:tc>
      </w:tr>
      <w:tr w:rsidR="00683225" w:rsidRPr="00B721F3" w14:paraId="6D442E7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53670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54.</w:t>
            </w:r>
          </w:p>
        </w:tc>
        <w:tc>
          <w:tcPr>
            <w:tcW w:w="8931" w:type="dxa"/>
          </w:tcPr>
          <w:p w14:paraId="3EA579F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skierowania na badania,</w:t>
            </w:r>
          </w:p>
        </w:tc>
      </w:tr>
      <w:tr w:rsidR="00683225" w:rsidRPr="00B721F3" w14:paraId="6C874C7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B7D7EF"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55.</w:t>
            </w:r>
          </w:p>
        </w:tc>
        <w:tc>
          <w:tcPr>
            <w:tcW w:w="8931" w:type="dxa"/>
          </w:tcPr>
          <w:p w14:paraId="06E3CE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wyników badania,</w:t>
            </w:r>
          </w:p>
        </w:tc>
      </w:tr>
      <w:tr w:rsidR="00683225" w:rsidRPr="00B721F3" w14:paraId="184A763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D8D6BA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56.</w:t>
            </w:r>
          </w:p>
        </w:tc>
        <w:tc>
          <w:tcPr>
            <w:tcW w:w="8931" w:type="dxa"/>
          </w:tcPr>
          <w:p w14:paraId="55682B1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listy badań do wykonania,</w:t>
            </w:r>
          </w:p>
        </w:tc>
      </w:tr>
      <w:tr w:rsidR="00683225" w:rsidRPr="00B721F3" w14:paraId="278D0BB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A4DEEF"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57.</w:t>
            </w:r>
          </w:p>
        </w:tc>
        <w:tc>
          <w:tcPr>
            <w:tcW w:w="8931" w:type="dxa"/>
          </w:tcPr>
          <w:p w14:paraId="7F096C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księgi pracowni.</w:t>
            </w:r>
          </w:p>
        </w:tc>
      </w:tr>
      <w:tr w:rsidR="00683225" w:rsidRPr="00B721F3" w14:paraId="6CC0688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07061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4D81199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bieżącej analizy danych:</w:t>
            </w:r>
          </w:p>
        </w:tc>
      </w:tr>
      <w:tr w:rsidR="00683225" w:rsidRPr="00B721F3" w14:paraId="2E96C4E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C773B12"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58.</w:t>
            </w:r>
          </w:p>
        </w:tc>
        <w:tc>
          <w:tcPr>
            <w:tcW w:w="8931" w:type="dxa"/>
          </w:tcPr>
          <w:p w14:paraId="7521D93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i ilość wykonanych badań dla poszczególnych jednostek zlecających wewnętrznych i zewnętrznych,</w:t>
            </w:r>
          </w:p>
        </w:tc>
      </w:tr>
      <w:tr w:rsidR="00683225" w:rsidRPr="00B721F3" w14:paraId="2FE3C36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0BEB0A"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59.</w:t>
            </w:r>
          </w:p>
        </w:tc>
        <w:tc>
          <w:tcPr>
            <w:tcW w:w="8931" w:type="dxa"/>
          </w:tcPr>
          <w:p w14:paraId="0944CFC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i ilość wykonanych badań dla poszczególnych lekarzy zlecających,</w:t>
            </w:r>
          </w:p>
        </w:tc>
      </w:tr>
      <w:tr w:rsidR="00683225" w:rsidRPr="00B721F3" w14:paraId="08AD3C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CC5CE0"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6E13CD0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bieżącej analizy danych ilości i kosztów  wystawionych zleceń:</w:t>
            </w:r>
          </w:p>
        </w:tc>
      </w:tr>
      <w:tr w:rsidR="00683225" w:rsidRPr="00B721F3" w14:paraId="7B988D5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ECE113"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60.</w:t>
            </w:r>
          </w:p>
        </w:tc>
        <w:tc>
          <w:tcPr>
            <w:tcW w:w="8931" w:type="dxa"/>
          </w:tcPr>
          <w:p w14:paraId="32838BD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 okresie czasu,</w:t>
            </w:r>
          </w:p>
        </w:tc>
      </w:tr>
      <w:tr w:rsidR="00683225" w:rsidRPr="00B721F3" w14:paraId="2291D65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736BCC"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61.</w:t>
            </w:r>
          </w:p>
        </w:tc>
        <w:tc>
          <w:tcPr>
            <w:tcW w:w="8931" w:type="dxa"/>
          </w:tcPr>
          <w:p w14:paraId="34FB2A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wybranej grupy badań,</w:t>
            </w:r>
          </w:p>
        </w:tc>
      </w:tr>
      <w:tr w:rsidR="00683225" w:rsidRPr="00B721F3" w14:paraId="5295773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D87456"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62.</w:t>
            </w:r>
          </w:p>
        </w:tc>
        <w:tc>
          <w:tcPr>
            <w:tcW w:w="8931" w:type="dxa"/>
          </w:tcPr>
          <w:p w14:paraId="3DF3F1F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wybranej grupy jednostek kierujących,</w:t>
            </w:r>
          </w:p>
        </w:tc>
      </w:tr>
      <w:tr w:rsidR="00683225" w:rsidRPr="00B721F3" w14:paraId="4C7BCDD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0AD8C3"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63.</w:t>
            </w:r>
          </w:p>
        </w:tc>
        <w:tc>
          <w:tcPr>
            <w:tcW w:w="8931" w:type="dxa"/>
          </w:tcPr>
          <w:p w14:paraId="7A2A86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wybranych jednostek kierujących,</w:t>
            </w:r>
          </w:p>
        </w:tc>
      </w:tr>
      <w:tr w:rsidR="00683225" w:rsidRPr="00B721F3" w14:paraId="11AE1AD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958F65"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64.</w:t>
            </w:r>
          </w:p>
        </w:tc>
        <w:tc>
          <w:tcPr>
            <w:tcW w:w="8931" w:type="dxa"/>
          </w:tcPr>
          <w:p w14:paraId="38AAF60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wybranych badań.</w:t>
            </w:r>
          </w:p>
        </w:tc>
      </w:tr>
      <w:tr w:rsidR="00683225" w:rsidRPr="00B721F3" w14:paraId="5FEAC5D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480324"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p>
        </w:tc>
        <w:tc>
          <w:tcPr>
            <w:tcW w:w="8931" w:type="dxa"/>
          </w:tcPr>
          <w:p w14:paraId="68AD6AE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bieżącej analizy wyników pacjenta:</w:t>
            </w:r>
          </w:p>
        </w:tc>
      </w:tr>
      <w:tr w:rsidR="00683225" w:rsidRPr="00B721F3" w14:paraId="4E348FD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B452C5"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65.</w:t>
            </w:r>
          </w:p>
        </w:tc>
        <w:tc>
          <w:tcPr>
            <w:tcW w:w="8931" w:type="dxa"/>
          </w:tcPr>
          <w:p w14:paraId="3CD839F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 wybrany okres czasu,</w:t>
            </w:r>
          </w:p>
        </w:tc>
      </w:tr>
      <w:tr w:rsidR="00683225" w:rsidRPr="00B721F3" w14:paraId="1F50E12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80415E"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66.</w:t>
            </w:r>
          </w:p>
        </w:tc>
        <w:tc>
          <w:tcPr>
            <w:tcW w:w="8931" w:type="dxa"/>
          </w:tcPr>
          <w:p w14:paraId="4058877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wybranej pracowni.</w:t>
            </w:r>
          </w:p>
        </w:tc>
      </w:tr>
      <w:tr w:rsidR="00683225" w:rsidRPr="00B721F3" w14:paraId="34FAF31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DA6C9B"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67.</w:t>
            </w:r>
          </w:p>
        </w:tc>
        <w:tc>
          <w:tcPr>
            <w:tcW w:w="8931" w:type="dxa"/>
          </w:tcPr>
          <w:p w14:paraId="6285758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bieżącej analizy danych</w:t>
            </w:r>
          </w:p>
        </w:tc>
      </w:tr>
      <w:tr w:rsidR="00683225" w:rsidRPr="00B721F3" w14:paraId="4C46754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4CAFE5"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68.</w:t>
            </w:r>
          </w:p>
        </w:tc>
        <w:tc>
          <w:tcPr>
            <w:tcW w:w="8931" w:type="dxa"/>
          </w:tcPr>
          <w:p w14:paraId="0B04A5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zużycia materiałów w poszczególnych pracowniach,</w:t>
            </w:r>
          </w:p>
        </w:tc>
      </w:tr>
      <w:tr w:rsidR="00683225" w:rsidRPr="00B721F3" w14:paraId="01530B7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0D293C"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69.</w:t>
            </w:r>
          </w:p>
        </w:tc>
        <w:tc>
          <w:tcPr>
            <w:tcW w:w="8931" w:type="dxa"/>
          </w:tcPr>
          <w:p w14:paraId="01F3CED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listy pacjentów oczekujących na badania w poszczególnych pracowniach,</w:t>
            </w:r>
          </w:p>
        </w:tc>
      </w:tr>
      <w:tr w:rsidR="00683225" w:rsidRPr="00B721F3" w14:paraId="453592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EB8349"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70.</w:t>
            </w:r>
          </w:p>
        </w:tc>
        <w:tc>
          <w:tcPr>
            <w:tcW w:w="8931" w:type="dxa"/>
          </w:tcPr>
          <w:p w14:paraId="0B187B0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wykazu pacjentów dla poszczególnych badań.</w:t>
            </w:r>
          </w:p>
        </w:tc>
      </w:tr>
      <w:tr w:rsidR="00683225" w:rsidRPr="00B721F3" w14:paraId="3814081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390DCD" w14:textId="77777777" w:rsidR="00683225" w:rsidRPr="00B721F3" w:rsidRDefault="00683225" w:rsidP="00683225">
            <w:pPr>
              <w:pStyle w:val="Tekstpodstawowy"/>
              <w:widowControl/>
              <w:autoSpaceDE/>
              <w:autoSpaceDN/>
              <w:spacing w:line="276" w:lineRule="auto"/>
              <w:jc w:val="right"/>
              <w:rPr>
                <w:rFonts w:ascii="Arial" w:hAnsi="Arial" w:cs="Arial"/>
                <w:sz w:val="16"/>
                <w:szCs w:val="16"/>
              </w:rPr>
            </w:pPr>
            <w:r w:rsidRPr="00B721F3">
              <w:rPr>
                <w:rFonts w:ascii="Arial" w:hAnsi="Arial" w:cs="Arial"/>
                <w:sz w:val="16"/>
                <w:szCs w:val="16"/>
              </w:rPr>
              <w:t>71.</w:t>
            </w:r>
          </w:p>
        </w:tc>
        <w:tc>
          <w:tcPr>
            <w:tcW w:w="8931" w:type="dxa"/>
          </w:tcPr>
          <w:p w14:paraId="2ED335CF" w14:textId="77777777" w:rsidR="00683225" w:rsidRPr="00B721F3" w:rsidRDefault="00683225" w:rsidP="00683225">
            <w:pPr>
              <w:pStyle w:val="Tabela1"/>
              <w:jc w:val="both"/>
              <w:rPr>
                <w:rFonts w:ascii="Arial" w:hAnsi="Arial" w:cs="Arial"/>
                <w:sz w:val="20"/>
              </w:rPr>
            </w:pPr>
            <w:r w:rsidRPr="00B721F3">
              <w:rPr>
                <w:rFonts w:ascii="Arial" w:hAnsi="Arial" w:cs="Arial"/>
                <w:sz w:val="20"/>
              </w:rPr>
              <w:t>Współpraca z czytnikami kodów kreskowych w zakresie co najmniej identyfikacji pacjenta po kodzie zamieszczonym na dokumentacji medycznej oraz pracownika po identyfikatorze osobowym.</w:t>
            </w:r>
          </w:p>
          <w:p w14:paraId="77C412D9" w14:textId="77777777" w:rsidR="00683225" w:rsidRPr="00B721F3" w:rsidRDefault="00683225" w:rsidP="00683225">
            <w:pPr>
              <w:jc w:val="both"/>
              <w:rPr>
                <w:rFonts w:ascii="Arial" w:hAnsi="Arial" w:cs="Arial"/>
                <w:color w:val="000000"/>
                <w:sz w:val="20"/>
                <w:szCs w:val="20"/>
              </w:rPr>
            </w:pPr>
          </w:p>
        </w:tc>
      </w:tr>
    </w:tbl>
    <w:p w14:paraId="51B93F14" w14:textId="4AB5D402" w:rsidR="00683225" w:rsidRPr="00B721F3" w:rsidRDefault="00683225">
      <w:pPr>
        <w:widowControl/>
        <w:autoSpaceDE/>
        <w:autoSpaceDN/>
        <w:rPr>
          <w:rStyle w:val="Nagwek2Znak"/>
          <w:rFonts w:ascii="Arial" w:hAnsi="Arial" w:cs="Arial"/>
        </w:rPr>
      </w:pPr>
    </w:p>
    <w:p w14:paraId="3C93203A" w14:textId="77777777" w:rsidR="00683225" w:rsidRPr="00B721F3" w:rsidRDefault="00683225">
      <w:pPr>
        <w:widowControl/>
        <w:autoSpaceDE/>
        <w:autoSpaceDN/>
        <w:rPr>
          <w:rStyle w:val="Nagwek2Znak"/>
          <w:rFonts w:ascii="Arial" w:hAnsi="Arial" w:cs="Arial"/>
        </w:rPr>
      </w:pPr>
    </w:p>
    <w:p w14:paraId="20BEC790" w14:textId="1BBD55D0" w:rsidR="00683225" w:rsidRPr="00B721F3" w:rsidRDefault="00683225">
      <w:pPr>
        <w:widowControl/>
        <w:autoSpaceDE/>
        <w:autoSpaceDN/>
        <w:rPr>
          <w:rStyle w:val="Nagwek2Znak"/>
          <w:rFonts w:ascii="Arial" w:hAnsi="Arial" w:cs="Arial"/>
        </w:rPr>
      </w:pPr>
      <w:bookmarkStart w:id="212" w:name="_Toc39658894"/>
      <w:r w:rsidRPr="00B721F3">
        <w:rPr>
          <w:rStyle w:val="Nagwek2Znak"/>
          <w:rFonts w:ascii="Arial" w:hAnsi="Arial" w:cs="Arial"/>
        </w:rPr>
        <w:t>7.28. Apteka</w:t>
      </w:r>
      <w:bookmarkEnd w:id="212"/>
      <w:r w:rsidRPr="00B721F3">
        <w:rPr>
          <w:rStyle w:val="Nagwek2Znak"/>
          <w:rFonts w:ascii="Arial" w:hAnsi="Arial" w:cs="Arial"/>
        </w:rPr>
        <w:t xml:space="preserve"> </w:t>
      </w:r>
    </w:p>
    <w:p w14:paraId="16E389C7" w14:textId="4CE49C01" w:rsidR="00683225" w:rsidRPr="00B721F3" w:rsidRDefault="00683225">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3425B4E5" w14:textId="77777777" w:rsidTr="00683225">
        <w:tc>
          <w:tcPr>
            <w:tcW w:w="567" w:type="dxa"/>
            <w:shd w:val="clear" w:color="C0C0C0" w:fill="BFBFBF"/>
          </w:tcPr>
          <w:p w14:paraId="69ED9C3D" w14:textId="77777777" w:rsidR="00683225" w:rsidRPr="00B721F3" w:rsidRDefault="00683225" w:rsidP="00683225">
            <w:pPr>
              <w:spacing w:before="120"/>
              <w:jc w:val="both"/>
              <w:rPr>
                <w:rFonts w:ascii="Arial" w:hAnsi="Arial" w:cs="Arial"/>
                <w:b/>
                <w:bCs/>
                <w:sz w:val="20"/>
                <w:szCs w:val="20"/>
              </w:rPr>
            </w:pPr>
            <w:r w:rsidRPr="00B721F3">
              <w:rPr>
                <w:rFonts w:ascii="Arial" w:hAnsi="Arial" w:cs="Arial"/>
                <w:b/>
                <w:bCs/>
                <w:sz w:val="20"/>
                <w:szCs w:val="20"/>
              </w:rPr>
              <w:lastRenderedPageBreak/>
              <w:t>Lp.</w:t>
            </w:r>
          </w:p>
        </w:tc>
        <w:tc>
          <w:tcPr>
            <w:tcW w:w="8931" w:type="dxa"/>
            <w:shd w:val="clear" w:color="C0C0C0" w:fill="BFBFBF"/>
            <w:vAlign w:val="center"/>
          </w:tcPr>
          <w:p w14:paraId="5B8FBBD5" w14:textId="77777777" w:rsidR="00683225" w:rsidRPr="00B721F3" w:rsidRDefault="00683225" w:rsidP="00683225">
            <w:pPr>
              <w:spacing w:before="120"/>
              <w:jc w:val="both"/>
              <w:rPr>
                <w:rFonts w:ascii="Arial" w:hAnsi="Arial" w:cs="Arial"/>
                <w:b/>
                <w:bCs/>
                <w:sz w:val="20"/>
                <w:szCs w:val="20"/>
              </w:rPr>
            </w:pPr>
            <w:r w:rsidRPr="00B721F3">
              <w:rPr>
                <w:rFonts w:ascii="Arial" w:hAnsi="Arial" w:cs="Arial"/>
                <w:b/>
                <w:bCs/>
                <w:sz w:val="20"/>
                <w:szCs w:val="20"/>
              </w:rPr>
              <w:t>Funkcjonalności</w:t>
            </w:r>
          </w:p>
        </w:tc>
      </w:tr>
      <w:tr w:rsidR="00683225" w:rsidRPr="00B721F3" w14:paraId="178C52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9978DB" w14:textId="77777777" w:rsidR="00683225" w:rsidRPr="00B721F3" w:rsidRDefault="00683225" w:rsidP="001F2991">
            <w:pPr>
              <w:pStyle w:val="Tekstpodstawowy"/>
              <w:widowControl/>
              <w:numPr>
                <w:ilvl w:val="0"/>
                <w:numId w:val="106"/>
              </w:numPr>
              <w:autoSpaceDE/>
              <w:autoSpaceDN/>
              <w:spacing w:line="276" w:lineRule="auto"/>
              <w:ind w:left="720" w:hanging="360"/>
              <w:jc w:val="both"/>
              <w:rPr>
                <w:rFonts w:ascii="Arial" w:hAnsi="Arial" w:cs="Arial"/>
              </w:rPr>
            </w:pPr>
          </w:p>
        </w:tc>
        <w:tc>
          <w:tcPr>
            <w:tcW w:w="8931" w:type="dxa"/>
            <w:vAlign w:val="center"/>
          </w:tcPr>
          <w:p w14:paraId="0BBE1DD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Tworzenie i zarządzanie receptariuszem szpitalnym.</w:t>
            </w:r>
          </w:p>
        </w:tc>
      </w:tr>
      <w:tr w:rsidR="00683225" w:rsidRPr="00B721F3" w14:paraId="7AC1E3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468ABC" w14:textId="77777777" w:rsidR="00683225" w:rsidRPr="00B721F3" w:rsidRDefault="00683225" w:rsidP="001F2991">
            <w:pPr>
              <w:pStyle w:val="Tekstpodstawowy"/>
              <w:widowControl/>
              <w:numPr>
                <w:ilvl w:val="0"/>
                <w:numId w:val="106"/>
              </w:numPr>
              <w:autoSpaceDE/>
              <w:autoSpaceDN/>
              <w:spacing w:line="276" w:lineRule="auto"/>
              <w:jc w:val="right"/>
              <w:rPr>
                <w:rFonts w:ascii="Arial" w:hAnsi="Arial" w:cs="Arial"/>
              </w:rPr>
            </w:pPr>
          </w:p>
        </w:tc>
        <w:tc>
          <w:tcPr>
            <w:tcW w:w="8931" w:type="dxa"/>
            <w:vAlign w:val="center"/>
          </w:tcPr>
          <w:p w14:paraId="1645470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Moduł musi być dostarczany z bazą leków oraz wyposażony w narzędzie umożliwiające ich łatwe  przepisanie wraz ze wszystkimi niezbędnymi danymi leków do listy leków (dopuszczalne jest wyłącznie uzupełnianie dodatkowych informacji jak dostępność w receptariuszu, wszystkie pozostałe informacje muszą być przenoszone automatycznie).</w:t>
            </w:r>
          </w:p>
        </w:tc>
      </w:tr>
      <w:tr w:rsidR="00683225" w:rsidRPr="00B721F3" w14:paraId="2DFCD45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35322D"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2D2D9D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Zarządzanie receptariuszami oddziałowymi wraz z odnotowaniem statusu leku:</w:t>
            </w:r>
          </w:p>
        </w:tc>
      </w:tr>
      <w:tr w:rsidR="00683225" w:rsidRPr="00B721F3" w14:paraId="0A5C50B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6A09E1"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1A09F08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 receptariuszu,</w:t>
            </w:r>
          </w:p>
        </w:tc>
      </w:tr>
      <w:tr w:rsidR="00683225" w:rsidRPr="00B721F3" w14:paraId="49951F3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2906940"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492272A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dostępny do zamawiania,</w:t>
            </w:r>
          </w:p>
        </w:tc>
      </w:tr>
      <w:tr w:rsidR="00683225" w:rsidRPr="00B721F3" w14:paraId="77262B0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DAB9A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7A10F22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dopuszczony do obrotu.</w:t>
            </w:r>
          </w:p>
        </w:tc>
      </w:tr>
      <w:tr w:rsidR="00683225" w:rsidRPr="00B721F3" w14:paraId="0236AFA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4D0D80"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D0BA14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Wykorzystanie słowników: leków, grup ATC, nazw międzynarodowych, nazw handlowych, jednostek miar, lekarzy zlecających itp.</w:t>
            </w:r>
          </w:p>
        </w:tc>
      </w:tr>
      <w:tr w:rsidR="00683225" w:rsidRPr="00B721F3" w14:paraId="1B2F2CC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FC8BF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192E38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Zarządzanie katalogiem środków recepturowych wraz z definiowaniem jego składu.</w:t>
            </w:r>
          </w:p>
        </w:tc>
      </w:tr>
      <w:tr w:rsidR="00683225" w:rsidRPr="00B721F3" w14:paraId="4ABF390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D616E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F39E2D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grup leków. Moduł musi pozostawiać możliwość przyporządkowania leku do wielu grup.</w:t>
            </w:r>
          </w:p>
        </w:tc>
      </w:tr>
      <w:tr w:rsidR="00683225" w:rsidRPr="00B721F3" w14:paraId="3A4975F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4FB97DD"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62FDB65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Podgląd w informacje o lekach z kończącym się terminem ważności i lekach przeterminowanych.</w:t>
            </w:r>
          </w:p>
        </w:tc>
      </w:tr>
      <w:tr w:rsidR="00683225" w:rsidRPr="00B721F3" w14:paraId="143C7E2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3F1AFC"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2FB0D5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Konfiguracja blokady obrotu lekami przeterminowanymi. </w:t>
            </w:r>
          </w:p>
        </w:tc>
      </w:tr>
      <w:tr w:rsidR="00683225" w:rsidRPr="00B721F3" w14:paraId="6565FCA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BF8D8E"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2A66B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Sporządzanie zamówień do dostawców środków farmaceutycznych i materiałów medycznych z rozbiciem na: zamówienia publiczne i zamówienia doraźne.</w:t>
            </w:r>
          </w:p>
        </w:tc>
      </w:tr>
      <w:tr w:rsidR="00683225" w:rsidRPr="00B721F3" w14:paraId="576D10C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99B90F"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685D1EA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(ewidencja) dostaw środków farmaceutycznych i materiałów medycznych.</w:t>
            </w:r>
          </w:p>
        </w:tc>
      </w:tr>
      <w:tr w:rsidR="00683225" w:rsidRPr="00B721F3" w14:paraId="45A9F0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2A9484"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1290521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generowanie korekt dokumentów wewnętrznych inicjowane wprowadzeniem korekty zewnętrznej.</w:t>
            </w:r>
          </w:p>
        </w:tc>
      </w:tr>
      <w:tr w:rsidR="00683225" w:rsidRPr="00B721F3" w14:paraId="38CED46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798F0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09706B3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wczytania do modułu dokumentów przychodowych (faktur), ewidencjonujących dostawy w formie elektronicznej.</w:t>
            </w:r>
          </w:p>
        </w:tc>
      </w:tr>
      <w:tr w:rsidR="00683225" w:rsidRPr="00B721F3" w14:paraId="3A97856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B6898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02C7807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indywidualnych systemów kodowych dla poszczególnych dostawców.</w:t>
            </w:r>
          </w:p>
        </w:tc>
      </w:tr>
      <w:tr w:rsidR="00683225" w:rsidRPr="00B721F3" w14:paraId="5C4F642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1E6BC01"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6BC76A8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Rejestracja korekt do dokumentów ewidencjonujących dostawy środków farmaceutycznych i materiałów medycznych.</w:t>
            </w:r>
          </w:p>
        </w:tc>
      </w:tr>
      <w:tr w:rsidR="00683225" w:rsidRPr="00B721F3" w14:paraId="38ED93A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CC34B7E"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1B341A9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obrotu lekami spoza receptariusza szpitalnego.</w:t>
            </w:r>
          </w:p>
        </w:tc>
      </w:tr>
      <w:tr w:rsidR="00683225" w:rsidRPr="00B721F3" w14:paraId="2E98EED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D459A34"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239630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zwrotów do dostawców.</w:t>
            </w:r>
          </w:p>
        </w:tc>
      </w:tr>
      <w:tr w:rsidR="00683225" w:rsidRPr="00B721F3" w14:paraId="3C591DC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0F8C24"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B80195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podpisanych umów z dostawcami wraz z aneksami.</w:t>
            </w:r>
          </w:p>
        </w:tc>
      </w:tr>
      <w:tr w:rsidR="00683225" w:rsidRPr="00B721F3" w14:paraId="0E6D2AC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D77EAF"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0323C5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Weryfikacja dokumentów przychodowych z podpisanymi umowami z dostawcą (kontrola cen, stopnia realizacji umowy).</w:t>
            </w:r>
          </w:p>
        </w:tc>
      </w:tr>
      <w:tr w:rsidR="00683225" w:rsidRPr="00B721F3" w14:paraId="376A309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D0FF78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897ECF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dostaw spirytusu i narkotyków.</w:t>
            </w:r>
          </w:p>
        </w:tc>
      </w:tr>
      <w:tr w:rsidR="00683225" w:rsidRPr="00B721F3" w14:paraId="11EF5F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D71CE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A7C69A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dostaw darów.</w:t>
            </w:r>
          </w:p>
        </w:tc>
      </w:tr>
      <w:tr w:rsidR="00683225" w:rsidRPr="00B721F3" w14:paraId="2C93790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72AC90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F6E11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dostaw towarów nie stanowiących własności szpitala (oddanych w komis) do osobnego magazynu.</w:t>
            </w:r>
          </w:p>
        </w:tc>
      </w:tr>
      <w:tr w:rsidR="00683225" w:rsidRPr="00B721F3" w14:paraId="5BA43DD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95CB5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DA5C5D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indywidualnego importu docelowego.</w:t>
            </w:r>
          </w:p>
        </w:tc>
      </w:tr>
      <w:tr w:rsidR="00683225" w:rsidRPr="00B721F3" w14:paraId="1ADAE13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E4846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7B8E2A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przyjęcia środka pacjenta.</w:t>
            </w:r>
          </w:p>
        </w:tc>
      </w:tr>
      <w:tr w:rsidR="00683225" w:rsidRPr="00B721F3" w14:paraId="6C4496F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FF4463"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0EF6D6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wydania do jednostki zewnętrznej.</w:t>
            </w:r>
          </w:p>
        </w:tc>
      </w:tr>
      <w:tr w:rsidR="00683225" w:rsidRPr="00B721F3" w14:paraId="661B3AF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E5FF1A0"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vAlign w:val="center"/>
          </w:tcPr>
          <w:p w14:paraId="61C538A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Przyjmowanie zamówień z jednostek organizacyjnych: </w:t>
            </w:r>
          </w:p>
        </w:tc>
      </w:tr>
      <w:tr w:rsidR="00683225" w:rsidRPr="00B721F3" w14:paraId="30D73C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B280A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03FD8B5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ręczne,</w:t>
            </w:r>
          </w:p>
        </w:tc>
      </w:tr>
      <w:tr w:rsidR="00683225" w:rsidRPr="00B721F3" w14:paraId="139BF20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45820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1995D4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elektroniczne.</w:t>
            </w:r>
          </w:p>
        </w:tc>
      </w:tr>
      <w:tr w:rsidR="00683225" w:rsidRPr="00B721F3" w14:paraId="136177D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A13888"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vAlign w:val="center"/>
          </w:tcPr>
          <w:p w14:paraId="24029D8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zwrotów z oddziałów:</w:t>
            </w:r>
          </w:p>
        </w:tc>
      </w:tr>
      <w:tr w:rsidR="00683225" w:rsidRPr="00B721F3" w14:paraId="0B201FB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D3F575D"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2073F9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ręczne, dla jednostek bez działających apteczek w systemie.</w:t>
            </w:r>
          </w:p>
        </w:tc>
      </w:tr>
      <w:tr w:rsidR="00683225" w:rsidRPr="00B721F3" w14:paraId="7B7A3D0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6C588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98C6E8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elektroniczne.</w:t>
            </w:r>
          </w:p>
        </w:tc>
      </w:tr>
      <w:tr w:rsidR="00683225" w:rsidRPr="00B721F3" w14:paraId="04591E8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84815A"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5630F9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automatycznej realizacji zamówień przychodzących z apteczek oddziałowych i innych jednostek organizacyjnych.</w:t>
            </w:r>
          </w:p>
        </w:tc>
      </w:tr>
      <w:tr w:rsidR="00683225" w:rsidRPr="00B721F3" w14:paraId="5019AF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F49CEB"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vAlign w:val="center"/>
          </w:tcPr>
          <w:p w14:paraId="6834E3F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Zapewnienie w trakcie realizacji zapotrzebowań bieżących informacji o:</w:t>
            </w:r>
          </w:p>
        </w:tc>
      </w:tr>
      <w:tr w:rsidR="00683225" w:rsidRPr="00B721F3" w14:paraId="2016738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6BD3C0"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7A7167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Ilości zamówionej,</w:t>
            </w:r>
          </w:p>
        </w:tc>
      </w:tr>
      <w:tr w:rsidR="00683225" w:rsidRPr="00B721F3" w14:paraId="044F961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5BE6A1"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18AB726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Ilości na stanie magazynowym apteki, </w:t>
            </w:r>
          </w:p>
        </w:tc>
      </w:tr>
      <w:tr w:rsidR="00683225" w:rsidRPr="00B721F3" w14:paraId="46A1E83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3D68DC"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AECB9D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Ilości w drodze,</w:t>
            </w:r>
          </w:p>
        </w:tc>
      </w:tr>
      <w:tr w:rsidR="00683225" w:rsidRPr="00B721F3" w14:paraId="076FAE0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57270E"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682151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Ilości na stanie apteczki oddziałowej.</w:t>
            </w:r>
          </w:p>
        </w:tc>
      </w:tr>
      <w:tr w:rsidR="00683225" w:rsidRPr="00B721F3" w14:paraId="6895D2A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27435D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1F43014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Cofnięcie wydania do jednostki organizacyjnej.</w:t>
            </w:r>
          </w:p>
        </w:tc>
      </w:tr>
      <w:tr w:rsidR="00683225" w:rsidRPr="00B721F3" w14:paraId="1C1F0FE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6BEDE74"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368F22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sporządzania leków recepturowych z wykorzystaniem automatycznego mechanizmu doboru składników z wcześniej wprowadzonego składu receptury lub poprzez ręczne zdejmowanie składników receptury. W składzie receptury istnieje możliwość wykorzystania zamienników składników recepturowych.</w:t>
            </w:r>
          </w:p>
        </w:tc>
      </w:tr>
      <w:tr w:rsidR="00683225" w:rsidRPr="00B721F3" w14:paraId="4503554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EB2A27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610290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sporządzania: preparatów laboratoryjnych, preparatów galenowych oraz płynów infuzyjnych z wykorzystaniem mechanizmów sporządzania leków recepturowych.</w:t>
            </w:r>
          </w:p>
        </w:tc>
      </w:tr>
      <w:tr w:rsidR="00683225" w:rsidRPr="00B721F3" w14:paraId="4C66399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EA5251"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764ADA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Ewidencja sporządzania roztworów spirytusowych. </w:t>
            </w:r>
          </w:p>
        </w:tc>
      </w:tr>
      <w:tr w:rsidR="00683225" w:rsidRPr="00B721F3" w14:paraId="1567A10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8BCBEA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BEB1A9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zaznaczenia pozycji receptariusza do późniejszego wykorzystania w różnych miejscach SIM (np. przy tworzeniu zamówień do dostawców).</w:t>
            </w:r>
          </w:p>
        </w:tc>
      </w:tr>
      <w:tr w:rsidR="00683225" w:rsidRPr="00B721F3" w14:paraId="5DC17E4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398FCF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F2D090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ubytków i strat nadzwyczajnych.</w:t>
            </w:r>
          </w:p>
        </w:tc>
      </w:tr>
      <w:tr w:rsidR="00683225" w:rsidRPr="00B721F3" w14:paraId="6BE5A9A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16775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6FECD64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i drukowanie arkusza do spisu z natury.</w:t>
            </w:r>
          </w:p>
        </w:tc>
      </w:tr>
      <w:tr w:rsidR="00683225" w:rsidRPr="00B721F3" w14:paraId="1EA9293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4A949BF"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D7F108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Korekta stanów magazynowych (ilościowa i jakościowa) na podstawie arkuszy spisu z natury.</w:t>
            </w:r>
          </w:p>
        </w:tc>
      </w:tr>
      <w:tr w:rsidR="00683225" w:rsidRPr="00B721F3" w14:paraId="22D8781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9DE7BC"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6CFF43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wykonywania zestawień dla poszczególnych grup.</w:t>
            </w:r>
          </w:p>
        </w:tc>
      </w:tr>
      <w:tr w:rsidR="00683225" w:rsidRPr="00B721F3" w14:paraId="4606294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83ADF2"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vAlign w:val="center"/>
          </w:tcPr>
          <w:p w14:paraId="07B5017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Bieżące raporty i zestawienia umożliwiające m.in.:</w:t>
            </w:r>
          </w:p>
        </w:tc>
      </w:tr>
      <w:tr w:rsidR="00683225" w:rsidRPr="00B721F3" w14:paraId="3ED1B71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6AEDC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230A25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stanów magazynowych na wybrany dzień,</w:t>
            </w:r>
          </w:p>
        </w:tc>
      </w:tr>
      <w:tr w:rsidR="00683225" w:rsidRPr="00B721F3" w14:paraId="0E7BE27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6A612D"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221EB11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bieżących stanów magazynowych,</w:t>
            </w:r>
          </w:p>
        </w:tc>
      </w:tr>
      <w:tr w:rsidR="00683225" w:rsidRPr="00B721F3" w14:paraId="26712B0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AB0043"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835E3C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analizę zużycia środków farmakologicznych,</w:t>
            </w:r>
          </w:p>
        </w:tc>
      </w:tr>
      <w:tr w:rsidR="00683225" w:rsidRPr="00B721F3" w14:paraId="1EBDE56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8C998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52EB0F7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analizę obrotów środków farmakologicznych.</w:t>
            </w:r>
          </w:p>
        </w:tc>
      </w:tr>
      <w:tr w:rsidR="00683225" w:rsidRPr="00B721F3" w14:paraId="3577B69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616AD0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vAlign w:val="center"/>
          </w:tcPr>
          <w:p w14:paraId="5EF9EFF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Bieżące raporty i zestawienia umożliwiające analizę przychodów i rozchodów m.in. według:</w:t>
            </w:r>
          </w:p>
        </w:tc>
      </w:tr>
      <w:tr w:rsidR="00683225" w:rsidRPr="00B721F3" w14:paraId="4BA4CEA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A3985D"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B1910C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środków,</w:t>
            </w:r>
          </w:p>
        </w:tc>
      </w:tr>
      <w:tr w:rsidR="00683225" w:rsidRPr="00B721F3" w14:paraId="2E4FF2D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99816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8068CA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dostawców, jednostek organizacyjnych,</w:t>
            </w:r>
          </w:p>
        </w:tc>
      </w:tr>
      <w:tr w:rsidR="00683225" w:rsidRPr="00B721F3" w14:paraId="03228BE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C24C14E"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918AFF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pacjentów,</w:t>
            </w:r>
          </w:p>
        </w:tc>
      </w:tr>
      <w:tr w:rsidR="00683225" w:rsidRPr="00B721F3" w14:paraId="645A6A9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5D6D6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1E3B4F3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dokumentów,</w:t>
            </w:r>
          </w:p>
        </w:tc>
      </w:tr>
      <w:tr w:rsidR="00683225" w:rsidRPr="00B721F3" w14:paraId="32BAFD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B8D203"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C5DBA2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klasyfikacji ATC.</w:t>
            </w:r>
          </w:p>
        </w:tc>
      </w:tr>
      <w:tr w:rsidR="00683225" w:rsidRPr="00B721F3" w14:paraId="12146A8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990C4C"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vAlign w:val="center"/>
          </w:tcPr>
          <w:p w14:paraId="6C79A7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Bieżące raporty i zestawienia, umożliwiające m.in.: </w:t>
            </w:r>
          </w:p>
        </w:tc>
      </w:tr>
      <w:tr w:rsidR="00683225" w:rsidRPr="00B721F3" w14:paraId="04B9E7B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477504"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460E83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kontrolę leków o zbliżającym się terminie końca daty ważności,</w:t>
            </w:r>
          </w:p>
        </w:tc>
      </w:tr>
      <w:tr w:rsidR="00683225" w:rsidRPr="00B721F3" w14:paraId="717E7A9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AFC225D"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65BF286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rozliczenie i kontrolę odbiorców leków,</w:t>
            </w:r>
          </w:p>
        </w:tc>
      </w:tr>
      <w:tr w:rsidR="00683225" w:rsidRPr="00B721F3" w14:paraId="083DABE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C31FE60"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44F864B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rozliczenie i kontrolę dostawców leków, włącznie z rozliczeniem umów z dostawcami,</w:t>
            </w:r>
          </w:p>
        </w:tc>
      </w:tr>
      <w:tr w:rsidR="00683225" w:rsidRPr="00B721F3" w14:paraId="6ADE238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0F7D54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7EBE70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indywidualne zestawienia dla pacjentów,</w:t>
            </w:r>
          </w:p>
        </w:tc>
      </w:tr>
      <w:tr w:rsidR="00683225" w:rsidRPr="00B721F3" w14:paraId="02F477F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04D1E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vAlign w:val="center"/>
          </w:tcPr>
          <w:p w14:paraId="3EF61E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drukowanie księgi przychodów i rozchodów narkotyków i leków psychotropowych.</w:t>
            </w:r>
          </w:p>
        </w:tc>
      </w:tr>
      <w:tr w:rsidR="00683225" w:rsidRPr="00B721F3" w14:paraId="0718BBC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AA0C7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51AD797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Generator raportów definiowanych przez użytkownika.</w:t>
            </w:r>
          </w:p>
        </w:tc>
      </w:tr>
      <w:tr w:rsidR="00683225" w:rsidRPr="00B721F3" w14:paraId="24964B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E9291F"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DDB63F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wielu magazynów.</w:t>
            </w:r>
          </w:p>
        </w:tc>
      </w:tr>
      <w:tr w:rsidR="00683225" w:rsidRPr="00B721F3" w14:paraId="58B5CF2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D6838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247FDF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zdefiniowania odrębnego magazynu komisu, na  którym przechowywane będą towary nie stanowiące własności szpitala (oddane w komis). </w:t>
            </w:r>
          </w:p>
        </w:tc>
      </w:tr>
      <w:tr w:rsidR="00683225" w:rsidRPr="00B721F3" w14:paraId="41B40FB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DA3343"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AED6E7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Przegląd aktualnych stanów magazynowych z możliwością wglądu w: informacje o leku, obroty i dostawy dla każdego leku lub materiału: </w:t>
            </w:r>
          </w:p>
        </w:tc>
      </w:tr>
      <w:tr w:rsidR="00683225" w:rsidRPr="00B721F3" w14:paraId="32AD557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CADD2E"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08940C6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wybranego magazynu,</w:t>
            </w:r>
          </w:p>
        </w:tc>
      </w:tr>
      <w:tr w:rsidR="00683225" w:rsidRPr="00B721F3" w14:paraId="4F2EE2C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B5767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528EE68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 wybranego miejsca składowania,</w:t>
            </w:r>
          </w:p>
        </w:tc>
      </w:tr>
      <w:tr w:rsidR="00683225" w:rsidRPr="00B721F3" w14:paraId="26E436F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BF7B75"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50F01F0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wybranej grupy leków.</w:t>
            </w:r>
          </w:p>
        </w:tc>
      </w:tr>
      <w:tr w:rsidR="00683225" w:rsidRPr="00B721F3" w14:paraId="1F46D41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C1DD4F6"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F7FA76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definiowana receptariuszy oddziałowych.</w:t>
            </w:r>
          </w:p>
        </w:tc>
      </w:tr>
      <w:tr w:rsidR="00683225" w:rsidRPr="00B721F3" w14:paraId="7F305E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42775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FE9961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Przegląd i kontrola stanów magazynowych oraz obrotów w magazynach apteczek oddziałowych.</w:t>
            </w:r>
          </w:p>
        </w:tc>
      </w:tr>
      <w:tr w:rsidR="00683225" w:rsidRPr="00B721F3" w14:paraId="298B4FD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A831C4"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88A37C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Wspomaganie przygotowywania przetargów publicznych w zakresie określenia listy leków i materiałów, wsparcie obliczania ich ilości (prezentacja danych o dotychczasowym obrocie) oraz szacowanej wartości. </w:t>
            </w:r>
          </w:p>
        </w:tc>
      </w:tr>
      <w:tr w:rsidR="00683225" w:rsidRPr="00B721F3" w14:paraId="54CC97E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83F1C8"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40DF625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Kontrola realizacji umowy.</w:t>
            </w:r>
          </w:p>
        </w:tc>
      </w:tr>
      <w:tr w:rsidR="00683225" w:rsidRPr="00B721F3" w14:paraId="095D566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EC026F"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442638C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Obsługa danych archiwalnych.</w:t>
            </w:r>
          </w:p>
        </w:tc>
      </w:tr>
      <w:tr w:rsidR="00683225" w:rsidRPr="00B721F3" w14:paraId="558EDEE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C89006"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154A118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Komunikacja z modułem Finansowo-Księgowym w zakresie przekazywania faktur, dokumentów kosztowych.</w:t>
            </w:r>
          </w:p>
        </w:tc>
      </w:tr>
      <w:tr w:rsidR="00683225" w:rsidRPr="00B721F3" w14:paraId="4DEE392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0A179C"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4F38B7C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Komunikacja z modułem Ruch Chorych w zakresie aktualizacji stanu Apteczki Oddziałowej, zgodnie z ewidencją dystrybucji środków farmaceutycznych odnotowywanych w Ruchu Chorych.</w:t>
            </w:r>
          </w:p>
        </w:tc>
      </w:tr>
      <w:tr w:rsidR="00683225" w:rsidRPr="00B721F3" w14:paraId="20AE8B4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13AFC3"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594AABD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Współpraca z czytnikami kodów kreskowych i kolektorami danych w zakresie co najmniej identyfikacji leku, oraz generowania wydania na podstawie zeskanowanych leków.</w:t>
            </w:r>
          </w:p>
        </w:tc>
      </w:tr>
      <w:tr w:rsidR="00683225" w:rsidRPr="00B721F3" w14:paraId="0B33900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220386"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2AEE18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Obsługa komisu, w którym przechowywane będą towary nie stanowiące własności szpitala (oddane w komis) w minimalnym zakresie funkcjonalnym: </w:t>
            </w:r>
          </w:p>
        </w:tc>
      </w:tr>
      <w:tr w:rsidR="00683225" w:rsidRPr="00B721F3" w14:paraId="7635DA5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288D6B"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2C622E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słowników: rozmiarów asortymentów, grup elementów składowych pakietów asortymentowych, grup analitycznych pakietów asortymentowych.</w:t>
            </w:r>
          </w:p>
        </w:tc>
      </w:tr>
      <w:tr w:rsidR="00683225" w:rsidRPr="00B721F3" w14:paraId="274ACB9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076248"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55209B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umowy na prowadzenie komisu z minimalnym zakresem danych: okres obowiązywania, Ilości grup asortymentowych, ilość pakietów, wartość poszczególnych grup i pakietów.</w:t>
            </w:r>
          </w:p>
        </w:tc>
      </w:tr>
      <w:tr w:rsidR="00683225" w:rsidRPr="00B721F3" w14:paraId="62AE2E1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70C567"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3051FC0D" w14:textId="77777777" w:rsidR="00683225" w:rsidRPr="00B721F3" w:rsidRDefault="00683225" w:rsidP="00683225">
            <w:pPr>
              <w:pStyle w:val="Tabela1"/>
              <w:ind w:right="50"/>
              <w:jc w:val="both"/>
              <w:rPr>
                <w:rFonts w:ascii="Arial" w:hAnsi="Arial" w:cs="Arial"/>
                <w:sz w:val="20"/>
              </w:rPr>
            </w:pPr>
            <w:r w:rsidRPr="00B721F3">
              <w:rPr>
                <w:rFonts w:ascii="Arial" w:hAnsi="Arial" w:cs="Arial"/>
                <w:sz w:val="20"/>
              </w:rPr>
              <w:t>Możliwość ewidencji przyjęcia towaru do komisu na podstawie:</w:t>
            </w:r>
          </w:p>
          <w:p w14:paraId="543F4D79" w14:textId="77777777" w:rsidR="00683225" w:rsidRPr="00B721F3" w:rsidRDefault="00683225" w:rsidP="001F2991">
            <w:pPr>
              <w:pStyle w:val="Tabela1"/>
              <w:numPr>
                <w:ilvl w:val="0"/>
                <w:numId w:val="107"/>
              </w:numPr>
              <w:ind w:right="50"/>
              <w:jc w:val="both"/>
              <w:rPr>
                <w:rFonts w:ascii="Arial" w:hAnsi="Arial" w:cs="Arial"/>
                <w:sz w:val="20"/>
              </w:rPr>
            </w:pPr>
            <w:r w:rsidRPr="00B721F3">
              <w:rPr>
                <w:rFonts w:ascii="Arial" w:hAnsi="Arial" w:cs="Arial"/>
                <w:sz w:val="20"/>
              </w:rPr>
              <w:t>PZ tworzonego w oparciu o WZ dostawcy,</w:t>
            </w:r>
          </w:p>
          <w:p w14:paraId="1B8BF12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                    -     PZ tworzonego w oparciu o ceny z umowy (w przypadku brak WZ).</w:t>
            </w:r>
          </w:p>
        </w:tc>
      </w:tr>
      <w:tr w:rsidR="00683225" w:rsidRPr="00B721F3" w14:paraId="47CC042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2C1867"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69B109A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realizacji wydania z komisu do jednostki szpitalnej na podstawie zapotrzebowania.</w:t>
            </w:r>
          </w:p>
        </w:tc>
      </w:tr>
      <w:tr w:rsidR="00683225" w:rsidRPr="00B721F3" w14:paraId="00F61CE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C8977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4266E89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generowanie do dostawcy zamówień na fakturę na podstawie zużycia na pacjenta.</w:t>
            </w:r>
          </w:p>
        </w:tc>
      </w:tr>
      <w:tr w:rsidR="00683225" w:rsidRPr="00B721F3" w14:paraId="2EB458D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CBFDCA0"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677FD8F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faktur zakupu na podstawie zamówień do producenta z komisu.</w:t>
            </w:r>
          </w:p>
        </w:tc>
      </w:tr>
      <w:tr w:rsidR="00683225" w:rsidRPr="00B721F3" w14:paraId="4D49F50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C0543E"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086CB43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zakupu towaru spoza umów.</w:t>
            </w:r>
          </w:p>
        </w:tc>
      </w:tr>
      <w:tr w:rsidR="00683225" w:rsidRPr="00B721F3" w14:paraId="422C19E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49C19F"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0D95AD7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wparcia ewidencji przychodów w oparciu o kody kreskowe.</w:t>
            </w:r>
          </w:p>
        </w:tc>
      </w:tr>
      <w:tr w:rsidR="00683225" w:rsidRPr="00B721F3" w14:paraId="278AF5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EB6A52"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525AA1BB" w14:textId="77777777" w:rsidR="00683225" w:rsidRPr="00B721F3" w:rsidRDefault="00683225" w:rsidP="00683225">
            <w:pPr>
              <w:pStyle w:val="Tabela1"/>
              <w:ind w:right="50"/>
              <w:jc w:val="both"/>
              <w:rPr>
                <w:rFonts w:ascii="Arial" w:hAnsi="Arial" w:cs="Arial"/>
                <w:sz w:val="20"/>
              </w:rPr>
            </w:pPr>
            <w:r w:rsidRPr="00B721F3">
              <w:rPr>
                <w:rFonts w:ascii="Arial" w:hAnsi="Arial" w:cs="Arial"/>
                <w:sz w:val="20"/>
              </w:rPr>
              <w:t>Możliwość automatycznego rozchodu przyjętego towaru z jednoczesną korektą obrotu towaru komisowego na podstawie przyjętej faktury:</w:t>
            </w:r>
          </w:p>
          <w:p w14:paraId="79FB69E2" w14:textId="77777777" w:rsidR="00683225" w:rsidRPr="00B721F3" w:rsidRDefault="00683225" w:rsidP="00683225">
            <w:pPr>
              <w:pStyle w:val="Tabela1"/>
              <w:ind w:left="911" w:right="50"/>
              <w:jc w:val="both"/>
              <w:rPr>
                <w:rFonts w:ascii="Arial" w:hAnsi="Arial" w:cs="Arial"/>
                <w:sz w:val="20"/>
              </w:rPr>
            </w:pPr>
            <w:r w:rsidRPr="00B721F3">
              <w:rPr>
                <w:rFonts w:ascii="Arial" w:hAnsi="Arial" w:cs="Arial"/>
                <w:sz w:val="20"/>
              </w:rPr>
              <w:t>- z apteki do apteczki jednostki,</w:t>
            </w:r>
          </w:p>
          <w:p w14:paraId="3D19F2F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lastRenderedPageBreak/>
              <w:t xml:space="preserve">              - zużycie towaru na pacjenta.</w:t>
            </w:r>
          </w:p>
        </w:tc>
      </w:tr>
      <w:tr w:rsidR="00683225" w:rsidRPr="00B721F3" w14:paraId="38FA4D2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F06ED3"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5AD859C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analizy i wglądu w stopień realizacji umowy na komis.</w:t>
            </w:r>
          </w:p>
        </w:tc>
      </w:tr>
      <w:tr w:rsidR="00683225" w:rsidRPr="00B721F3" w14:paraId="18D303B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6E29FA"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1E4D5C1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wygenerowania raportu ilościowo – wartościowego z realizacji umowy.</w:t>
            </w:r>
          </w:p>
        </w:tc>
      </w:tr>
      <w:tr w:rsidR="00683225" w:rsidRPr="00B721F3" w14:paraId="1812F11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242A579" w14:textId="77777777" w:rsidR="00683225" w:rsidRPr="00B721F3" w:rsidRDefault="00683225" w:rsidP="001F2991">
            <w:pPr>
              <w:pStyle w:val="Tekstpodstawowy"/>
              <w:widowControl/>
              <w:numPr>
                <w:ilvl w:val="0"/>
                <w:numId w:val="106"/>
              </w:numPr>
              <w:autoSpaceDE/>
              <w:autoSpaceDN/>
              <w:spacing w:line="276" w:lineRule="auto"/>
              <w:jc w:val="both"/>
              <w:rPr>
                <w:rFonts w:ascii="Arial" w:hAnsi="Arial" w:cs="Arial"/>
              </w:rPr>
            </w:pPr>
          </w:p>
        </w:tc>
        <w:tc>
          <w:tcPr>
            <w:tcW w:w="8931" w:type="dxa"/>
          </w:tcPr>
          <w:p w14:paraId="01D307ED" w14:textId="77777777" w:rsidR="00683225" w:rsidRPr="00B721F3" w:rsidRDefault="00683225" w:rsidP="00683225">
            <w:pPr>
              <w:pStyle w:val="Tabela1"/>
              <w:ind w:right="50"/>
              <w:jc w:val="both"/>
              <w:rPr>
                <w:rFonts w:ascii="Arial" w:hAnsi="Arial" w:cs="Arial"/>
                <w:sz w:val="20"/>
              </w:rPr>
            </w:pPr>
            <w:r w:rsidRPr="00B721F3">
              <w:rPr>
                <w:rFonts w:ascii="Arial" w:hAnsi="Arial" w:cs="Arial"/>
                <w:sz w:val="20"/>
              </w:rPr>
              <w:t xml:space="preserve">Możliwość wygenerowania raportu szczegółowego z realizacji umowy z minimalnym zakresem danych: </w:t>
            </w:r>
          </w:p>
          <w:p w14:paraId="17E3B10B" w14:textId="77777777" w:rsidR="00683225" w:rsidRPr="00B721F3" w:rsidRDefault="00683225" w:rsidP="00683225">
            <w:pPr>
              <w:pStyle w:val="Tabela1"/>
              <w:tabs>
                <w:tab w:val="num" w:pos="911"/>
              </w:tabs>
              <w:ind w:left="911" w:right="50" w:firstLine="40"/>
              <w:jc w:val="both"/>
              <w:rPr>
                <w:rFonts w:ascii="Arial" w:hAnsi="Arial" w:cs="Arial"/>
                <w:sz w:val="20"/>
              </w:rPr>
            </w:pPr>
            <w:r w:rsidRPr="00B721F3">
              <w:rPr>
                <w:rFonts w:ascii="Arial" w:hAnsi="Arial" w:cs="Arial"/>
                <w:sz w:val="20"/>
              </w:rPr>
              <w:t>- Pacjent,</w:t>
            </w:r>
          </w:p>
          <w:p w14:paraId="150BB157" w14:textId="77777777" w:rsidR="00683225" w:rsidRPr="00B721F3" w:rsidRDefault="00683225" w:rsidP="00683225">
            <w:pPr>
              <w:pStyle w:val="Tabela1"/>
              <w:tabs>
                <w:tab w:val="num" w:pos="911"/>
              </w:tabs>
              <w:ind w:left="911" w:right="50" w:firstLine="40"/>
              <w:jc w:val="both"/>
              <w:rPr>
                <w:rFonts w:ascii="Arial" w:hAnsi="Arial" w:cs="Arial"/>
                <w:sz w:val="20"/>
              </w:rPr>
            </w:pPr>
            <w:r w:rsidRPr="00B721F3">
              <w:rPr>
                <w:rFonts w:ascii="Arial" w:hAnsi="Arial" w:cs="Arial"/>
                <w:sz w:val="20"/>
              </w:rPr>
              <w:t>- Jednostka organizacyjna zamawiająca towar,</w:t>
            </w:r>
          </w:p>
          <w:p w14:paraId="7C9F25E0" w14:textId="77777777" w:rsidR="00683225" w:rsidRPr="00B721F3" w:rsidRDefault="00683225" w:rsidP="00683225">
            <w:pPr>
              <w:pStyle w:val="Tabela1"/>
              <w:tabs>
                <w:tab w:val="num" w:pos="911"/>
              </w:tabs>
              <w:ind w:left="911" w:right="50" w:firstLine="40"/>
              <w:jc w:val="both"/>
              <w:rPr>
                <w:rFonts w:ascii="Arial" w:hAnsi="Arial" w:cs="Arial"/>
                <w:sz w:val="20"/>
              </w:rPr>
            </w:pPr>
            <w:r w:rsidRPr="00B721F3">
              <w:rPr>
                <w:rFonts w:ascii="Arial" w:hAnsi="Arial" w:cs="Arial"/>
                <w:sz w:val="20"/>
              </w:rPr>
              <w:t>- Grupa analityczna pakietu,</w:t>
            </w:r>
          </w:p>
          <w:p w14:paraId="007D0953" w14:textId="77777777" w:rsidR="00683225" w:rsidRPr="00B721F3" w:rsidRDefault="00683225" w:rsidP="00683225">
            <w:pPr>
              <w:pStyle w:val="Tabela1"/>
              <w:tabs>
                <w:tab w:val="num" w:pos="911"/>
              </w:tabs>
              <w:ind w:left="911" w:right="50" w:firstLine="40"/>
              <w:jc w:val="both"/>
              <w:rPr>
                <w:rFonts w:ascii="Arial" w:hAnsi="Arial" w:cs="Arial"/>
                <w:sz w:val="20"/>
              </w:rPr>
            </w:pPr>
            <w:r w:rsidRPr="00B721F3">
              <w:rPr>
                <w:rFonts w:ascii="Arial" w:hAnsi="Arial" w:cs="Arial"/>
                <w:sz w:val="20"/>
              </w:rPr>
              <w:t>- Kwota,</w:t>
            </w:r>
          </w:p>
          <w:p w14:paraId="57DB6DD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                - Dostawca.</w:t>
            </w:r>
          </w:p>
        </w:tc>
      </w:tr>
    </w:tbl>
    <w:p w14:paraId="7941BC9C" w14:textId="77777777" w:rsidR="00683225" w:rsidRPr="00B721F3" w:rsidRDefault="00683225">
      <w:pPr>
        <w:widowControl/>
        <w:autoSpaceDE/>
        <w:autoSpaceDN/>
        <w:rPr>
          <w:rStyle w:val="Nagwek2Znak"/>
          <w:rFonts w:ascii="Arial" w:hAnsi="Arial" w:cs="Arial"/>
        </w:rPr>
      </w:pPr>
    </w:p>
    <w:p w14:paraId="4AB5523C" w14:textId="176B87B3" w:rsidR="00683225" w:rsidRPr="00B721F3" w:rsidRDefault="00683225">
      <w:pPr>
        <w:widowControl/>
        <w:autoSpaceDE/>
        <w:autoSpaceDN/>
        <w:rPr>
          <w:rStyle w:val="Nagwek2Znak"/>
          <w:rFonts w:ascii="Arial" w:hAnsi="Arial" w:cs="Arial"/>
        </w:rPr>
      </w:pPr>
      <w:bookmarkStart w:id="213" w:name="_Toc39658895"/>
      <w:r w:rsidRPr="00B721F3">
        <w:rPr>
          <w:rStyle w:val="Nagwek2Znak"/>
          <w:rFonts w:ascii="Arial" w:hAnsi="Arial" w:cs="Arial"/>
        </w:rPr>
        <w:t>7.29. Apteczka oddziałowa</w:t>
      </w:r>
      <w:bookmarkEnd w:id="213"/>
      <w:r w:rsidRPr="00B721F3">
        <w:rPr>
          <w:rStyle w:val="Nagwek2Znak"/>
          <w:rFonts w:ascii="Arial" w:hAnsi="Arial" w:cs="Arial"/>
        </w:rPr>
        <w:t xml:space="preserve"> </w:t>
      </w:r>
    </w:p>
    <w:p w14:paraId="67161728" w14:textId="29E10E0E" w:rsidR="00683225" w:rsidRPr="00B721F3" w:rsidRDefault="00683225">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2EB4F63D" w14:textId="77777777" w:rsidTr="00683225">
        <w:tc>
          <w:tcPr>
            <w:tcW w:w="567" w:type="dxa"/>
            <w:shd w:val="clear" w:color="C0C0C0" w:fill="BFBFBF"/>
          </w:tcPr>
          <w:p w14:paraId="1F5E22C2"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79683B39"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44F09F2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5757CD" w14:textId="77777777" w:rsidR="00683225" w:rsidRPr="00B721F3" w:rsidRDefault="00683225" w:rsidP="001F2991">
            <w:pPr>
              <w:pStyle w:val="Tekstpodstawowy"/>
              <w:widowControl/>
              <w:numPr>
                <w:ilvl w:val="0"/>
                <w:numId w:val="109"/>
              </w:numPr>
              <w:autoSpaceDE/>
              <w:autoSpaceDN/>
              <w:spacing w:line="276" w:lineRule="auto"/>
              <w:ind w:left="720" w:hanging="360"/>
              <w:jc w:val="both"/>
              <w:rPr>
                <w:rFonts w:ascii="Arial" w:hAnsi="Arial" w:cs="Arial"/>
              </w:rPr>
            </w:pPr>
          </w:p>
        </w:tc>
        <w:tc>
          <w:tcPr>
            <w:tcW w:w="8931" w:type="dxa"/>
          </w:tcPr>
          <w:p w14:paraId="04D044E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struktury apteczek w powiązaniu z apteką główną.</w:t>
            </w:r>
          </w:p>
        </w:tc>
      </w:tr>
      <w:tr w:rsidR="00683225" w:rsidRPr="00B721F3" w14:paraId="72D2AA5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E163BFC"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160821D1"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Możliwość definiowania i obsługi kilku apteczek w jednostce.</w:t>
            </w:r>
          </w:p>
          <w:p w14:paraId="51061EA6" w14:textId="77777777" w:rsidR="00683225" w:rsidRPr="00B721F3" w:rsidRDefault="00683225" w:rsidP="00683225">
            <w:pPr>
              <w:jc w:val="both"/>
              <w:rPr>
                <w:rFonts w:ascii="Arial" w:hAnsi="Arial" w:cs="Arial"/>
                <w:color w:val="000000"/>
                <w:sz w:val="20"/>
                <w:szCs w:val="20"/>
              </w:rPr>
            </w:pPr>
          </w:p>
        </w:tc>
      </w:tr>
      <w:tr w:rsidR="00683225" w:rsidRPr="00B721F3" w14:paraId="0DD72DD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DD6B87"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772DC34"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 xml:space="preserve">Możliwość wykorzystania modułu apteczka w poniższych rodzajach jednostek organizacyjnych: </w:t>
            </w:r>
          </w:p>
          <w:p w14:paraId="1C769FA5" w14:textId="77777777" w:rsidR="00683225" w:rsidRPr="00B721F3" w:rsidRDefault="00683225" w:rsidP="00683225">
            <w:pPr>
              <w:jc w:val="both"/>
              <w:rPr>
                <w:rFonts w:ascii="Arial" w:hAnsi="Arial" w:cs="Arial"/>
                <w:color w:val="000000"/>
                <w:sz w:val="20"/>
                <w:szCs w:val="20"/>
              </w:rPr>
            </w:pPr>
          </w:p>
        </w:tc>
      </w:tr>
      <w:tr w:rsidR="00683225" w:rsidRPr="00B721F3" w14:paraId="35431EC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078EF1"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24037F9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izbach przyjęć</w:t>
            </w:r>
          </w:p>
        </w:tc>
      </w:tr>
      <w:tr w:rsidR="00683225" w:rsidRPr="00B721F3" w14:paraId="70032D7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014881"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2B47793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Oddziałach</w:t>
            </w:r>
          </w:p>
        </w:tc>
      </w:tr>
      <w:tr w:rsidR="00683225" w:rsidRPr="00B721F3" w14:paraId="299E188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F333CC"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4116FAB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Poradniach</w:t>
            </w:r>
          </w:p>
        </w:tc>
      </w:tr>
      <w:tr w:rsidR="00683225" w:rsidRPr="00B721F3" w14:paraId="5107EA7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11EB94C"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02B7677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blokach operacyjnych</w:t>
            </w:r>
          </w:p>
        </w:tc>
      </w:tr>
      <w:tr w:rsidR="00683225" w:rsidRPr="00B721F3" w14:paraId="2C1BD0A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BA823E"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0923590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Pracowniach</w:t>
            </w:r>
          </w:p>
        </w:tc>
      </w:tr>
      <w:tr w:rsidR="00683225" w:rsidRPr="00B721F3" w14:paraId="2CB0086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1FEEA8"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5E137D0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zamówień do apteki głównej z apteczek.</w:t>
            </w:r>
          </w:p>
        </w:tc>
      </w:tr>
      <w:tr w:rsidR="00683225" w:rsidRPr="00B721F3" w14:paraId="461CA8A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400EBE"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4C82845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Przyjęcie wydań z apteki szpitalnej.</w:t>
            </w:r>
          </w:p>
        </w:tc>
      </w:tr>
      <w:tr w:rsidR="00683225" w:rsidRPr="00B721F3" w14:paraId="584A36F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47E9902"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17C0BE1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obsługi apteczek pacjentów.</w:t>
            </w:r>
          </w:p>
        </w:tc>
      </w:tr>
      <w:tr w:rsidR="00683225" w:rsidRPr="00B721F3" w14:paraId="4421619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2AEF01"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341FD45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przesunięć pomiędzy magazynami apteczek.</w:t>
            </w:r>
          </w:p>
        </w:tc>
      </w:tr>
      <w:tr w:rsidR="00683225" w:rsidRPr="00B721F3" w14:paraId="403646B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AAF910"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6D21AEA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ubytków.</w:t>
            </w:r>
          </w:p>
        </w:tc>
      </w:tr>
      <w:tr w:rsidR="00683225" w:rsidRPr="00B721F3" w14:paraId="2331827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4297E3"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7EC9EA6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zużycia leków i materiałów medycznych na pacjenta z jednej lub kilku apteczek.</w:t>
            </w:r>
          </w:p>
        </w:tc>
      </w:tr>
      <w:tr w:rsidR="00683225" w:rsidRPr="00B721F3" w14:paraId="57B90E5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664F51"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18FDB29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Kopiowanie leków na pacjenta, gdy zaaplikowane leki się powtarzają w ciągu pobytu.</w:t>
            </w:r>
          </w:p>
        </w:tc>
      </w:tr>
      <w:tr w:rsidR="00683225" w:rsidRPr="00B721F3" w14:paraId="7156A6B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68F8DF"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632083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zużycia na oddział z jednej lub kilku apteczek.</w:t>
            </w:r>
          </w:p>
        </w:tc>
      </w:tr>
      <w:tr w:rsidR="00683225" w:rsidRPr="00B721F3" w14:paraId="505C9F8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4470DEE"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54EE2D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ewidencji zwrotów do apteki.</w:t>
            </w:r>
          </w:p>
        </w:tc>
      </w:tr>
      <w:tr w:rsidR="00683225" w:rsidRPr="00B721F3" w14:paraId="76EF58C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617E14"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132E6BE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przeprowadzenia inwentaryzacji w apteczce. </w:t>
            </w:r>
          </w:p>
        </w:tc>
      </w:tr>
      <w:tr w:rsidR="00683225" w:rsidRPr="00B721F3" w14:paraId="552F377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2EE4C0"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3D0A74C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Komunikacja z modułem Ruch Chorych w zakresie aktualizacji stanu Apteczki, zgodnie z ewidencją dystrybucji środków farmaceutycznych odnotowywanych w Ruchu Chorych.</w:t>
            </w:r>
          </w:p>
        </w:tc>
      </w:tr>
      <w:tr w:rsidR="00683225" w:rsidRPr="00B721F3" w14:paraId="7ACBE3E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F6F67B0"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3FE978C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Współpraca z kolektorami danych w zakresie ewidencji zużycia leków na pacjenta:</w:t>
            </w:r>
          </w:p>
        </w:tc>
      </w:tr>
      <w:tr w:rsidR="00683225" w:rsidRPr="00B721F3" w14:paraId="40F7D0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F20A4C"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3282049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Zaczytanie przez kolektor danych z SIM o: osobach uprawnionych do ewidencji zużycia, pacjentach przebywających na oddziale, stanie apteczki.</w:t>
            </w:r>
          </w:p>
        </w:tc>
      </w:tr>
      <w:tr w:rsidR="00683225" w:rsidRPr="00B721F3" w14:paraId="09AF43E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E01EECE"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2B333F50" w14:textId="77777777" w:rsidR="00683225" w:rsidRPr="00B721F3" w:rsidRDefault="00683225" w:rsidP="001F2991">
            <w:pPr>
              <w:pStyle w:val="Tabela1"/>
              <w:numPr>
                <w:ilvl w:val="0"/>
                <w:numId w:val="108"/>
              </w:numPr>
              <w:ind w:right="50"/>
              <w:jc w:val="both"/>
              <w:rPr>
                <w:rFonts w:ascii="Arial" w:hAnsi="Arial" w:cs="Arial"/>
                <w:sz w:val="20"/>
              </w:rPr>
            </w:pPr>
            <w:r w:rsidRPr="00B721F3">
              <w:rPr>
                <w:rFonts w:ascii="Arial" w:hAnsi="Arial" w:cs="Arial"/>
                <w:sz w:val="20"/>
              </w:rPr>
              <w:t>Ewidencja zużycia leku wg. procedury:</w:t>
            </w:r>
          </w:p>
          <w:p w14:paraId="681097E2" w14:textId="77777777" w:rsidR="00683225" w:rsidRPr="00B721F3" w:rsidRDefault="00683225" w:rsidP="00683225">
            <w:pPr>
              <w:pStyle w:val="Tabela1"/>
              <w:ind w:left="911" w:right="50"/>
              <w:jc w:val="both"/>
              <w:rPr>
                <w:rFonts w:ascii="Arial" w:hAnsi="Arial" w:cs="Arial"/>
                <w:sz w:val="20"/>
              </w:rPr>
            </w:pPr>
            <w:r w:rsidRPr="00B721F3">
              <w:rPr>
                <w:rFonts w:ascii="Arial" w:hAnsi="Arial" w:cs="Arial"/>
                <w:sz w:val="20"/>
              </w:rPr>
              <w:t>1. skanowanie kodu osoby dokonującej ewidencji; 2. skanowania kodu pacjenta;</w:t>
            </w:r>
          </w:p>
          <w:p w14:paraId="5F9F9F4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lastRenderedPageBreak/>
              <w:t>3. skanowanie kodów leków podanych.</w:t>
            </w:r>
          </w:p>
        </w:tc>
      </w:tr>
      <w:tr w:rsidR="00683225" w:rsidRPr="00B721F3" w14:paraId="1A050C5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CC190F"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67EA13C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Zaczytanie zwrotne (z kolektora do SIM) danych dotyczący podań zaewidencjonowanych dla wszystkich pacjentów zbiorczo. </w:t>
            </w:r>
          </w:p>
        </w:tc>
      </w:tr>
      <w:tr w:rsidR="00683225" w:rsidRPr="00B721F3" w14:paraId="62FA0E7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EB719AE"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1610B4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wykonania zestawień:</w:t>
            </w:r>
          </w:p>
        </w:tc>
      </w:tr>
      <w:tr w:rsidR="00683225" w:rsidRPr="00B721F3" w14:paraId="57C1B0B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E0AA2A2"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690DF6C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zużycia środków farmakologicznych z podziałem na płatników,</w:t>
            </w:r>
          </w:p>
        </w:tc>
      </w:tr>
      <w:tr w:rsidR="00683225" w:rsidRPr="00B721F3" w14:paraId="03EF6FB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A48C88"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0FB01E84" w14:textId="77777777" w:rsidR="00683225" w:rsidRPr="00B721F3" w:rsidRDefault="00683225" w:rsidP="00683225">
            <w:pPr>
              <w:pStyle w:val="Tabela1"/>
              <w:ind w:left="0" w:right="50"/>
              <w:jc w:val="both"/>
              <w:rPr>
                <w:rFonts w:ascii="Arial" w:hAnsi="Arial" w:cs="Arial"/>
                <w:sz w:val="20"/>
              </w:rPr>
            </w:pPr>
            <w:r w:rsidRPr="00B721F3">
              <w:rPr>
                <w:rFonts w:ascii="Arial" w:hAnsi="Arial" w:cs="Arial"/>
                <w:sz w:val="20"/>
              </w:rPr>
              <w:t>zużycia środków farmakologicznych na pacjenta,</w:t>
            </w:r>
          </w:p>
          <w:p w14:paraId="728F7103" w14:textId="77777777" w:rsidR="00683225" w:rsidRPr="00B721F3" w:rsidRDefault="00683225" w:rsidP="00683225">
            <w:pPr>
              <w:jc w:val="both"/>
              <w:rPr>
                <w:rFonts w:ascii="Arial" w:hAnsi="Arial" w:cs="Arial"/>
                <w:color w:val="000000"/>
                <w:sz w:val="20"/>
                <w:szCs w:val="20"/>
              </w:rPr>
            </w:pPr>
          </w:p>
        </w:tc>
      </w:tr>
      <w:tr w:rsidR="00683225" w:rsidRPr="00B721F3" w14:paraId="4B91EC0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9E4BA7" w14:textId="77777777" w:rsidR="00683225" w:rsidRPr="00B721F3" w:rsidRDefault="00683225" w:rsidP="001F2991">
            <w:pPr>
              <w:pStyle w:val="Tekstpodstawowy"/>
              <w:widowControl/>
              <w:numPr>
                <w:ilvl w:val="0"/>
                <w:numId w:val="109"/>
              </w:numPr>
              <w:autoSpaceDE/>
              <w:autoSpaceDN/>
              <w:spacing w:line="276" w:lineRule="auto"/>
              <w:jc w:val="both"/>
              <w:rPr>
                <w:rFonts w:ascii="Arial" w:hAnsi="Arial" w:cs="Arial"/>
              </w:rPr>
            </w:pPr>
          </w:p>
        </w:tc>
        <w:tc>
          <w:tcPr>
            <w:tcW w:w="8931" w:type="dxa"/>
          </w:tcPr>
          <w:p w14:paraId="3AC8FCA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zużycia wybranych środków farmakologicznych na poszczególne jednostki organizacyjne.</w:t>
            </w:r>
          </w:p>
        </w:tc>
      </w:tr>
    </w:tbl>
    <w:p w14:paraId="39E4F37F" w14:textId="77777777" w:rsidR="00683225" w:rsidRPr="00B721F3" w:rsidRDefault="00683225">
      <w:pPr>
        <w:widowControl/>
        <w:autoSpaceDE/>
        <w:autoSpaceDN/>
        <w:rPr>
          <w:rStyle w:val="Nagwek2Znak"/>
          <w:rFonts w:ascii="Arial" w:hAnsi="Arial" w:cs="Arial"/>
        </w:rPr>
      </w:pPr>
    </w:p>
    <w:p w14:paraId="225A9E20" w14:textId="77777777" w:rsidR="00683225" w:rsidRPr="00B721F3" w:rsidRDefault="00683225">
      <w:pPr>
        <w:widowControl/>
        <w:autoSpaceDE/>
        <w:autoSpaceDN/>
        <w:rPr>
          <w:rStyle w:val="Nagwek2Znak"/>
          <w:rFonts w:ascii="Arial" w:hAnsi="Arial" w:cs="Arial"/>
        </w:rPr>
      </w:pPr>
      <w:bookmarkStart w:id="214" w:name="_Toc39658896"/>
      <w:r w:rsidRPr="00B721F3">
        <w:rPr>
          <w:rStyle w:val="Nagwek2Znak"/>
          <w:rFonts w:ascii="Arial" w:hAnsi="Arial" w:cs="Arial"/>
        </w:rPr>
        <w:t>7.30. Zakażenia szpitalne</w:t>
      </w:r>
      <w:bookmarkEnd w:id="214"/>
    </w:p>
    <w:p w14:paraId="4D0051DF" w14:textId="77777777" w:rsidR="00683225" w:rsidRPr="00B721F3" w:rsidRDefault="00683225">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55FD8264" w14:textId="77777777" w:rsidTr="00683225">
        <w:tc>
          <w:tcPr>
            <w:tcW w:w="567" w:type="dxa"/>
            <w:shd w:val="clear" w:color="C0C0C0" w:fill="BFBFBF"/>
          </w:tcPr>
          <w:p w14:paraId="2051C57C"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7C11E7FB"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0AB4975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801A0E" w14:textId="77777777" w:rsidR="00683225" w:rsidRPr="00B721F3" w:rsidRDefault="00683225" w:rsidP="001F2991">
            <w:pPr>
              <w:pStyle w:val="Tekstpodstawowy"/>
              <w:widowControl/>
              <w:numPr>
                <w:ilvl w:val="0"/>
                <w:numId w:val="110"/>
              </w:numPr>
              <w:autoSpaceDE/>
              <w:autoSpaceDN/>
              <w:spacing w:line="276" w:lineRule="auto"/>
              <w:ind w:left="720" w:hanging="360"/>
              <w:jc w:val="both"/>
              <w:rPr>
                <w:rFonts w:ascii="Arial" w:hAnsi="Arial" w:cs="Arial"/>
              </w:rPr>
            </w:pPr>
          </w:p>
        </w:tc>
        <w:tc>
          <w:tcPr>
            <w:tcW w:w="8931" w:type="dxa"/>
          </w:tcPr>
          <w:p w14:paraId="4274823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Prowadzenie rejestru wszystkich zakażeń wewnątrzszpitalnych.</w:t>
            </w:r>
          </w:p>
        </w:tc>
      </w:tr>
      <w:tr w:rsidR="00683225" w:rsidRPr="00B721F3" w14:paraId="2857A0D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1F3EF2"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42BEAF4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nanoszenia wszystkich niezbędnych danych do wypełnienia Karty Zakażenia Szpitalnego. Dane ewidencjonowane w innych modułach pojawiają się automatycznie.</w:t>
            </w:r>
          </w:p>
        </w:tc>
      </w:tr>
      <w:tr w:rsidR="00683225" w:rsidRPr="00B721F3" w14:paraId="03CD8A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4C34F92"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13D07599" w14:textId="77777777" w:rsidR="00683225" w:rsidRPr="00B721F3" w:rsidRDefault="00683225" w:rsidP="00683225">
            <w:pPr>
              <w:pStyle w:val="Tabela1"/>
              <w:ind w:left="0"/>
              <w:jc w:val="both"/>
              <w:rPr>
                <w:rFonts w:ascii="Arial" w:hAnsi="Arial" w:cs="Arial"/>
                <w:sz w:val="20"/>
              </w:rPr>
            </w:pPr>
            <w:r w:rsidRPr="00B721F3">
              <w:rPr>
                <w:rFonts w:ascii="Arial" w:hAnsi="Arial" w:cs="Arial"/>
                <w:sz w:val="20"/>
              </w:rPr>
              <w:t>Możliwość odnotowania kwalifikacji zakażeń z podziałem na szpitalne i pozaszpitalne.</w:t>
            </w:r>
          </w:p>
          <w:p w14:paraId="3F3C3517" w14:textId="77777777" w:rsidR="00683225" w:rsidRPr="00B721F3" w:rsidRDefault="00683225" w:rsidP="00683225">
            <w:pPr>
              <w:jc w:val="both"/>
              <w:rPr>
                <w:rFonts w:ascii="Arial" w:hAnsi="Arial" w:cs="Arial"/>
                <w:color w:val="000000"/>
                <w:sz w:val="20"/>
                <w:szCs w:val="20"/>
              </w:rPr>
            </w:pPr>
          </w:p>
        </w:tc>
      </w:tr>
      <w:tr w:rsidR="00683225" w:rsidRPr="00B721F3" w14:paraId="3715D5D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3E6DE0"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190A316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Prowadzenie analiz liczbowych i procentowych danych z Kart Zakażeń Szpitalnych z podziałem na szpitalne i pozaszpitalne:</w:t>
            </w:r>
          </w:p>
        </w:tc>
      </w:tr>
      <w:tr w:rsidR="00683225" w:rsidRPr="00B721F3" w14:paraId="0707CC8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B8A2DE"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554D06B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kwalifikacja zakażenia,</w:t>
            </w:r>
          </w:p>
        </w:tc>
      </w:tr>
      <w:tr w:rsidR="00683225" w:rsidRPr="00B721F3" w14:paraId="2DA54FD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3D873E"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407A449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 do pierwszych objawów zakażenia,</w:t>
            </w:r>
          </w:p>
        </w:tc>
      </w:tr>
      <w:tr w:rsidR="00683225" w:rsidRPr="00B721F3" w14:paraId="13117A0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9F574F4"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189479C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przebieg kliniczny,</w:t>
            </w:r>
          </w:p>
        </w:tc>
      </w:tr>
      <w:tr w:rsidR="00683225" w:rsidRPr="00B721F3" w14:paraId="6667EC4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8410A1"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057EA40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 leczenia,</w:t>
            </w:r>
          </w:p>
        </w:tc>
      </w:tr>
      <w:tr w:rsidR="00683225" w:rsidRPr="00B721F3" w14:paraId="39B163B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BE00EB3"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1DA0B7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powód przyjęcia,</w:t>
            </w:r>
          </w:p>
        </w:tc>
      </w:tr>
      <w:tr w:rsidR="00683225" w:rsidRPr="00B721F3" w14:paraId="377C869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54B6794"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18D17B8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skąd przyjęty,</w:t>
            </w:r>
          </w:p>
        </w:tc>
      </w:tr>
      <w:tr w:rsidR="00683225" w:rsidRPr="00B721F3" w14:paraId="6613592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F443090"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3607D8C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 poprzedniej hospitalizacji,</w:t>
            </w:r>
          </w:p>
        </w:tc>
      </w:tr>
      <w:tr w:rsidR="00683225" w:rsidRPr="00B721F3" w14:paraId="0A45CAF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F4FFC5F"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0A917BC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płeć,</w:t>
            </w:r>
          </w:p>
        </w:tc>
      </w:tr>
      <w:tr w:rsidR="00683225" w:rsidRPr="00B721F3" w14:paraId="6C3ACD2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8871D9"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37845EE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wiek,</w:t>
            </w:r>
          </w:p>
        </w:tc>
      </w:tr>
      <w:tr w:rsidR="00683225" w:rsidRPr="00B721F3" w14:paraId="3F76454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DCC183"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DF8739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rozpoznanie zakażenia,</w:t>
            </w:r>
          </w:p>
        </w:tc>
      </w:tr>
      <w:tr w:rsidR="00683225" w:rsidRPr="00B721F3" w14:paraId="31CBECB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4BEF2F"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723C1B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zakażenia,</w:t>
            </w:r>
          </w:p>
        </w:tc>
      </w:tr>
      <w:tr w:rsidR="00683225" w:rsidRPr="00B721F3" w14:paraId="785139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45E559"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4F7C8D9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czynniki ryzyka,</w:t>
            </w:r>
          </w:p>
        </w:tc>
      </w:tr>
      <w:tr w:rsidR="00683225" w:rsidRPr="00B721F3" w14:paraId="4610F92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F299D95"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5A8F49D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nanoszenia niezbędnych danych w odniesieniu do chorych poddawanych zabiegom operacyjnym (Dane ewidencjonowane w module blok operacyjny pojawiają się automatycznie).:</w:t>
            </w:r>
          </w:p>
        </w:tc>
      </w:tr>
      <w:tr w:rsidR="00683225" w:rsidRPr="00B721F3" w14:paraId="4FB1F82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340A0B"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2B72018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długość pobytu przed operacją, </w:t>
            </w:r>
          </w:p>
        </w:tc>
      </w:tr>
      <w:tr w:rsidR="00683225" w:rsidRPr="00B721F3" w14:paraId="1114707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89D505"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37BE0D6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 od zranienia,</w:t>
            </w:r>
          </w:p>
        </w:tc>
      </w:tr>
      <w:tr w:rsidR="00683225" w:rsidRPr="00B721F3" w14:paraId="77A62C4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82AAB51"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7FB1D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operacji (nagła, planowa)</w:t>
            </w:r>
          </w:p>
        </w:tc>
      </w:tr>
      <w:tr w:rsidR="00683225" w:rsidRPr="00B721F3" w14:paraId="6DD2E7C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FE90AA"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0D00ABF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stopień czystości pola operacyjnego, </w:t>
            </w:r>
          </w:p>
        </w:tc>
      </w:tr>
      <w:tr w:rsidR="00683225" w:rsidRPr="00B721F3" w14:paraId="7DAD86C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F1248C2"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0B7E0C6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czas trwania operacji,</w:t>
            </w:r>
          </w:p>
        </w:tc>
      </w:tr>
      <w:tr w:rsidR="00683225" w:rsidRPr="00B721F3" w14:paraId="48792E9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197511"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3CACB3C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znieczulenia,</w:t>
            </w:r>
          </w:p>
        </w:tc>
      </w:tr>
      <w:tr w:rsidR="00683225" w:rsidRPr="00B721F3" w14:paraId="4730149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FCF5CC"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626E93F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profilaktyka przeciwbakteryjna,</w:t>
            </w:r>
          </w:p>
        </w:tc>
      </w:tr>
      <w:tr w:rsidR="00683225" w:rsidRPr="00B721F3" w14:paraId="4787555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A91FFB4"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6E0B6DF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miejsce operacji,</w:t>
            </w:r>
          </w:p>
        </w:tc>
      </w:tr>
      <w:tr w:rsidR="00683225" w:rsidRPr="00B721F3" w14:paraId="280507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DE1703A"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3C9B2C7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techniki operacyjne,</w:t>
            </w:r>
          </w:p>
        </w:tc>
      </w:tr>
      <w:tr w:rsidR="00683225" w:rsidRPr="00B721F3" w14:paraId="3A20C7B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F4FDEA"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48BDF30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drenaż z uwzględnieniem jego rodzaju,</w:t>
            </w:r>
          </w:p>
        </w:tc>
      </w:tr>
      <w:tr w:rsidR="00683225" w:rsidRPr="00B721F3" w14:paraId="68888B5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9A29C5"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33413B3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nr katalogowy operacji,</w:t>
            </w:r>
          </w:p>
        </w:tc>
      </w:tr>
      <w:tr w:rsidR="00683225" w:rsidRPr="00B721F3" w14:paraId="0CDB85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95729FA"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FF248B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 zakażeń dla operowanego.</w:t>
            </w:r>
          </w:p>
        </w:tc>
      </w:tr>
      <w:tr w:rsidR="00683225" w:rsidRPr="00B721F3" w14:paraId="7DDECC6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C9283CB"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BD6E36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antybiotykoterapia</w:t>
            </w:r>
          </w:p>
        </w:tc>
      </w:tr>
      <w:tr w:rsidR="00683225" w:rsidRPr="00B721F3" w14:paraId="64B4977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5420C5"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217A1CE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badania mikrobiologiczne i antybiogram</w:t>
            </w:r>
          </w:p>
        </w:tc>
      </w:tr>
      <w:tr w:rsidR="00683225" w:rsidRPr="00B721F3" w14:paraId="1F3C222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24D673"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343E88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tworzenia szablonów dokumentów wykorzystywanych w komórce zakażeń szpitalnych w tym:</w:t>
            </w:r>
          </w:p>
        </w:tc>
      </w:tr>
      <w:tr w:rsidR="00683225" w:rsidRPr="00B721F3" w14:paraId="277BFD0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0F6812A"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6BC60A0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protokół kontroli czystości oddziałów szpitalnych,</w:t>
            </w:r>
          </w:p>
        </w:tc>
      </w:tr>
      <w:tr w:rsidR="00683225" w:rsidRPr="00B721F3" w14:paraId="2E0D413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AA77FE9"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66E3039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protokół monitorowania procedur medycznych pod kątem zachowania zasad profilaktyki zakażeń szpitalnych </w:t>
            </w:r>
          </w:p>
        </w:tc>
      </w:tr>
      <w:tr w:rsidR="00683225" w:rsidRPr="00B721F3" w14:paraId="6DD1AA4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8BF63B"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0D721D1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protokół kontroli czystości kuchni,</w:t>
            </w:r>
          </w:p>
        </w:tc>
      </w:tr>
      <w:tr w:rsidR="00683225" w:rsidRPr="00B721F3" w14:paraId="5DF59C9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7F54B8"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2E1DD5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protokół kontroli czystości ciągów komunikacyjnych,</w:t>
            </w:r>
          </w:p>
        </w:tc>
      </w:tr>
      <w:tr w:rsidR="00683225" w:rsidRPr="00B721F3" w14:paraId="79E7295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286017C"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59F3D2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protokół kontroli czystości zakładów diagnostycznych,</w:t>
            </w:r>
          </w:p>
        </w:tc>
      </w:tr>
      <w:tr w:rsidR="00683225" w:rsidRPr="00B721F3" w14:paraId="3872A69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2ADD28"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6B73117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protokół kontroli czystości sal rehabilitacyjnych.</w:t>
            </w:r>
          </w:p>
        </w:tc>
      </w:tr>
      <w:tr w:rsidR="00683225" w:rsidRPr="00B721F3" w14:paraId="4E7A3FC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6E32CC"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1B9F6F3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Ocena ryzyka powstawania odleżyn.</w:t>
            </w:r>
          </w:p>
        </w:tc>
      </w:tr>
      <w:tr w:rsidR="00683225" w:rsidRPr="00B721F3" w14:paraId="09DD1C5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EED632"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5F9C0884" w14:textId="77777777" w:rsidR="00683225" w:rsidRPr="00B721F3" w:rsidRDefault="00683225" w:rsidP="00683225">
            <w:pPr>
              <w:pStyle w:val="Tabela1"/>
              <w:ind w:left="142"/>
              <w:jc w:val="both"/>
              <w:rPr>
                <w:rFonts w:ascii="Arial" w:hAnsi="Arial" w:cs="Arial"/>
                <w:sz w:val="20"/>
              </w:rPr>
            </w:pPr>
            <w:r w:rsidRPr="00B721F3">
              <w:rPr>
                <w:rFonts w:ascii="Arial" w:hAnsi="Arial" w:cs="Arial"/>
                <w:sz w:val="20"/>
              </w:rPr>
              <w:t>Generator dowolnych raportów z zakresu tematyki zakażeń szpitalnych.</w:t>
            </w:r>
          </w:p>
          <w:p w14:paraId="7FFF8D4F" w14:textId="77777777" w:rsidR="00683225" w:rsidRPr="00B721F3" w:rsidRDefault="00683225" w:rsidP="00683225">
            <w:pPr>
              <w:jc w:val="both"/>
              <w:rPr>
                <w:rFonts w:ascii="Arial" w:hAnsi="Arial" w:cs="Arial"/>
                <w:color w:val="000000"/>
                <w:sz w:val="20"/>
                <w:szCs w:val="20"/>
              </w:rPr>
            </w:pPr>
          </w:p>
        </w:tc>
      </w:tr>
      <w:tr w:rsidR="00683225" w:rsidRPr="00B721F3" w14:paraId="3D126EA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950D33"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2B281DF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Dostęp do wyników antybiogramów.</w:t>
            </w:r>
          </w:p>
        </w:tc>
      </w:tr>
      <w:tr w:rsidR="00683225" w:rsidRPr="00B721F3" w14:paraId="6F3DD3F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72C49C0"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491603FF" w14:textId="77777777" w:rsidR="00683225" w:rsidRPr="00B721F3" w:rsidRDefault="00683225" w:rsidP="00683225">
            <w:pPr>
              <w:pStyle w:val="Tabela1"/>
              <w:ind w:left="142"/>
              <w:jc w:val="both"/>
              <w:rPr>
                <w:rFonts w:ascii="Arial" w:hAnsi="Arial" w:cs="Arial"/>
                <w:sz w:val="20"/>
              </w:rPr>
            </w:pPr>
            <w:r w:rsidRPr="00B721F3">
              <w:rPr>
                <w:rFonts w:ascii="Arial" w:hAnsi="Arial" w:cs="Arial"/>
                <w:sz w:val="20"/>
              </w:rPr>
              <w:t>Dostęp do rejestru i wyników badań bakteriologicznych.</w:t>
            </w:r>
          </w:p>
          <w:p w14:paraId="6CA41EC8" w14:textId="77777777" w:rsidR="00683225" w:rsidRPr="00B721F3" w:rsidRDefault="00683225" w:rsidP="00683225">
            <w:pPr>
              <w:jc w:val="both"/>
              <w:rPr>
                <w:rFonts w:ascii="Arial" w:hAnsi="Arial" w:cs="Arial"/>
                <w:color w:val="000000"/>
                <w:sz w:val="20"/>
                <w:szCs w:val="20"/>
              </w:rPr>
            </w:pPr>
          </w:p>
        </w:tc>
      </w:tr>
      <w:tr w:rsidR="00683225" w:rsidRPr="00B721F3" w14:paraId="73C6D2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1FAA27F" w14:textId="77777777" w:rsidR="00683225" w:rsidRPr="00B721F3" w:rsidRDefault="00683225" w:rsidP="001F2991">
            <w:pPr>
              <w:pStyle w:val="Tekstpodstawowy"/>
              <w:widowControl/>
              <w:numPr>
                <w:ilvl w:val="0"/>
                <w:numId w:val="110"/>
              </w:numPr>
              <w:autoSpaceDE/>
              <w:autoSpaceDN/>
              <w:spacing w:line="276" w:lineRule="auto"/>
              <w:jc w:val="both"/>
              <w:rPr>
                <w:rFonts w:ascii="Arial" w:hAnsi="Arial" w:cs="Arial"/>
              </w:rPr>
            </w:pPr>
          </w:p>
        </w:tc>
        <w:tc>
          <w:tcPr>
            <w:tcW w:w="8931" w:type="dxa"/>
          </w:tcPr>
          <w:p w14:paraId="7738B946" w14:textId="77777777" w:rsidR="00683225" w:rsidRPr="00B721F3" w:rsidRDefault="00683225" w:rsidP="00683225">
            <w:pPr>
              <w:pStyle w:val="Tabela1"/>
              <w:ind w:left="142"/>
              <w:jc w:val="both"/>
              <w:rPr>
                <w:rFonts w:ascii="Arial" w:hAnsi="Arial" w:cs="Arial"/>
                <w:sz w:val="20"/>
              </w:rPr>
            </w:pPr>
            <w:r w:rsidRPr="00B721F3">
              <w:rPr>
                <w:rFonts w:ascii="Arial" w:hAnsi="Arial" w:cs="Arial"/>
                <w:sz w:val="20"/>
              </w:rPr>
              <w:t>Dostęp do wykazu zużycia antybiotyków na poszczególnych oddziałach.</w:t>
            </w:r>
          </w:p>
          <w:p w14:paraId="5628BC26" w14:textId="77777777" w:rsidR="00683225" w:rsidRPr="00B721F3" w:rsidRDefault="00683225" w:rsidP="00683225">
            <w:pPr>
              <w:jc w:val="both"/>
              <w:rPr>
                <w:rFonts w:ascii="Arial" w:hAnsi="Arial" w:cs="Arial"/>
                <w:color w:val="000000"/>
                <w:sz w:val="20"/>
                <w:szCs w:val="20"/>
              </w:rPr>
            </w:pPr>
          </w:p>
        </w:tc>
      </w:tr>
    </w:tbl>
    <w:p w14:paraId="38E9B41E" w14:textId="0970F1FE" w:rsidR="00683225" w:rsidRPr="00B721F3" w:rsidRDefault="00683225">
      <w:pPr>
        <w:widowControl/>
        <w:autoSpaceDE/>
        <w:autoSpaceDN/>
        <w:rPr>
          <w:rStyle w:val="Nagwek2Znak"/>
          <w:rFonts w:ascii="Arial" w:hAnsi="Arial" w:cs="Arial"/>
        </w:rPr>
      </w:pPr>
      <w:r w:rsidRPr="00B721F3">
        <w:rPr>
          <w:rStyle w:val="Nagwek2Znak"/>
          <w:rFonts w:ascii="Arial" w:hAnsi="Arial" w:cs="Arial"/>
        </w:rPr>
        <w:t xml:space="preserve"> </w:t>
      </w:r>
    </w:p>
    <w:p w14:paraId="0A91DD32" w14:textId="77777777" w:rsidR="00683225" w:rsidRPr="00B721F3" w:rsidRDefault="00683225">
      <w:pPr>
        <w:widowControl/>
        <w:autoSpaceDE/>
        <w:autoSpaceDN/>
        <w:rPr>
          <w:rStyle w:val="Nagwek2Znak"/>
          <w:rFonts w:ascii="Arial" w:hAnsi="Arial" w:cs="Arial"/>
        </w:rPr>
      </w:pPr>
    </w:p>
    <w:p w14:paraId="33CA93FA" w14:textId="6053E93C" w:rsidR="00683225" w:rsidRPr="00B721F3" w:rsidRDefault="00683225">
      <w:pPr>
        <w:widowControl/>
        <w:autoSpaceDE/>
        <w:autoSpaceDN/>
        <w:rPr>
          <w:rStyle w:val="Nagwek2Znak"/>
          <w:rFonts w:ascii="Arial" w:hAnsi="Arial" w:cs="Arial"/>
        </w:rPr>
      </w:pPr>
      <w:bookmarkStart w:id="215" w:name="_Toc39658897"/>
      <w:r w:rsidRPr="00B721F3">
        <w:rPr>
          <w:rStyle w:val="Nagwek2Znak"/>
          <w:rFonts w:ascii="Arial" w:hAnsi="Arial" w:cs="Arial"/>
        </w:rPr>
        <w:t>7.31. Żywienie</w:t>
      </w:r>
      <w:bookmarkEnd w:id="215"/>
      <w:r w:rsidRPr="00B721F3">
        <w:rPr>
          <w:rStyle w:val="Nagwek2Znak"/>
          <w:rFonts w:ascii="Arial" w:hAnsi="Arial" w:cs="Arial"/>
        </w:rPr>
        <w:t xml:space="preserve"> </w:t>
      </w: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41CB200E" w14:textId="77777777" w:rsidTr="00683225">
        <w:tc>
          <w:tcPr>
            <w:tcW w:w="567" w:type="dxa"/>
            <w:shd w:val="clear" w:color="C0C0C0" w:fill="BFBFBF"/>
          </w:tcPr>
          <w:p w14:paraId="210F8F66"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6CFD058F"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70EAEB3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899A283" w14:textId="77777777" w:rsidR="00683225" w:rsidRPr="00B721F3" w:rsidRDefault="00683225" w:rsidP="001F2991">
            <w:pPr>
              <w:pStyle w:val="Tekstpodstawowy"/>
              <w:widowControl/>
              <w:numPr>
                <w:ilvl w:val="0"/>
                <w:numId w:val="111"/>
              </w:numPr>
              <w:autoSpaceDE/>
              <w:autoSpaceDN/>
              <w:spacing w:line="276" w:lineRule="auto"/>
              <w:ind w:left="720" w:hanging="360"/>
              <w:jc w:val="both"/>
              <w:rPr>
                <w:rFonts w:ascii="Arial" w:hAnsi="Arial" w:cs="Arial"/>
              </w:rPr>
            </w:pPr>
          </w:p>
        </w:tc>
        <w:tc>
          <w:tcPr>
            <w:tcW w:w="8931" w:type="dxa"/>
          </w:tcPr>
          <w:p w14:paraId="28FC44D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tworzenia jadłospisów na wskazany dzień.</w:t>
            </w:r>
          </w:p>
        </w:tc>
      </w:tr>
      <w:tr w:rsidR="00683225" w:rsidRPr="00B721F3" w14:paraId="189B630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F4E6C67"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7EA199E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określenia kilkunastu różnych diet jednym jadłospisie.</w:t>
            </w:r>
          </w:p>
        </w:tc>
      </w:tr>
      <w:tr w:rsidR="00683225" w:rsidRPr="00B721F3" w14:paraId="0F0A938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C32F177"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6966279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zdefiniowania co najmniej następujących posiłków dla każdej diety:</w:t>
            </w:r>
          </w:p>
        </w:tc>
      </w:tr>
      <w:tr w:rsidR="00683225" w:rsidRPr="00B721F3" w14:paraId="78B0EBA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3CA14DC"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1A8EF09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śniadanie,</w:t>
            </w:r>
          </w:p>
        </w:tc>
      </w:tr>
      <w:tr w:rsidR="00683225" w:rsidRPr="00B721F3" w14:paraId="6B2820B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64D7036"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53D69B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drugie śniadanie,</w:t>
            </w:r>
          </w:p>
        </w:tc>
      </w:tr>
      <w:tr w:rsidR="00683225" w:rsidRPr="00B721F3" w14:paraId="6428D0D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7D16D3"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42E19B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obiad,</w:t>
            </w:r>
          </w:p>
        </w:tc>
      </w:tr>
      <w:tr w:rsidR="00683225" w:rsidRPr="00B721F3" w14:paraId="4543B24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CE14D02"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3A540B5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podwieczorek,</w:t>
            </w:r>
          </w:p>
        </w:tc>
      </w:tr>
      <w:tr w:rsidR="00683225" w:rsidRPr="00B721F3" w14:paraId="6CB2457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11AB43E"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08818AB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kolacja,</w:t>
            </w:r>
          </w:p>
        </w:tc>
      </w:tr>
      <w:tr w:rsidR="00683225" w:rsidRPr="00B721F3" w14:paraId="6F8C220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E1F1982"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5A2243B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posiłek nocny</w:t>
            </w:r>
          </w:p>
        </w:tc>
      </w:tr>
      <w:tr w:rsidR="00683225" w:rsidRPr="00B721F3" w14:paraId="300DE09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E039933"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1B192E3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Tworzenie meldunku z zamówieniem na posiłki dla pacjentów i pracowników z oddziałów. Liczba zamawianych posiłków w ramach diety może być różna.</w:t>
            </w:r>
          </w:p>
        </w:tc>
      </w:tr>
      <w:tr w:rsidR="00683225" w:rsidRPr="00B721F3" w14:paraId="09916EB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F6E1C69"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5E449EE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korekt meldunków z konfigurowanym ograniczeniem czasowym ich składania.</w:t>
            </w:r>
          </w:p>
        </w:tc>
      </w:tr>
      <w:tr w:rsidR="00683225" w:rsidRPr="00B721F3" w14:paraId="7FF958B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B5252E8"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104346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Ewidencja zamówień specjalnych dla pracowników szpitala.</w:t>
            </w:r>
          </w:p>
        </w:tc>
      </w:tr>
      <w:tr w:rsidR="00683225" w:rsidRPr="00B721F3" w14:paraId="6ECE7AC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CE4B17"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542371B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elektronicznego składania meldunków i ich korekt z jednostek zamawiających.</w:t>
            </w:r>
          </w:p>
        </w:tc>
      </w:tr>
      <w:tr w:rsidR="00683225" w:rsidRPr="00B721F3" w14:paraId="7FFEE6E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24A1E4F"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70797EB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Tworzenie meldunków w jednostkach zamawiających wykorzystuje dane z ruchu chorych.</w:t>
            </w:r>
          </w:p>
        </w:tc>
      </w:tr>
      <w:tr w:rsidR="00683225" w:rsidRPr="00B721F3" w14:paraId="56587A4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EE2F12"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7C90B40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drukowania jadłospisu dla każdej diety oddzielnie.</w:t>
            </w:r>
          </w:p>
        </w:tc>
      </w:tr>
      <w:tr w:rsidR="00683225" w:rsidRPr="00B721F3" w14:paraId="4E215FD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5856CE"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2706E23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drukowania surowców (sumarycznie) potrzebnych do realizacji jadłospisu.</w:t>
            </w:r>
          </w:p>
        </w:tc>
      </w:tr>
      <w:tr w:rsidR="00683225" w:rsidRPr="00B721F3" w14:paraId="1CDDA14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66078D"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723CAD9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Generowanie rozdzielnika kosztów żywienia w rozbiciu na jednostki zamawiające.</w:t>
            </w:r>
          </w:p>
        </w:tc>
      </w:tr>
      <w:tr w:rsidR="00683225" w:rsidRPr="00B721F3" w14:paraId="24FD1ED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80E5A6"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54F70EB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drukowania wartości składników odżywczych dla posiłków jadłospisu i dla diet w jadłospisie.</w:t>
            </w:r>
          </w:p>
        </w:tc>
      </w:tr>
      <w:tr w:rsidR="00683225" w:rsidRPr="00B721F3" w14:paraId="18AE679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D94B7BC"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6D595F6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drukowania wyceny posiłków w jadłospisie w odniesieniu do stanów magazynowych na podstawie średniej ceny z ostatnich dostaw.</w:t>
            </w:r>
          </w:p>
        </w:tc>
      </w:tr>
      <w:tr w:rsidR="00683225" w:rsidRPr="00B721F3" w14:paraId="40813D6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C8A58E"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2D841E0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zestawienia niezbędnych surowców dla wskazanej diety w wybranym jadłospisie.</w:t>
            </w:r>
          </w:p>
        </w:tc>
      </w:tr>
      <w:tr w:rsidR="00683225" w:rsidRPr="00B721F3" w14:paraId="32AC3B4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91C5A40"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0FBF22F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prezentacji wartości składników odżywczych jadłospisu dla poszczególnych diet na podstawie wartości składników..</w:t>
            </w:r>
          </w:p>
        </w:tc>
      </w:tr>
      <w:tr w:rsidR="00683225" w:rsidRPr="00B721F3" w14:paraId="6B9C86B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6B4127"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71AF42A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usunięcia potrawy pozwalająca na zmianę ilości potraw przydzielonych do danego posiłku jadłospisie. </w:t>
            </w:r>
          </w:p>
        </w:tc>
      </w:tr>
      <w:tr w:rsidR="00683225" w:rsidRPr="00B721F3" w14:paraId="331C174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EE9CF8F"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1ACC852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informacji o składnikach odżywczych dla każdego z produktów.</w:t>
            </w:r>
          </w:p>
        </w:tc>
      </w:tr>
      <w:tr w:rsidR="00683225" w:rsidRPr="00B721F3" w14:paraId="0AEC3CB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7B60C42" w14:textId="77777777" w:rsidR="00683225" w:rsidRPr="00B721F3" w:rsidRDefault="00683225" w:rsidP="001F2991">
            <w:pPr>
              <w:pStyle w:val="Tekstpodstawowy"/>
              <w:widowControl/>
              <w:numPr>
                <w:ilvl w:val="0"/>
                <w:numId w:val="111"/>
              </w:numPr>
              <w:autoSpaceDE/>
              <w:autoSpaceDN/>
              <w:spacing w:line="276" w:lineRule="auto"/>
              <w:jc w:val="both"/>
              <w:rPr>
                <w:rFonts w:ascii="Arial" w:hAnsi="Arial" w:cs="Arial"/>
              </w:rPr>
            </w:pPr>
          </w:p>
        </w:tc>
        <w:tc>
          <w:tcPr>
            <w:tcW w:w="8931" w:type="dxa"/>
          </w:tcPr>
          <w:p w14:paraId="7E01176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wykorzystania systemu do rozliczania zewnątrz szpitalnej usługi catering’owej.</w:t>
            </w:r>
          </w:p>
        </w:tc>
      </w:tr>
    </w:tbl>
    <w:p w14:paraId="0E279F1B" w14:textId="77777777" w:rsidR="00683225" w:rsidRPr="00B721F3" w:rsidRDefault="00683225">
      <w:pPr>
        <w:widowControl/>
        <w:autoSpaceDE/>
        <w:autoSpaceDN/>
        <w:rPr>
          <w:rStyle w:val="Nagwek2Znak"/>
          <w:rFonts w:ascii="Arial" w:hAnsi="Arial" w:cs="Arial"/>
        </w:rPr>
      </w:pPr>
    </w:p>
    <w:p w14:paraId="57F6162E" w14:textId="77777777" w:rsidR="00683225" w:rsidRPr="00B721F3" w:rsidRDefault="00683225">
      <w:pPr>
        <w:widowControl/>
        <w:autoSpaceDE/>
        <w:autoSpaceDN/>
        <w:rPr>
          <w:rStyle w:val="Nagwek2Znak"/>
          <w:rFonts w:ascii="Arial" w:hAnsi="Arial" w:cs="Arial"/>
        </w:rPr>
      </w:pPr>
    </w:p>
    <w:p w14:paraId="74D6E835" w14:textId="77777777" w:rsidR="00683225" w:rsidRPr="00B721F3" w:rsidRDefault="00683225">
      <w:pPr>
        <w:widowControl/>
        <w:autoSpaceDE/>
        <w:autoSpaceDN/>
        <w:rPr>
          <w:rStyle w:val="Nagwek2Znak"/>
          <w:rFonts w:ascii="Arial" w:hAnsi="Arial" w:cs="Arial"/>
        </w:rPr>
      </w:pPr>
      <w:bookmarkStart w:id="216" w:name="_Toc39658898"/>
      <w:r w:rsidRPr="00B721F3">
        <w:rPr>
          <w:rStyle w:val="Nagwek2Znak"/>
          <w:rFonts w:ascii="Arial" w:hAnsi="Arial" w:cs="Arial"/>
        </w:rPr>
        <w:t>7.32. Dializy</w:t>
      </w:r>
      <w:bookmarkEnd w:id="216"/>
    </w:p>
    <w:p w14:paraId="0864F335" w14:textId="77777777" w:rsidR="00683225" w:rsidRPr="00B721F3" w:rsidRDefault="00683225">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76F123BA" w14:textId="77777777" w:rsidTr="00683225">
        <w:tc>
          <w:tcPr>
            <w:tcW w:w="567" w:type="dxa"/>
            <w:shd w:val="clear" w:color="C0C0C0" w:fill="BFBFBF"/>
          </w:tcPr>
          <w:p w14:paraId="23D2ED15"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6DDDF446"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2651833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BF491FB" w14:textId="77777777" w:rsidR="00683225" w:rsidRPr="00B721F3" w:rsidRDefault="00683225" w:rsidP="001F2991">
            <w:pPr>
              <w:pStyle w:val="Tekstpodstawowy"/>
              <w:widowControl/>
              <w:numPr>
                <w:ilvl w:val="0"/>
                <w:numId w:val="112"/>
              </w:numPr>
              <w:autoSpaceDE/>
              <w:autoSpaceDN/>
              <w:spacing w:line="276" w:lineRule="auto"/>
              <w:ind w:left="720" w:hanging="360"/>
              <w:jc w:val="both"/>
              <w:rPr>
                <w:rFonts w:ascii="Arial" w:hAnsi="Arial" w:cs="Arial"/>
              </w:rPr>
            </w:pPr>
          </w:p>
        </w:tc>
        <w:tc>
          <w:tcPr>
            <w:tcW w:w="8931" w:type="dxa"/>
            <w:tcBorders>
              <w:top w:val="single" w:sz="6" w:space="0" w:color="auto"/>
            </w:tcBorders>
          </w:tcPr>
          <w:p w14:paraId="109103F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Rejestracja pacjenta na oddział (stację) dializ.</w:t>
            </w:r>
          </w:p>
        </w:tc>
      </w:tr>
      <w:tr w:rsidR="00683225" w:rsidRPr="00B721F3" w14:paraId="0B290FA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233A62"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028388F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Dostęp do katalogu leków, miejsc pobytu, stanowisk do dializ, wzorców badań</w:t>
            </w:r>
          </w:p>
        </w:tc>
      </w:tr>
      <w:tr w:rsidR="00683225" w:rsidRPr="00B721F3" w14:paraId="7E32FD17"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14ADA9B"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6FB141B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 xml:space="preserve">Definiowanie parametrów dializ dla pacjenta z minimalnym zestawem danych prawnie wymaganych </w:t>
            </w:r>
          </w:p>
        </w:tc>
      </w:tr>
      <w:tr w:rsidR="00683225" w:rsidRPr="00B721F3" w14:paraId="202ECBB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24660D"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606BBC9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Możliwość definiowania kilku różnych zestawów parametrów dializ dla pacjenta</w:t>
            </w:r>
          </w:p>
        </w:tc>
      </w:tr>
      <w:tr w:rsidR="00683225" w:rsidRPr="00B721F3" w14:paraId="7C012AA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4A03AC"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387BAF4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Przechowywanie danych w karcie pacjenta</w:t>
            </w:r>
          </w:p>
        </w:tc>
      </w:tr>
      <w:tr w:rsidR="00683225" w:rsidRPr="00B721F3" w14:paraId="1AC319B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3CE81BD"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345422A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Przeprowadzanie dializ</w:t>
            </w:r>
          </w:p>
        </w:tc>
      </w:tr>
      <w:tr w:rsidR="00683225" w:rsidRPr="00B721F3" w14:paraId="4BDD3C2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9BE7DA3"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2BE6AF3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Przegląd wyników badań wykonanych pacjentowi w laboratorium</w:t>
            </w:r>
          </w:p>
        </w:tc>
      </w:tr>
      <w:tr w:rsidR="00683225" w:rsidRPr="00B721F3" w14:paraId="58566B1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5A9113"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0A7C29A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Możliwość wystawiania recept</w:t>
            </w:r>
          </w:p>
        </w:tc>
      </w:tr>
      <w:tr w:rsidR="00683225" w:rsidRPr="00B721F3" w14:paraId="4EBE708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566580"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3B80941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Możliwość definiowania pakietów recept</w:t>
            </w:r>
          </w:p>
        </w:tc>
      </w:tr>
      <w:tr w:rsidR="00683225" w:rsidRPr="00B721F3" w14:paraId="1F1B816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AF0B985"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000A1D8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szCs w:val="24"/>
              </w:rPr>
              <w:t>Wypis pacjenta ze stacji dializ</w:t>
            </w:r>
          </w:p>
        </w:tc>
      </w:tr>
      <w:tr w:rsidR="00683225" w:rsidRPr="00B721F3" w14:paraId="0EF899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D4069EA" w14:textId="77777777" w:rsidR="00683225" w:rsidRPr="00B721F3" w:rsidRDefault="00683225" w:rsidP="001F2991">
            <w:pPr>
              <w:pStyle w:val="Tekstpodstawowy"/>
              <w:widowControl/>
              <w:numPr>
                <w:ilvl w:val="0"/>
                <w:numId w:val="112"/>
              </w:numPr>
              <w:autoSpaceDE/>
              <w:autoSpaceDN/>
              <w:spacing w:line="276" w:lineRule="auto"/>
              <w:jc w:val="both"/>
              <w:rPr>
                <w:rFonts w:ascii="Arial" w:hAnsi="Arial" w:cs="Arial"/>
              </w:rPr>
            </w:pPr>
          </w:p>
        </w:tc>
        <w:tc>
          <w:tcPr>
            <w:tcW w:w="8931" w:type="dxa"/>
          </w:tcPr>
          <w:p w14:paraId="2B2C3C81" w14:textId="77777777" w:rsidR="00683225" w:rsidRPr="00B721F3" w:rsidRDefault="00683225" w:rsidP="00683225">
            <w:pPr>
              <w:pStyle w:val="Tabela1"/>
              <w:ind w:left="0" w:right="50"/>
              <w:jc w:val="both"/>
              <w:rPr>
                <w:rFonts w:ascii="Arial" w:hAnsi="Arial" w:cs="Arial"/>
                <w:sz w:val="20"/>
                <w:szCs w:val="24"/>
              </w:rPr>
            </w:pPr>
            <w:r w:rsidRPr="00B721F3">
              <w:rPr>
                <w:rFonts w:ascii="Arial" w:hAnsi="Arial" w:cs="Arial"/>
                <w:sz w:val="20"/>
                <w:szCs w:val="24"/>
              </w:rPr>
              <w:t>Wydruk raportu przeprowadzonej dializy</w:t>
            </w:r>
          </w:p>
          <w:p w14:paraId="5B19FC80" w14:textId="77777777" w:rsidR="00683225" w:rsidRPr="00B721F3" w:rsidRDefault="00683225" w:rsidP="00683225">
            <w:pPr>
              <w:jc w:val="both"/>
              <w:rPr>
                <w:rFonts w:ascii="Arial" w:hAnsi="Arial" w:cs="Arial"/>
                <w:color w:val="000000"/>
                <w:sz w:val="20"/>
                <w:szCs w:val="20"/>
              </w:rPr>
            </w:pPr>
          </w:p>
        </w:tc>
      </w:tr>
    </w:tbl>
    <w:p w14:paraId="7F270773" w14:textId="739724A0" w:rsidR="00683225" w:rsidRPr="00B721F3" w:rsidRDefault="00683225">
      <w:pPr>
        <w:widowControl/>
        <w:autoSpaceDE/>
        <w:autoSpaceDN/>
        <w:rPr>
          <w:rStyle w:val="Nagwek2Znak"/>
          <w:rFonts w:ascii="Arial" w:hAnsi="Arial" w:cs="Arial"/>
        </w:rPr>
      </w:pPr>
      <w:r w:rsidRPr="00B721F3">
        <w:rPr>
          <w:rStyle w:val="Nagwek2Znak"/>
          <w:rFonts w:ascii="Arial" w:hAnsi="Arial" w:cs="Arial"/>
        </w:rPr>
        <w:t xml:space="preserve"> </w:t>
      </w:r>
    </w:p>
    <w:p w14:paraId="4DBA1FCB" w14:textId="77777777" w:rsidR="00683225" w:rsidRPr="00B721F3" w:rsidRDefault="00683225">
      <w:pPr>
        <w:widowControl/>
        <w:autoSpaceDE/>
        <w:autoSpaceDN/>
        <w:rPr>
          <w:rStyle w:val="Nagwek2Znak"/>
          <w:rFonts w:ascii="Arial" w:hAnsi="Arial" w:cs="Arial"/>
        </w:rPr>
      </w:pPr>
    </w:p>
    <w:p w14:paraId="6684C787" w14:textId="3CCA72CB" w:rsidR="00683225" w:rsidRPr="00B721F3" w:rsidRDefault="00683225">
      <w:pPr>
        <w:widowControl/>
        <w:autoSpaceDE/>
        <w:autoSpaceDN/>
        <w:rPr>
          <w:rStyle w:val="Nagwek2Znak"/>
          <w:rFonts w:ascii="Arial" w:hAnsi="Arial" w:cs="Arial"/>
        </w:rPr>
      </w:pPr>
      <w:bookmarkStart w:id="217" w:name="_Toc39658899"/>
      <w:r w:rsidRPr="00B721F3">
        <w:rPr>
          <w:rStyle w:val="Nagwek2Znak"/>
          <w:rFonts w:ascii="Arial" w:hAnsi="Arial" w:cs="Arial"/>
        </w:rPr>
        <w:t>7.33. e-Pacjent</w:t>
      </w:r>
      <w:bookmarkEnd w:id="217"/>
      <w:r w:rsidRPr="00B721F3">
        <w:rPr>
          <w:rStyle w:val="Nagwek2Znak"/>
          <w:rFonts w:ascii="Arial" w:hAnsi="Arial" w:cs="Arial"/>
        </w:rPr>
        <w:t xml:space="preserve"> </w:t>
      </w:r>
    </w:p>
    <w:p w14:paraId="6232DAC6" w14:textId="6D991D36" w:rsidR="00683225" w:rsidRPr="00B721F3" w:rsidRDefault="00683225">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2502884C" w14:textId="77777777" w:rsidTr="00683225">
        <w:tc>
          <w:tcPr>
            <w:tcW w:w="567" w:type="dxa"/>
            <w:shd w:val="clear" w:color="C0C0C0" w:fill="BFBFBF"/>
          </w:tcPr>
          <w:p w14:paraId="4B7C25A8"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74BD80C9"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00A86B9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D338706" w14:textId="77777777" w:rsidR="00683225" w:rsidRPr="00B721F3" w:rsidRDefault="00683225" w:rsidP="001F2991">
            <w:pPr>
              <w:pStyle w:val="Tekstpodstawowy"/>
              <w:widowControl/>
              <w:numPr>
                <w:ilvl w:val="0"/>
                <w:numId w:val="113"/>
              </w:numPr>
              <w:autoSpaceDE/>
              <w:autoSpaceDN/>
              <w:spacing w:line="276" w:lineRule="auto"/>
              <w:ind w:left="720" w:hanging="360"/>
              <w:jc w:val="both"/>
              <w:rPr>
                <w:rFonts w:ascii="Arial" w:hAnsi="Arial" w:cs="Arial"/>
              </w:rPr>
            </w:pPr>
          </w:p>
        </w:tc>
        <w:tc>
          <w:tcPr>
            <w:tcW w:w="8931" w:type="dxa"/>
          </w:tcPr>
          <w:p w14:paraId="6CCFF2F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Aplikacja WWW, możliwa do wyświetlenia w dowolnej przeglądarce</w:t>
            </w:r>
          </w:p>
        </w:tc>
      </w:tr>
      <w:tr w:rsidR="00683225" w:rsidRPr="00B721F3" w14:paraId="26EEEDD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8331C99"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3BDCF6A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Zabezpieczenie komunikacji z aplikacją przez bezpieczne, szyfrowanie połączenie (HTTPS)</w:t>
            </w:r>
          </w:p>
        </w:tc>
      </w:tr>
      <w:tr w:rsidR="00683225" w:rsidRPr="00B721F3" w14:paraId="3EC799C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25FE2F"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47951EB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samodzielnego tworzenia kont przez pacjenta z obowiązkowym podaniem danych:</w:t>
            </w:r>
          </w:p>
        </w:tc>
      </w:tr>
      <w:tr w:rsidR="00683225" w:rsidRPr="00B721F3" w14:paraId="1F375C9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A62946D"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02E4D12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Imię i nazwisko</w:t>
            </w:r>
          </w:p>
        </w:tc>
      </w:tr>
      <w:tr w:rsidR="00683225" w:rsidRPr="00B721F3" w14:paraId="68E2466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9E7EDE4"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19E16E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PESEL</w:t>
            </w:r>
          </w:p>
        </w:tc>
      </w:tr>
      <w:tr w:rsidR="00683225" w:rsidRPr="00B721F3" w14:paraId="0EAE9D1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BB4DCFA"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48E35B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Telefon kontaktowy</w:t>
            </w:r>
          </w:p>
        </w:tc>
      </w:tr>
      <w:tr w:rsidR="00683225" w:rsidRPr="00B721F3" w14:paraId="4A5400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BCD7ACF"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4ED2F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Adres e-mail</w:t>
            </w:r>
          </w:p>
        </w:tc>
      </w:tr>
      <w:tr w:rsidR="00683225" w:rsidRPr="00B721F3" w14:paraId="25CE293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39A3B72"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EE72D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Data i miejsce urodzenia</w:t>
            </w:r>
          </w:p>
        </w:tc>
      </w:tr>
      <w:tr w:rsidR="00683225" w:rsidRPr="00B721F3" w14:paraId="25026A5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11017DE"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170874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Płeć</w:t>
            </w:r>
          </w:p>
        </w:tc>
      </w:tr>
      <w:tr w:rsidR="00683225" w:rsidRPr="00B721F3" w14:paraId="0B0FE4D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8B734C5"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770523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Adres</w:t>
            </w:r>
          </w:p>
        </w:tc>
      </w:tr>
      <w:tr w:rsidR="00683225" w:rsidRPr="00B721F3" w14:paraId="2F80C1D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CB27E1"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3BC5D4C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Zabezpieczenie formularza tworzenia konta przed automatycznym wypełnianiem (kod CAPTCHA lub rozwiązanie alternatywne)</w:t>
            </w:r>
          </w:p>
        </w:tc>
      </w:tr>
      <w:tr w:rsidR="00683225" w:rsidRPr="00B721F3" w14:paraId="1BAB2C3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9983B80"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602F8FC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Prezentacja i wymuszanie akceptacji regulaminu przy zakładaniu konta przez pacjenta</w:t>
            </w:r>
          </w:p>
        </w:tc>
      </w:tr>
      <w:tr w:rsidR="00683225" w:rsidRPr="00B721F3" w14:paraId="7297503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CB336A"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E80144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wysyłanie e-maila potwierdzającego podane dane kontaktowe</w:t>
            </w:r>
          </w:p>
        </w:tc>
      </w:tr>
      <w:tr w:rsidR="00683225" w:rsidRPr="00B721F3" w14:paraId="0F36A58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1ED5F6B"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A72551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logowania do aplikacji przy użyciu adresu e</w:t>
            </w:r>
            <w:r w:rsidRPr="00B721F3">
              <w:rPr>
                <w:rFonts w:ascii="Arial" w:hAnsi="Arial" w:cs="Arial"/>
                <w:sz w:val="20"/>
              </w:rPr>
              <w:noBreakHyphen/>
              <w:t>mail (lub nazwy konta) i hasła</w:t>
            </w:r>
          </w:p>
        </w:tc>
      </w:tr>
      <w:tr w:rsidR="00683225" w:rsidRPr="00B721F3" w14:paraId="00EACE5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77F30C"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AB3DB2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samodzielnego wygenerowania nowego hasła przez pacjenta (opcja „Zapomniałem hasła”)</w:t>
            </w:r>
          </w:p>
        </w:tc>
      </w:tr>
      <w:tr w:rsidR="00683225" w:rsidRPr="00B721F3" w14:paraId="1C1DC5E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AFBC144"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373234B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przeglądania listy poradni oraz ich dostępnych godzin pracy</w:t>
            </w:r>
          </w:p>
        </w:tc>
      </w:tr>
      <w:tr w:rsidR="00683225" w:rsidRPr="00B721F3" w14:paraId="243F842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D3CD0FB"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612A064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samodzielnej zmiany danych konta przez pacjenta (w szczególności danych kontaktowych i hasła)</w:t>
            </w:r>
          </w:p>
        </w:tc>
      </w:tr>
      <w:tr w:rsidR="00683225" w:rsidRPr="00B721F3" w14:paraId="0DEF0AE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3BD5BAE"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0272ECB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samodzielnego planowania wizyt przez pacjenta z wyborem dnia, godziny i lekarza w określonej poradni</w:t>
            </w:r>
          </w:p>
        </w:tc>
      </w:tr>
      <w:tr w:rsidR="00683225" w:rsidRPr="00B721F3" w14:paraId="586351F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824080"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6DF12D4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zmiany terminu lub anulowania wizyty zaplanowanej przez pacjenta</w:t>
            </w:r>
          </w:p>
        </w:tc>
      </w:tr>
      <w:tr w:rsidR="00683225" w:rsidRPr="00B721F3" w14:paraId="6A42146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54C41BA"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098263F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 xml:space="preserve">Możliwość przeglądania przez pacjenta własnych wizyt planowanych i odbytych </w:t>
            </w:r>
          </w:p>
        </w:tc>
      </w:tr>
      <w:tr w:rsidR="00683225" w:rsidRPr="00B721F3" w14:paraId="5DD95F3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415C887"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2BAA85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podglądu i wydruku danych wizyty przez pacjenta</w:t>
            </w:r>
          </w:p>
        </w:tc>
      </w:tr>
      <w:tr w:rsidR="00683225" w:rsidRPr="00B721F3" w14:paraId="71E0EE3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7265E46"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5FBA47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przeglądania i modyfikacji kont użytkowników przez administratora</w:t>
            </w:r>
          </w:p>
        </w:tc>
      </w:tr>
      <w:tr w:rsidR="00683225" w:rsidRPr="00B721F3" w14:paraId="1662B52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D20ED9B"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34843E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resetowania hasła pacjenta przez administratora, z automatycznym powiadomieniem dla użytkownika</w:t>
            </w:r>
          </w:p>
        </w:tc>
      </w:tr>
      <w:tr w:rsidR="00683225" w:rsidRPr="00B721F3" w14:paraId="4F2B34E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3CCCC78"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2CD0AF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przeglądania przez administratora wszystkich wizyt zaplanowanych w Rejestracji Internetowej oraz wizyt dotyczących wybranego pacjenta</w:t>
            </w:r>
          </w:p>
        </w:tc>
      </w:tr>
      <w:tr w:rsidR="00683225" w:rsidRPr="00B721F3" w14:paraId="4067F42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7991CBE"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7F07FE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Wspólny plan pracy Rejestracji Internetowej oraz modułu Rejestracja Poradni</w:t>
            </w:r>
          </w:p>
        </w:tc>
      </w:tr>
      <w:tr w:rsidR="00683225" w:rsidRPr="00B721F3" w14:paraId="0DA2937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0E1BDC"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0B4FC0C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wyboru określonych poradni z modułu Rejestracja Poradni dostępnych przy planowaniu wizyt przez Rejestrację Internetową</w:t>
            </w:r>
          </w:p>
        </w:tc>
      </w:tr>
      <w:tr w:rsidR="00683225" w:rsidRPr="00B721F3" w14:paraId="3CC4DDD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0FF1C09"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5E351C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zmiany regulaminu i wymuszenia ponownego zaakceptowania go przez pacjentów</w:t>
            </w:r>
          </w:p>
        </w:tc>
      </w:tr>
      <w:tr w:rsidR="00683225" w:rsidRPr="00B721F3" w14:paraId="1FE378E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7804551"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3EF0330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zablokowania dostępu do systemu dla wybranego konta lub dla wszystkich pacjentów</w:t>
            </w:r>
          </w:p>
        </w:tc>
      </w:tr>
      <w:tr w:rsidR="00683225" w:rsidRPr="00B721F3" w14:paraId="190A627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4A10C94"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616C767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blokowanie umawiania nowych wizyt dla pacjentów niestawiających się na wizyty</w:t>
            </w:r>
          </w:p>
        </w:tc>
      </w:tr>
      <w:tr w:rsidR="00683225" w:rsidRPr="00B721F3" w14:paraId="18654E6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E704CE4"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542A29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dodawania aktualności na stronie głównej aplikacji</w:t>
            </w:r>
          </w:p>
        </w:tc>
      </w:tr>
      <w:tr w:rsidR="00683225" w:rsidRPr="00B721F3" w14:paraId="499426E6"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17EB34C"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4B11C3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dopasowania wyglądu strony do strony internetowej placówki</w:t>
            </w:r>
          </w:p>
        </w:tc>
      </w:tr>
      <w:tr w:rsidR="00683225" w:rsidRPr="00B721F3" w14:paraId="24B5CD7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53A51E7E"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008FB8E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definiowania treści:</w:t>
            </w:r>
          </w:p>
        </w:tc>
      </w:tr>
      <w:tr w:rsidR="00683225" w:rsidRPr="00B721F3" w14:paraId="28DC4AE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D98FE23"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215A863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Strony głównej dla zalogowanych użytkowników</w:t>
            </w:r>
          </w:p>
        </w:tc>
      </w:tr>
      <w:tr w:rsidR="00683225" w:rsidRPr="00B721F3" w14:paraId="1A8690D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31F548"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659B869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Strony głównej dla niezalogowanych użytkowników</w:t>
            </w:r>
          </w:p>
        </w:tc>
      </w:tr>
      <w:tr w:rsidR="00683225" w:rsidRPr="00B721F3" w14:paraId="38130C1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76E6C7B"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22447A4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Regulaminu korzystania z aplikacji</w:t>
            </w:r>
          </w:p>
        </w:tc>
      </w:tr>
      <w:tr w:rsidR="00683225" w:rsidRPr="00B721F3" w14:paraId="0343288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DC2DD10"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7A7967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Wiadomości e-mail wysyłanych z aplikacji</w:t>
            </w:r>
          </w:p>
        </w:tc>
      </w:tr>
      <w:tr w:rsidR="00683225" w:rsidRPr="00B721F3" w14:paraId="5C10F2E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2773EE1"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3B4042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Możliwość określenia parametrów działania systemu:</w:t>
            </w:r>
          </w:p>
        </w:tc>
      </w:tr>
      <w:tr w:rsidR="00683225" w:rsidRPr="00B721F3" w14:paraId="44AF37F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44AAD8"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25AE92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Maksymalna i minimalna liczba dni przed wizytą kiedy można ją zaplanować lub odwołać</w:t>
            </w:r>
          </w:p>
        </w:tc>
      </w:tr>
      <w:tr w:rsidR="00683225" w:rsidRPr="00B721F3" w14:paraId="22CFCAB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03AEF1"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55B18B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Czy mają być wysyłane powiadomienia o zbliżających się wizytach (do wyboru dla pacjenta)</w:t>
            </w:r>
          </w:p>
        </w:tc>
      </w:tr>
      <w:tr w:rsidR="00683225" w:rsidRPr="00B721F3" w14:paraId="181F678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9FDA92"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790C69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Liczba wizyt nieodbytych, po których planowanie dla pacjenta zostaje zablokowane</w:t>
            </w:r>
          </w:p>
        </w:tc>
      </w:tr>
      <w:tr w:rsidR="00683225" w:rsidRPr="00B721F3" w14:paraId="468653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7D24869"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29308C6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Adresy IP, z których jest możliwe logowanie do systemu</w:t>
            </w:r>
          </w:p>
        </w:tc>
      </w:tr>
      <w:tr w:rsidR="00683225" w:rsidRPr="00B721F3" w14:paraId="1722DF2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A4AF01E"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7EA6B4B"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Adresy IP, z których jest możliwy dostęp do formularza zakładania konta</w:t>
            </w:r>
          </w:p>
        </w:tc>
      </w:tr>
      <w:tr w:rsidR="00683225" w:rsidRPr="00B721F3" w14:paraId="05075BF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FD7E33D"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08356F9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Liczby dni przed wizytą, kiedy ma być wysyłane przypomnienie o wizycie</w:t>
            </w:r>
          </w:p>
        </w:tc>
      </w:tr>
      <w:tr w:rsidR="00683225" w:rsidRPr="00B721F3" w14:paraId="18CF412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60A1C0"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429F60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Liczba wizyty planowanych możliwych do dodania przez pacjenta</w:t>
            </w:r>
          </w:p>
        </w:tc>
      </w:tr>
      <w:tr w:rsidR="00683225" w:rsidRPr="00B721F3" w14:paraId="690523F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20274BD"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3456A2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Liczby dni po wizycie, kiedy wizyta nieodbyta ma być anulowana</w:t>
            </w:r>
          </w:p>
        </w:tc>
      </w:tr>
      <w:tr w:rsidR="00683225" w:rsidRPr="00B721F3" w14:paraId="6A2E3F6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540B7FC"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EDEF37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Konieczność dodatkowego zatwierdzenia konta pacjenta przez pracownika poradni, zanim będzie mógł samodzielnie planować wizyty</w:t>
            </w:r>
          </w:p>
        </w:tc>
      </w:tr>
      <w:tr w:rsidR="00683225" w:rsidRPr="00B721F3" w14:paraId="59684B9B"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B42DD83"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F38999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Przedział czasowy godzin pracy poradni, na który jest możliwe planowanie wizyt przez Rejestrację Internetową</w:t>
            </w:r>
          </w:p>
        </w:tc>
      </w:tr>
      <w:tr w:rsidR="00683225" w:rsidRPr="00B721F3" w14:paraId="3A13B77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2963C9"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BE5CDC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Liczba wizyt, które można zaplanować w określonej poradni przez Rejestrację Internetową w jednym dniu</w:t>
            </w:r>
          </w:p>
        </w:tc>
      </w:tr>
      <w:tr w:rsidR="00683225" w:rsidRPr="00B721F3" w14:paraId="7A76464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71186F"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tcPr>
          <w:p w14:paraId="0AC31E83"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Automatyczne wysyłanie powiadomień e-mail o:</w:t>
            </w:r>
          </w:p>
        </w:tc>
      </w:tr>
      <w:tr w:rsidR="00683225" w:rsidRPr="00B721F3" w14:paraId="025BA95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673F973"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4A3585D2"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Utworzeniu konta przez pacjenta</w:t>
            </w:r>
          </w:p>
        </w:tc>
      </w:tr>
      <w:tr w:rsidR="00683225" w:rsidRPr="00B721F3" w14:paraId="0B5A4B1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17C8FEE"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72AA53B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Dodaniu zaplanowania wizyty</w:t>
            </w:r>
          </w:p>
        </w:tc>
      </w:tr>
      <w:tr w:rsidR="00683225" w:rsidRPr="00B721F3" w14:paraId="20411552"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1FF0FB7"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10AA3F7"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Zbliżającej się wizycie</w:t>
            </w:r>
          </w:p>
        </w:tc>
      </w:tr>
      <w:tr w:rsidR="00683225" w:rsidRPr="00B721F3" w14:paraId="3CD5D48E"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BDBB56A"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36CBA06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Blokadzie konta po określonej liczbie nieodbytych wizyt</w:t>
            </w:r>
          </w:p>
        </w:tc>
      </w:tr>
      <w:tr w:rsidR="00683225" w:rsidRPr="00B721F3" w14:paraId="0CDA7C5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2482173"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54383F1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Zmianie hasła</w:t>
            </w:r>
          </w:p>
        </w:tc>
      </w:tr>
      <w:tr w:rsidR="00683225" w:rsidRPr="00B721F3" w14:paraId="48D91D13"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E063DB" w14:textId="77777777" w:rsidR="00683225" w:rsidRPr="00B721F3" w:rsidRDefault="00683225" w:rsidP="001F2991">
            <w:pPr>
              <w:pStyle w:val="Tekstpodstawowy"/>
              <w:widowControl/>
              <w:numPr>
                <w:ilvl w:val="0"/>
                <w:numId w:val="113"/>
              </w:numPr>
              <w:autoSpaceDE/>
              <w:autoSpaceDN/>
              <w:spacing w:line="276" w:lineRule="auto"/>
              <w:jc w:val="both"/>
              <w:rPr>
                <w:rFonts w:ascii="Arial" w:hAnsi="Arial" w:cs="Arial"/>
              </w:rPr>
            </w:pPr>
          </w:p>
        </w:tc>
        <w:tc>
          <w:tcPr>
            <w:tcW w:w="8931" w:type="dxa"/>
          </w:tcPr>
          <w:p w14:paraId="1F638B06"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Anulowaniu wizyty</w:t>
            </w:r>
          </w:p>
        </w:tc>
      </w:tr>
    </w:tbl>
    <w:p w14:paraId="260290DD" w14:textId="77777777" w:rsidR="00683225" w:rsidRPr="00B721F3" w:rsidRDefault="00683225">
      <w:pPr>
        <w:widowControl/>
        <w:autoSpaceDE/>
        <w:autoSpaceDN/>
        <w:rPr>
          <w:rStyle w:val="Nagwek2Znak"/>
          <w:rFonts w:ascii="Arial" w:hAnsi="Arial" w:cs="Arial"/>
        </w:rPr>
      </w:pPr>
    </w:p>
    <w:p w14:paraId="56349404" w14:textId="62313AE9" w:rsidR="00683225" w:rsidRPr="00B721F3" w:rsidRDefault="00683225">
      <w:pPr>
        <w:widowControl/>
        <w:autoSpaceDE/>
        <w:autoSpaceDN/>
        <w:rPr>
          <w:rStyle w:val="Nagwek2Znak"/>
          <w:rFonts w:ascii="Arial" w:hAnsi="Arial" w:cs="Arial"/>
        </w:rPr>
      </w:pPr>
      <w:bookmarkStart w:id="218" w:name="_Toc39658900"/>
      <w:r w:rsidRPr="00B721F3">
        <w:rPr>
          <w:rStyle w:val="Nagwek2Znak"/>
          <w:rFonts w:ascii="Arial" w:hAnsi="Arial" w:cs="Arial"/>
        </w:rPr>
        <w:t>7.34. e-Wyniki</w:t>
      </w:r>
      <w:bookmarkEnd w:id="218"/>
      <w:r w:rsidRPr="00B721F3">
        <w:rPr>
          <w:rStyle w:val="Nagwek2Znak"/>
          <w:rFonts w:ascii="Arial" w:hAnsi="Arial" w:cs="Arial"/>
        </w:rPr>
        <w:t xml:space="preserve"> </w:t>
      </w:r>
    </w:p>
    <w:p w14:paraId="4B014970" w14:textId="0B6B3AA3" w:rsidR="00683225" w:rsidRPr="00B721F3" w:rsidRDefault="00683225">
      <w:pPr>
        <w:widowControl/>
        <w:autoSpaceDE/>
        <w:autoSpaceDN/>
        <w:rPr>
          <w:rStyle w:val="Nagwek2Znak"/>
          <w:rFonts w:ascii="Arial" w:hAnsi="Arial" w:cs="Arial"/>
        </w:rPr>
      </w:pPr>
    </w:p>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67"/>
        <w:gridCol w:w="8931"/>
      </w:tblGrid>
      <w:tr w:rsidR="00683225" w:rsidRPr="00B721F3" w14:paraId="494EB280" w14:textId="77777777" w:rsidTr="00683225">
        <w:tc>
          <w:tcPr>
            <w:tcW w:w="567" w:type="dxa"/>
            <w:shd w:val="clear" w:color="C0C0C0" w:fill="BFBFBF"/>
          </w:tcPr>
          <w:p w14:paraId="690E5AE8"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Lp.</w:t>
            </w:r>
          </w:p>
        </w:tc>
        <w:tc>
          <w:tcPr>
            <w:tcW w:w="8931" w:type="dxa"/>
            <w:shd w:val="clear" w:color="C0C0C0" w:fill="BFBFBF"/>
            <w:vAlign w:val="center"/>
          </w:tcPr>
          <w:p w14:paraId="66C25BF5" w14:textId="77777777" w:rsidR="00683225" w:rsidRPr="00B721F3" w:rsidRDefault="00683225" w:rsidP="00683225">
            <w:pPr>
              <w:spacing w:before="120"/>
              <w:jc w:val="both"/>
              <w:rPr>
                <w:rFonts w:ascii="Arial" w:hAnsi="Arial" w:cs="Arial"/>
                <w:b/>
                <w:bCs/>
                <w:szCs w:val="20"/>
              </w:rPr>
            </w:pPr>
            <w:r w:rsidRPr="00B721F3">
              <w:rPr>
                <w:rFonts w:ascii="Arial" w:hAnsi="Arial" w:cs="Arial"/>
                <w:b/>
                <w:bCs/>
                <w:szCs w:val="20"/>
              </w:rPr>
              <w:t>Funkcjonalności</w:t>
            </w:r>
          </w:p>
        </w:tc>
      </w:tr>
      <w:tr w:rsidR="00683225" w:rsidRPr="00B721F3" w14:paraId="45D91D7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B22B2F0" w14:textId="77777777" w:rsidR="00683225" w:rsidRPr="00B721F3" w:rsidRDefault="00683225" w:rsidP="001F2991">
            <w:pPr>
              <w:pStyle w:val="Tekstpodstawowy"/>
              <w:widowControl/>
              <w:numPr>
                <w:ilvl w:val="0"/>
                <w:numId w:val="114"/>
              </w:numPr>
              <w:autoSpaceDE/>
              <w:autoSpaceDN/>
              <w:spacing w:line="276" w:lineRule="auto"/>
              <w:ind w:left="720" w:hanging="360"/>
              <w:jc w:val="both"/>
              <w:rPr>
                <w:rFonts w:ascii="Arial" w:hAnsi="Arial" w:cs="Arial"/>
              </w:rPr>
            </w:pPr>
          </w:p>
        </w:tc>
        <w:tc>
          <w:tcPr>
            <w:tcW w:w="8931" w:type="dxa"/>
            <w:shd w:val="clear" w:color="auto" w:fill="auto"/>
          </w:tcPr>
          <w:p w14:paraId="2D37843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bezpieczne logowanie się użytkownikom, którzy wcześniej uzyskali konto w systemie.</w:t>
            </w:r>
          </w:p>
        </w:tc>
      </w:tr>
      <w:tr w:rsidR="00683225" w:rsidRPr="00B721F3" w14:paraId="1F5FAB3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54BF0AA"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3D5C777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konfigurację, w wyniku której użytkownik ma dostęp wyłącznie do swoich danych/wyników (loguje się jako pacjent).</w:t>
            </w:r>
          </w:p>
        </w:tc>
      </w:tr>
      <w:tr w:rsidR="00683225" w:rsidRPr="00B721F3" w14:paraId="57A603D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37D2B7"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5C9B94BD"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konfigurację zapewniającą  użytkownikowi dostęp do wszystkich dokumentów pacjentów skierowanych do szpitala przez jednostkę z której pochodzi (loguje się jako lekarz).</w:t>
            </w:r>
          </w:p>
        </w:tc>
      </w:tr>
      <w:tr w:rsidR="00683225" w:rsidRPr="00B721F3" w14:paraId="3CB7C26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6EDCECF"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3C23992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przeglądanie z wykorzystaniem przeglądarki internetowej  dowolnych dokumentów związanych z pobytem/wizytą/badaniem pacjenta.</w:t>
            </w:r>
          </w:p>
        </w:tc>
      </w:tr>
      <w:tr w:rsidR="00683225" w:rsidRPr="00B721F3" w14:paraId="0BD92C99"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0AA3465"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4CA9095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Dokumenty prezentowane w przeglądarce są identyczne tożsame w zakresie treści i formy z dokumentami prezentowanymi w macierzystym systemie SIM.</w:t>
            </w:r>
          </w:p>
        </w:tc>
      </w:tr>
      <w:tr w:rsidR="00683225" w:rsidRPr="00B721F3" w14:paraId="59F4D5D5"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590AE12"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3A729CC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konfigurację, w wyniku której dokumenty z macierzystego systemu SIM zostają automatycznie przekazane do aplikacji.</w:t>
            </w:r>
          </w:p>
        </w:tc>
      </w:tr>
      <w:tr w:rsidR="00683225" w:rsidRPr="00B721F3" w14:paraId="1973B3A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20BC22EC"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6C9489B4"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konfigurację, w wyniku której dokumenty z macierzystego systemu SIM trafiają do aplikacji po zadanym czasie lub na żądanie uprawnionego użytkownika systemu SIM.</w:t>
            </w:r>
          </w:p>
        </w:tc>
      </w:tr>
      <w:tr w:rsidR="00683225" w:rsidRPr="00B721F3" w14:paraId="065F60DC"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06BFF1DA"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0CADE60E"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konfigurację, w wyniku której prezentowane będą wyłącznie dokumenty opatrzone bezpiecznym podpisem cyfrowym.</w:t>
            </w:r>
          </w:p>
        </w:tc>
      </w:tr>
      <w:tr w:rsidR="00683225" w:rsidRPr="00B721F3" w14:paraId="6E84D17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4138D20"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4D19B6C0"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posiada możliwość konfiguracji, w wyniku której prezentowane dokumenty opatrzone bezpiecznym podpisem cyfrowym zostaną specjalnie wyróżnione.</w:t>
            </w:r>
          </w:p>
        </w:tc>
      </w:tr>
      <w:tr w:rsidR="00683225" w:rsidRPr="00B721F3" w14:paraId="7459CD3A"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7863D941" w14:textId="77777777" w:rsidR="00683225" w:rsidRPr="00B721F3" w:rsidRDefault="00683225" w:rsidP="00683225">
            <w:pPr>
              <w:pStyle w:val="Tekstpodstawowy"/>
              <w:widowControl/>
              <w:autoSpaceDE/>
              <w:autoSpaceDN/>
              <w:spacing w:line="276" w:lineRule="auto"/>
              <w:jc w:val="both"/>
              <w:rPr>
                <w:rFonts w:ascii="Arial" w:hAnsi="Arial" w:cs="Arial"/>
              </w:rPr>
            </w:pPr>
          </w:p>
        </w:tc>
        <w:tc>
          <w:tcPr>
            <w:tcW w:w="8931" w:type="dxa"/>
            <w:shd w:val="clear" w:color="auto" w:fill="auto"/>
          </w:tcPr>
          <w:p w14:paraId="29928089"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wyszukiwanie, filtrowanie i sortowanie dokumentów wg pól opisujących dokumenty to jest w minimalnym zakresie wg:</w:t>
            </w:r>
          </w:p>
        </w:tc>
      </w:tr>
      <w:tr w:rsidR="00683225" w:rsidRPr="00B721F3" w14:paraId="16B50C3D"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4231285"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408A5A3F"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daty publikacji dokumentu (wykonania badania)</w:t>
            </w:r>
          </w:p>
        </w:tc>
      </w:tr>
      <w:tr w:rsidR="00683225" w:rsidRPr="00B721F3" w14:paraId="5D2A553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AA34279"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2439EC48"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rodzaju dokumentu/badania</w:t>
            </w:r>
          </w:p>
        </w:tc>
      </w:tr>
      <w:tr w:rsidR="00683225" w:rsidRPr="00B721F3" w14:paraId="7B40366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3C139DEF"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579E9ED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jednostki zlecającej</w:t>
            </w:r>
          </w:p>
        </w:tc>
      </w:tr>
      <w:tr w:rsidR="00683225" w:rsidRPr="00B721F3" w14:paraId="0AC761C8"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97321BE"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00E275A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jednostki wykonującej (publikującej dokument)</w:t>
            </w:r>
          </w:p>
        </w:tc>
      </w:tr>
      <w:tr w:rsidR="00683225" w:rsidRPr="00B721F3" w14:paraId="17BAAB40"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DFEE34B"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5662649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imienia nazwiska pacjenta</w:t>
            </w:r>
          </w:p>
        </w:tc>
      </w:tr>
      <w:tr w:rsidR="00683225" w:rsidRPr="00B721F3" w14:paraId="0E16B6F1"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6F4867B3"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47BF39BC"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pobranie, zapisanie na dysku oraz wydrukowanie prezentowanych dokumentów.</w:t>
            </w:r>
          </w:p>
        </w:tc>
      </w:tr>
      <w:tr w:rsidR="00683225" w:rsidRPr="00B721F3" w14:paraId="07F9AFEF"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87506A2"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5C8C287A"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dostosowanie wyglądu aplikacji do strony internetowej szpitala</w:t>
            </w:r>
          </w:p>
        </w:tc>
      </w:tr>
      <w:tr w:rsidR="00683225" w:rsidRPr="00B721F3" w14:paraId="34BCB60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10DF0E9D"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584045A5"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dostarcza aplikację, która umożliwia zarządzanie użytkownikami (dodawanie, usuwanie i modyfikację)</w:t>
            </w:r>
          </w:p>
        </w:tc>
      </w:tr>
      <w:tr w:rsidR="00683225" w:rsidRPr="00B721F3" w14:paraId="6600C224" w14:textId="77777777" w:rsidTr="00683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14:paraId="469F8095" w14:textId="77777777" w:rsidR="00683225" w:rsidRPr="00B721F3" w:rsidRDefault="00683225" w:rsidP="001F2991">
            <w:pPr>
              <w:pStyle w:val="Tekstpodstawowy"/>
              <w:widowControl/>
              <w:numPr>
                <w:ilvl w:val="0"/>
                <w:numId w:val="114"/>
              </w:numPr>
              <w:autoSpaceDE/>
              <w:autoSpaceDN/>
              <w:spacing w:line="276" w:lineRule="auto"/>
              <w:jc w:val="both"/>
              <w:rPr>
                <w:rFonts w:ascii="Arial" w:hAnsi="Arial" w:cs="Arial"/>
              </w:rPr>
            </w:pPr>
          </w:p>
        </w:tc>
        <w:tc>
          <w:tcPr>
            <w:tcW w:w="8931" w:type="dxa"/>
            <w:shd w:val="clear" w:color="auto" w:fill="auto"/>
          </w:tcPr>
          <w:p w14:paraId="7014B8C1" w14:textId="77777777" w:rsidR="00683225" w:rsidRPr="00B721F3" w:rsidRDefault="00683225" w:rsidP="00683225">
            <w:pPr>
              <w:jc w:val="both"/>
              <w:rPr>
                <w:rFonts w:ascii="Arial" w:hAnsi="Arial" w:cs="Arial"/>
                <w:color w:val="000000"/>
                <w:sz w:val="20"/>
                <w:szCs w:val="20"/>
              </w:rPr>
            </w:pPr>
            <w:r w:rsidRPr="00B721F3">
              <w:rPr>
                <w:rFonts w:ascii="Arial" w:hAnsi="Arial" w:cs="Arial"/>
                <w:sz w:val="20"/>
              </w:rPr>
              <w:t>System umożliwia integrację z istniejącymi aplikacjami szpitala wykorzystując mechanizm pojedynczego logowania</w:t>
            </w:r>
          </w:p>
        </w:tc>
      </w:tr>
    </w:tbl>
    <w:p w14:paraId="2BB536BD" w14:textId="576E5A5C" w:rsidR="00683225" w:rsidRDefault="00683225">
      <w:pPr>
        <w:widowControl/>
        <w:autoSpaceDE/>
        <w:autoSpaceDN/>
        <w:rPr>
          <w:rStyle w:val="Nagwek2Znak"/>
          <w:rFonts w:ascii="Arial" w:hAnsi="Arial" w:cs="Arial"/>
        </w:rPr>
      </w:pPr>
    </w:p>
    <w:p w14:paraId="3F8D6885" w14:textId="2EEF7BC7" w:rsidR="007B41E7" w:rsidRDefault="007B41E7">
      <w:pPr>
        <w:widowControl/>
        <w:autoSpaceDE/>
        <w:autoSpaceDN/>
        <w:rPr>
          <w:rStyle w:val="Nagwek2Znak"/>
          <w:rFonts w:ascii="Arial" w:hAnsi="Arial" w:cs="Arial"/>
        </w:rPr>
      </w:pPr>
    </w:p>
    <w:p w14:paraId="346C4361" w14:textId="3861C205" w:rsidR="007B41E7" w:rsidRDefault="007B41E7">
      <w:pPr>
        <w:widowControl/>
        <w:autoSpaceDE/>
        <w:autoSpaceDN/>
        <w:rPr>
          <w:rStyle w:val="Nagwek2Znak"/>
          <w:rFonts w:ascii="Arial" w:hAnsi="Arial" w:cs="Arial"/>
        </w:rPr>
      </w:pPr>
    </w:p>
    <w:p w14:paraId="195D153B" w14:textId="230442FD" w:rsidR="007B41E7" w:rsidRDefault="007B41E7">
      <w:pPr>
        <w:widowControl/>
        <w:autoSpaceDE/>
        <w:autoSpaceDN/>
        <w:rPr>
          <w:rStyle w:val="Nagwek2Znak"/>
          <w:rFonts w:ascii="Arial" w:hAnsi="Arial" w:cs="Arial"/>
        </w:rPr>
      </w:pPr>
    </w:p>
    <w:p w14:paraId="758AB37B" w14:textId="65147223" w:rsidR="007B41E7" w:rsidRDefault="007B41E7">
      <w:pPr>
        <w:widowControl/>
        <w:autoSpaceDE/>
        <w:autoSpaceDN/>
        <w:rPr>
          <w:rStyle w:val="Nagwek2Znak"/>
          <w:rFonts w:ascii="Arial" w:hAnsi="Arial" w:cs="Arial"/>
        </w:rPr>
      </w:pPr>
    </w:p>
    <w:p w14:paraId="5C6B9DAD" w14:textId="278CE472" w:rsidR="007B41E7" w:rsidRDefault="007B41E7">
      <w:pPr>
        <w:widowControl/>
        <w:autoSpaceDE/>
        <w:autoSpaceDN/>
        <w:rPr>
          <w:rStyle w:val="Nagwek2Znak"/>
          <w:rFonts w:ascii="Arial" w:hAnsi="Arial" w:cs="Arial"/>
        </w:rPr>
      </w:pPr>
    </w:p>
    <w:p w14:paraId="6324A0C9" w14:textId="0F3921C7" w:rsidR="007B41E7" w:rsidRDefault="007B41E7">
      <w:pPr>
        <w:widowControl/>
        <w:autoSpaceDE/>
        <w:autoSpaceDN/>
        <w:rPr>
          <w:rStyle w:val="Nagwek2Znak"/>
          <w:rFonts w:ascii="Arial" w:hAnsi="Arial" w:cs="Arial"/>
        </w:rPr>
      </w:pPr>
    </w:p>
    <w:p w14:paraId="1DD19235" w14:textId="0BE2B69A" w:rsidR="007B41E7" w:rsidRDefault="007B41E7">
      <w:pPr>
        <w:widowControl/>
        <w:autoSpaceDE/>
        <w:autoSpaceDN/>
        <w:rPr>
          <w:rStyle w:val="Nagwek2Znak"/>
          <w:rFonts w:ascii="Arial" w:hAnsi="Arial" w:cs="Arial"/>
        </w:rPr>
      </w:pPr>
    </w:p>
    <w:p w14:paraId="1383E007" w14:textId="45363B38" w:rsidR="007B41E7" w:rsidRDefault="007B41E7">
      <w:pPr>
        <w:widowControl/>
        <w:autoSpaceDE/>
        <w:autoSpaceDN/>
        <w:rPr>
          <w:rStyle w:val="Nagwek2Znak"/>
          <w:rFonts w:ascii="Arial" w:hAnsi="Arial" w:cs="Arial"/>
        </w:rPr>
      </w:pPr>
    </w:p>
    <w:p w14:paraId="4C8AA28B" w14:textId="7D8A881B" w:rsidR="007B41E7" w:rsidRDefault="007B41E7">
      <w:pPr>
        <w:widowControl/>
        <w:autoSpaceDE/>
        <w:autoSpaceDN/>
        <w:rPr>
          <w:rStyle w:val="Nagwek2Znak"/>
          <w:rFonts w:ascii="Arial" w:hAnsi="Arial" w:cs="Arial"/>
        </w:rPr>
      </w:pPr>
    </w:p>
    <w:p w14:paraId="46947D4D" w14:textId="4997D8CD" w:rsidR="007B41E7" w:rsidRDefault="007B41E7">
      <w:pPr>
        <w:widowControl/>
        <w:autoSpaceDE/>
        <w:autoSpaceDN/>
        <w:rPr>
          <w:rStyle w:val="Nagwek2Znak"/>
          <w:rFonts w:ascii="Arial" w:hAnsi="Arial" w:cs="Arial"/>
        </w:rPr>
      </w:pPr>
    </w:p>
    <w:p w14:paraId="6165048A" w14:textId="7B6C1AB0" w:rsidR="007B41E7" w:rsidRDefault="007B41E7">
      <w:pPr>
        <w:widowControl/>
        <w:autoSpaceDE/>
        <w:autoSpaceDN/>
        <w:rPr>
          <w:rStyle w:val="Nagwek2Znak"/>
          <w:rFonts w:ascii="Arial" w:hAnsi="Arial" w:cs="Arial"/>
        </w:rPr>
      </w:pPr>
    </w:p>
    <w:p w14:paraId="7D48DC1A" w14:textId="6F30CF8C" w:rsidR="007B41E7" w:rsidRDefault="007B41E7">
      <w:pPr>
        <w:widowControl/>
        <w:autoSpaceDE/>
        <w:autoSpaceDN/>
        <w:rPr>
          <w:rStyle w:val="Nagwek2Znak"/>
          <w:rFonts w:ascii="Arial" w:hAnsi="Arial" w:cs="Arial"/>
        </w:rPr>
      </w:pPr>
    </w:p>
    <w:p w14:paraId="3E9722AC" w14:textId="471A0137" w:rsidR="007B41E7" w:rsidRDefault="007B41E7">
      <w:pPr>
        <w:widowControl/>
        <w:autoSpaceDE/>
        <w:autoSpaceDN/>
        <w:rPr>
          <w:rStyle w:val="Nagwek2Znak"/>
          <w:rFonts w:ascii="Arial" w:hAnsi="Arial" w:cs="Arial"/>
        </w:rPr>
      </w:pPr>
    </w:p>
    <w:p w14:paraId="7876ECD6" w14:textId="77777777" w:rsidR="00CA4FFB" w:rsidRDefault="00CA4FFB">
      <w:pPr>
        <w:widowControl/>
        <w:autoSpaceDE/>
        <w:autoSpaceDN/>
        <w:rPr>
          <w:rStyle w:val="Nagwek2Znak"/>
          <w:rFonts w:ascii="Arial" w:hAnsi="Arial" w:cs="Arial"/>
        </w:rPr>
      </w:pPr>
    </w:p>
    <w:p w14:paraId="3906117B" w14:textId="38D96A5C" w:rsidR="007B41E7" w:rsidRDefault="007B41E7">
      <w:pPr>
        <w:widowControl/>
        <w:autoSpaceDE/>
        <w:autoSpaceDN/>
        <w:rPr>
          <w:rStyle w:val="Nagwek2Znak"/>
          <w:rFonts w:ascii="Arial" w:hAnsi="Arial" w:cs="Arial"/>
        </w:rPr>
      </w:pPr>
    </w:p>
    <w:p w14:paraId="07D21AA0" w14:textId="22541F61" w:rsidR="007B41E7" w:rsidRDefault="007B41E7">
      <w:pPr>
        <w:widowControl/>
        <w:autoSpaceDE/>
        <w:autoSpaceDN/>
        <w:rPr>
          <w:rStyle w:val="Nagwek2Znak"/>
          <w:rFonts w:ascii="Arial" w:hAnsi="Arial" w:cs="Arial"/>
        </w:rPr>
      </w:pPr>
    </w:p>
    <w:p w14:paraId="10448902" w14:textId="6C8DC229" w:rsidR="007B41E7" w:rsidRDefault="007B41E7">
      <w:pPr>
        <w:widowControl/>
        <w:autoSpaceDE/>
        <w:autoSpaceDN/>
        <w:rPr>
          <w:rStyle w:val="Nagwek2Znak"/>
          <w:rFonts w:ascii="Arial" w:hAnsi="Arial" w:cs="Arial"/>
        </w:rPr>
      </w:pPr>
    </w:p>
    <w:p w14:paraId="155E9030" w14:textId="67CE4D7D" w:rsidR="00CA4FFB" w:rsidRDefault="00CA4FFB">
      <w:pPr>
        <w:widowControl/>
        <w:autoSpaceDE/>
        <w:autoSpaceDN/>
        <w:rPr>
          <w:rStyle w:val="Nagwek2Znak"/>
          <w:rFonts w:ascii="Arial" w:hAnsi="Arial" w:cs="Arial"/>
        </w:rPr>
      </w:pPr>
    </w:p>
    <w:p w14:paraId="707F9C42" w14:textId="6A9A86BC" w:rsidR="00CA4FFB" w:rsidRDefault="00CA4FFB">
      <w:pPr>
        <w:widowControl/>
        <w:autoSpaceDE/>
        <w:autoSpaceDN/>
        <w:rPr>
          <w:rStyle w:val="Nagwek2Znak"/>
          <w:rFonts w:ascii="Arial" w:hAnsi="Arial" w:cs="Arial"/>
        </w:rPr>
      </w:pPr>
    </w:p>
    <w:p w14:paraId="452FD6C1" w14:textId="77777777" w:rsidR="00CA4FFB" w:rsidRDefault="00CA4FFB">
      <w:pPr>
        <w:widowControl/>
        <w:autoSpaceDE/>
        <w:autoSpaceDN/>
        <w:rPr>
          <w:rStyle w:val="Nagwek2Znak"/>
          <w:rFonts w:ascii="Arial" w:hAnsi="Arial" w:cs="Arial"/>
        </w:rPr>
      </w:pPr>
    </w:p>
    <w:p w14:paraId="748B38FF" w14:textId="77777777" w:rsidR="007B41E7" w:rsidRPr="00B721F3" w:rsidRDefault="007B41E7">
      <w:pPr>
        <w:widowControl/>
        <w:autoSpaceDE/>
        <w:autoSpaceDN/>
        <w:rPr>
          <w:rStyle w:val="Nagwek2Znak"/>
          <w:rFonts w:ascii="Arial" w:hAnsi="Arial" w:cs="Arial"/>
        </w:rPr>
      </w:pPr>
    </w:p>
    <w:p w14:paraId="5AF7E5A6" w14:textId="77777777" w:rsidR="00683225" w:rsidRPr="00B721F3" w:rsidRDefault="00683225">
      <w:pPr>
        <w:widowControl/>
        <w:autoSpaceDE/>
        <w:autoSpaceDN/>
        <w:rPr>
          <w:rStyle w:val="Nagwek2Znak"/>
          <w:rFonts w:ascii="Arial" w:hAnsi="Arial" w:cs="Arial"/>
        </w:rPr>
      </w:pPr>
    </w:p>
    <w:p w14:paraId="185166F1" w14:textId="3F09CAF6" w:rsidR="001A1218" w:rsidRPr="00B721F3" w:rsidRDefault="00683225">
      <w:pPr>
        <w:widowControl/>
        <w:autoSpaceDE/>
        <w:autoSpaceDN/>
        <w:rPr>
          <w:rStyle w:val="Nagwek2Znak"/>
          <w:rFonts w:ascii="Arial" w:hAnsi="Arial" w:cs="Arial"/>
        </w:rPr>
      </w:pPr>
      <w:bookmarkStart w:id="219" w:name="_Toc39658901"/>
      <w:r w:rsidRPr="00B721F3">
        <w:rPr>
          <w:rStyle w:val="Nagwek2Znak"/>
          <w:rFonts w:ascii="Arial" w:hAnsi="Arial" w:cs="Arial"/>
        </w:rPr>
        <w:t xml:space="preserve">7.35. Oprogramowanie bazodanowe </w:t>
      </w:r>
      <w:r w:rsidR="00952ACC">
        <w:rPr>
          <w:rStyle w:val="Nagwek2Znak"/>
          <w:rFonts w:ascii="Arial" w:hAnsi="Arial" w:cs="Arial"/>
        </w:rPr>
        <w:t>(Silnik bazy danych)</w:t>
      </w:r>
      <w:bookmarkEnd w:id="219"/>
      <w:r w:rsidR="001A1218" w:rsidRPr="00B721F3">
        <w:rPr>
          <w:rStyle w:val="Nagwek2Znak"/>
          <w:rFonts w:ascii="Arial" w:hAnsi="Arial" w:cs="Arial"/>
        </w:rPr>
        <w:br w:type="page"/>
      </w:r>
    </w:p>
    <w:p w14:paraId="12B262B2" w14:textId="77777777" w:rsidR="00236877" w:rsidRPr="00B721F3" w:rsidRDefault="00236877">
      <w:pPr>
        <w:widowControl/>
        <w:autoSpaceDE/>
        <w:autoSpaceDN/>
        <w:rPr>
          <w:rStyle w:val="Nagwek2Znak"/>
          <w:rFonts w:ascii="Arial" w:hAnsi="Arial" w:cs="Arial"/>
        </w:rPr>
      </w:pPr>
    </w:p>
    <w:tbl>
      <w:tblPr>
        <w:tblW w:w="5000" w:type="pct"/>
        <w:tblCellMar>
          <w:left w:w="10" w:type="dxa"/>
          <w:right w:w="10" w:type="dxa"/>
        </w:tblCellMar>
        <w:tblLook w:val="04A0" w:firstRow="1" w:lastRow="0" w:firstColumn="1" w:lastColumn="0" w:noHBand="0" w:noVBand="1"/>
      </w:tblPr>
      <w:tblGrid>
        <w:gridCol w:w="9062"/>
      </w:tblGrid>
      <w:tr w:rsidR="001A1218" w:rsidRPr="00B721F3" w14:paraId="7B32EE5D" w14:textId="77777777" w:rsidTr="00C323F4">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35B51" w14:textId="77777777" w:rsidR="001A1218" w:rsidRPr="00B721F3" w:rsidRDefault="001A1218" w:rsidP="00C323F4">
            <w:pPr>
              <w:rPr>
                <w:rFonts w:ascii="Arial" w:hAnsi="Arial" w:cs="Arial"/>
              </w:rPr>
            </w:pPr>
            <w:r w:rsidRPr="00B721F3">
              <w:rPr>
                <w:rFonts w:ascii="Arial" w:hAnsi="Arial" w:cs="Arial"/>
                <w:b/>
              </w:rPr>
              <w:t>Oprogramowanie bazodanowe</w:t>
            </w:r>
          </w:p>
        </w:tc>
      </w:tr>
      <w:tr w:rsidR="001A1218" w:rsidRPr="00B721F3" w14:paraId="5BF457F7" w14:textId="77777777" w:rsidTr="00C323F4">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F71F9" w14:textId="77777777" w:rsidR="001A1218" w:rsidRPr="00B721F3" w:rsidRDefault="001A1218" w:rsidP="00C323F4">
            <w:pPr>
              <w:spacing w:line="276" w:lineRule="auto"/>
              <w:ind w:left="-71"/>
              <w:rPr>
                <w:rFonts w:ascii="Arial" w:eastAsia="Times New Roman" w:hAnsi="Arial" w:cs="Arial"/>
                <w:b/>
                <w:lang w:eastAsia="pl-PL"/>
              </w:rPr>
            </w:pPr>
            <w:r w:rsidRPr="00B721F3">
              <w:rPr>
                <w:rFonts w:ascii="Arial" w:eastAsia="Times New Roman" w:hAnsi="Arial" w:cs="Arial"/>
                <w:b/>
                <w:lang w:eastAsia="pl-PL"/>
              </w:rPr>
              <w:t xml:space="preserve">Wymagane minimalne parametry techniczne </w:t>
            </w:r>
          </w:p>
        </w:tc>
      </w:tr>
      <w:tr w:rsidR="001A1218" w:rsidRPr="00B721F3" w14:paraId="630A4BBE" w14:textId="77777777" w:rsidTr="00C323F4">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F77F8" w14:textId="77777777" w:rsidR="001A1218" w:rsidRPr="00B721F3" w:rsidRDefault="001A1218" w:rsidP="00C323F4">
            <w:pPr>
              <w:spacing w:line="276" w:lineRule="auto"/>
              <w:ind w:left="-71"/>
              <w:rPr>
                <w:rFonts w:ascii="Arial" w:eastAsia="Times New Roman" w:hAnsi="Arial" w:cs="Arial"/>
                <w:lang w:eastAsia="pl-PL"/>
              </w:rPr>
            </w:pPr>
            <w:r w:rsidRPr="00B721F3">
              <w:rPr>
                <w:rFonts w:ascii="Arial" w:eastAsia="Times New Roman" w:hAnsi="Arial" w:cs="Arial"/>
                <w:lang w:eastAsia="pl-PL"/>
              </w:rPr>
              <w:t>Licencje dla 2 serwerów bazodanowych, bez limitu użytkowników z 3 letnim komercyjnym wsparciem.</w:t>
            </w:r>
          </w:p>
        </w:tc>
      </w:tr>
      <w:tr w:rsidR="001A1218" w:rsidRPr="00B721F3" w14:paraId="5476CBDE" w14:textId="77777777" w:rsidTr="00C323F4">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B262" w14:textId="77777777" w:rsidR="001A1218" w:rsidRPr="00B721F3" w:rsidRDefault="001A1218" w:rsidP="00C323F4">
            <w:pPr>
              <w:spacing w:line="276" w:lineRule="auto"/>
              <w:rPr>
                <w:rFonts w:ascii="Arial" w:hAnsi="Arial" w:cs="Arial"/>
              </w:rPr>
            </w:pPr>
            <w:r w:rsidRPr="00B721F3">
              <w:rPr>
                <w:rFonts w:ascii="Arial" w:hAnsi="Arial" w:cs="Arial"/>
              </w:rPr>
              <w:t>1.</w:t>
            </w:r>
            <w:r w:rsidRPr="00B721F3">
              <w:rPr>
                <w:rFonts w:ascii="Arial" w:hAnsi="Arial" w:cs="Arial"/>
              </w:rPr>
              <w:tab/>
              <w:t>Dostępność oprogramowania na współczesne 64-bitowe platformy Unix, Linux 32-bit i 64-bit, MS Windows 32-bit i 64-bit. Identyczna funkcjonalność serwera bazy danych na ww. platformach</w:t>
            </w:r>
          </w:p>
          <w:p w14:paraId="71B024D4" w14:textId="77777777" w:rsidR="001A1218" w:rsidRPr="00B721F3" w:rsidRDefault="001A1218" w:rsidP="00C323F4">
            <w:pPr>
              <w:spacing w:line="276" w:lineRule="auto"/>
              <w:rPr>
                <w:rFonts w:ascii="Arial" w:hAnsi="Arial" w:cs="Arial"/>
              </w:rPr>
            </w:pPr>
            <w:r w:rsidRPr="00B721F3">
              <w:rPr>
                <w:rFonts w:ascii="Arial" w:hAnsi="Arial" w:cs="Arial"/>
              </w:rPr>
              <w:t>2.</w:t>
            </w:r>
            <w:r w:rsidRPr="00B721F3">
              <w:rPr>
                <w:rFonts w:ascii="Arial" w:hAnsi="Arial" w:cs="Arial"/>
              </w:rPr>
              <w:tab/>
              <w:t>Niezależność platformy systemowej dla oprogramowania klienckiego / serwera aplikacyjnego od platformy systemowej bazy danych</w:t>
            </w:r>
          </w:p>
          <w:p w14:paraId="0D81C0F2" w14:textId="77777777" w:rsidR="001A1218" w:rsidRPr="00B721F3" w:rsidRDefault="001A1218" w:rsidP="00C323F4">
            <w:pPr>
              <w:spacing w:line="276" w:lineRule="auto"/>
              <w:rPr>
                <w:rFonts w:ascii="Arial" w:hAnsi="Arial" w:cs="Arial"/>
              </w:rPr>
            </w:pPr>
            <w:r w:rsidRPr="00B721F3">
              <w:rPr>
                <w:rFonts w:ascii="Arial" w:hAnsi="Arial" w:cs="Arial"/>
              </w:rPr>
              <w:t>3.</w:t>
            </w:r>
            <w:r w:rsidRPr="00B721F3">
              <w:rPr>
                <w:rFonts w:ascii="Arial" w:hAnsi="Arial" w:cs="Arial"/>
              </w:rPr>
              <w:tab/>
              <w:t>Możliwość przeniesienia (migracji) struktur bazy danych i danych pomiędzy ww. platformami bez konieczności rekompilacji aplikacji bądź migracji środowiska aplikacyjnego</w:t>
            </w:r>
          </w:p>
          <w:p w14:paraId="45D3B4FE" w14:textId="501DE173" w:rsidR="001A1218" w:rsidRPr="00B721F3" w:rsidRDefault="001A1218" w:rsidP="00C323F4">
            <w:pPr>
              <w:spacing w:line="276" w:lineRule="auto"/>
              <w:rPr>
                <w:rFonts w:ascii="Arial" w:hAnsi="Arial" w:cs="Arial"/>
              </w:rPr>
            </w:pPr>
            <w:r w:rsidRPr="00B721F3">
              <w:rPr>
                <w:rFonts w:ascii="Arial" w:hAnsi="Arial" w:cs="Arial"/>
              </w:rPr>
              <w:t>4.</w:t>
            </w:r>
            <w:r w:rsidRPr="00B721F3">
              <w:rPr>
                <w:rFonts w:ascii="Arial" w:hAnsi="Arial" w:cs="Arial"/>
              </w:rPr>
              <w:tab/>
              <w:t xml:space="preserve">Przetwarzanie z zachowaniem </w:t>
            </w:r>
            <w:r w:rsidR="000E042B" w:rsidRPr="00B721F3">
              <w:rPr>
                <w:rFonts w:ascii="Arial" w:hAnsi="Arial" w:cs="Arial"/>
              </w:rPr>
              <w:t>spójności</w:t>
            </w:r>
            <w:r w:rsidRPr="00B721F3">
              <w:rPr>
                <w:rFonts w:ascii="Arial" w:hAnsi="Arial" w:cs="Arial"/>
              </w:rPr>
              <w:t xml:space="preserve"> i maksymalnego możliwego stopnia współbieżności.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w:t>
            </w:r>
          </w:p>
          <w:p w14:paraId="65D34D23" w14:textId="77777777" w:rsidR="001A1218" w:rsidRPr="00B721F3" w:rsidRDefault="001A1218" w:rsidP="00C323F4">
            <w:pPr>
              <w:spacing w:line="276" w:lineRule="auto"/>
              <w:rPr>
                <w:rFonts w:ascii="Arial" w:hAnsi="Arial" w:cs="Arial"/>
              </w:rPr>
            </w:pPr>
            <w:r w:rsidRPr="00B721F3">
              <w:rPr>
                <w:rFonts w:ascii="Arial" w:hAnsi="Arial" w:cs="Arial"/>
              </w:rPr>
              <w:t>5.</w:t>
            </w:r>
            <w:r w:rsidRPr="00B721F3">
              <w:rPr>
                <w:rFonts w:ascii="Arial" w:hAnsi="Arial" w:cs="Arial"/>
              </w:rPr>
              <w:tab/>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p w14:paraId="764321E3" w14:textId="77777777" w:rsidR="001A1218" w:rsidRPr="00B721F3" w:rsidRDefault="001A1218" w:rsidP="00C323F4">
            <w:pPr>
              <w:spacing w:line="276" w:lineRule="auto"/>
              <w:rPr>
                <w:rFonts w:ascii="Arial" w:hAnsi="Arial" w:cs="Arial"/>
              </w:rPr>
            </w:pPr>
            <w:r w:rsidRPr="00B721F3">
              <w:rPr>
                <w:rFonts w:ascii="Arial" w:hAnsi="Arial" w:cs="Arial"/>
              </w:rPr>
              <w:t>6.</w:t>
            </w:r>
            <w:r w:rsidRPr="00B721F3">
              <w:rPr>
                <w:rFonts w:ascii="Arial" w:hAnsi="Arial" w:cs="Arial"/>
              </w:rPr>
              <w:tab/>
              <w:t>Skalowanie rozwiązań opartych o architekturę trójwarstwową: możliwość uruchomienia wielu sesji bazy danych przy wykorzystaniu jednego połączenia z serwera aplikacyjnego do serwera bazy danych</w:t>
            </w:r>
          </w:p>
          <w:p w14:paraId="0877EA12" w14:textId="77777777" w:rsidR="001A1218" w:rsidRPr="00B721F3" w:rsidRDefault="001A1218" w:rsidP="00C323F4">
            <w:pPr>
              <w:spacing w:line="276" w:lineRule="auto"/>
              <w:rPr>
                <w:rFonts w:ascii="Arial" w:hAnsi="Arial" w:cs="Arial"/>
              </w:rPr>
            </w:pPr>
            <w:r w:rsidRPr="00B721F3">
              <w:rPr>
                <w:rFonts w:ascii="Arial" w:hAnsi="Arial" w:cs="Arial"/>
              </w:rPr>
              <w:t>7.</w:t>
            </w:r>
            <w:r w:rsidRPr="00B721F3">
              <w:rPr>
                <w:rFonts w:ascii="Arial" w:hAnsi="Arial" w:cs="Arial"/>
              </w:rPr>
              <w:tab/>
              <w:t>Możliwość otworzenia wielu aktywnych zbiorów rezultatów (zapytań, instrukcji DML) w jednej sesji bazy danych</w:t>
            </w:r>
          </w:p>
          <w:p w14:paraId="7B5B5787" w14:textId="77777777" w:rsidR="001A1218" w:rsidRPr="00B721F3" w:rsidRDefault="001A1218" w:rsidP="00C323F4">
            <w:pPr>
              <w:spacing w:line="276" w:lineRule="auto"/>
              <w:rPr>
                <w:rFonts w:ascii="Arial" w:hAnsi="Arial" w:cs="Arial"/>
              </w:rPr>
            </w:pPr>
            <w:r w:rsidRPr="00B721F3">
              <w:rPr>
                <w:rFonts w:ascii="Arial" w:hAnsi="Arial" w:cs="Arial"/>
              </w:rPr>
              <w:t>8.</w:t>
            </w:r>
            <w:r w:rsidRPr="00B721F3">
              <w:rPr>
                <w:rFonts w:ascii="Arial" w:hAnsi="Arial" w:cs="Arial"/>
              </w:rPr>
              <w:tab/>
              <w:t>Wsparcie standardu JDBC 3.0</w:t>
            </w:r>
          </w:p>
          <w:p w14:paraId="7A39CF93" w14:textId="77777777" w:rsidR="001A1218" w:rsidRPr="00B721F3" w:rsidRDefault="001A1218" w:rsidP="00C323F4">
            <w:pPr>
              <w:spacing w:line="276" w:lineRule="auto"/>
              <w:rPr>
                <w:rFonts w:ascii="Arial" w:hAnsi="Arial" w:cs="Arial"/>
              </w:rPr>
            </w:pPr>
            <w:r w:rsidRPr="00B721F3">
              <w:rPr>
                <w:rFonts w:ascii="Arial" w:hAnsi="Arial" w:cs="Arial"/>
              </w:rPr>
              <w:t>9.</w:t>
            </w:r>
            <w:r w:rsidRPr="00B721F3">
              <w:rPr>
                <w:rFonts w:ascii="Arial" w:hAnsi="Arial" w:cs="Arial"/>
              </w:rPr>
              <w:tab/>
              <w:t>Zgodność ze standardem ANSI/ISO SQL 2003 lub nowszym.</w:t>
            </w:r>
          </w:p>
          <w:p w14:paraId="16DD2C39" w14:textId="087E76CB" w:rsidR="001A1218" w:rsidRPr="00B721F3" w:rsidRDefault="001A1218" w:rsidP="00C323F4">
            <w:pPr>
              <w:spacing w:line="276" w:lineRule="auto"/>
              <w:rPr>
                <w:rFonts w:ascii="Arial" w:hAnsi="Arial" w:cs="Arial"/>
              </w:rPr>
            </w:pPr>
            <w:r w:rsidRPr="00B721F3">
              <w:rPr>
                <w:rFonts w:ascii="Arial" w:hAnsi="Arial" w:cs="Arial"/>
              </w:rPr>
              <w:t>10.</w:t>
            </w:r>
            <w:r w:rsidRPr="00B721F3">
              <w:rPr>
                <w:rFonts w:ascii="Arial" w:hAnsi="Arial" w:cs="Arial"/>
              </w:rPr>
              <w:tab/>
              <w:t xml:space="preserve">Motor bazy danych powinien umożliwiać wskazywanie optymalizatorowi SQL preferowanych metod optymalizacji na poziomie konfiguracji parametrów pracy serwera bazy danych oraz dla wybranych zapytań. </w:t>
            </w:r>
            <w:r w:rsidR="002B3B4A">
              <w:rPr>
                <w:rFonts w:ascii="Arial" w:hAnsi="Arial" w:cs="Arial"/>
              </w:rPr>
              <w:t xml:space="preserve">Motor bazy danych może mieć </w:t>
            </w:r>
            <w:r w:rsidRPr="00B721F3">
              <w:rPr>
                <w:rFonts w:ascii="Arial" w:hAnsi="Arial" w:cs="Arial"/>
              </w:rPr>
              <w:t>możliwość umieszczania wskazówek dla optymalizatora w wybranych instrukcjach SQL.</w:t>
            </w:r>
          </w:p>
          <w:p w14:paraId="3DF636E3" w14:textId="77777777" w:rsidR="001A1218" w:rsidRPr="00B721F3" w:rsidRDefault="001A1218" w:rsidP="00C323F4">
            <w:pPr>
              <w:spacing w:line="276" w:lineRule="auto"/>
              <w:rPr>
                <w:rFonts w:ascii="Arial" w:hAnsi="Arial" w:cs="Arial"/>
              </w:rPr>
            </w:pPr>
            <w:r w:rsidRPr="00B721F3">
              <w:rPr>
                <w:rFonts w:ascii="Arial" w:hAnsi="Arial" w:cs="Arial"/>
              </w:rPr>
              <w:t>11.</w:t>
            </w:r>
            <w:r w:rsidRPr="00B721F3">
              <w:rPr>
                <w:rFonts w:ascii="Arial" w:hAnsi="Arial" w:cs="Arial"/>
              </w:rPr>
              <w:tab/>
              <w:t>Wsparcie dla procedur i funkcji składowanych w bazie danych. Język programowania powinien być językiem proceduralnym, blokowym (umożliwiającym deklarowanie zmiennych wewnątrz bloku), oraz wspierającym obsługę wyjątków</w:t>
            </w:r>
          </w:p>
          <w:p w14:paraId="29A47470" w14:textId="77777777" w:rsidR="001A1218" w:rsidRPr="00B721F3" w:rsidRDefault="001A1218" w:rsidP="00C323F4">
            <w:pPr>
              <w:spacing w:line="276" w:lineRule="auto"/>
              <w:rPr>
                <w:rFonts w:ascii="Arial" w:hAnsi="Arial" w:cs="Arial"/>
              </w:rPr>
            </w:pPr>
            <w:r w:rsidRPr="00B721F3">
              <w:rPr>
                <w:rFonts w:ascii="Arial" w:hAnsi="Arial" w:cs="Arial"/>
              </w:rPr>
              <w:t>12.</w:t>
            </w:r>
            <w:r w:rsidRPr="00B721F3">
              <w:rPr>
                <w:rFonts w:ascii="Arial" w:hAnsi="Arial" w:cs="Arial"/>
              </w:rPr>
              <w:tab/>
              <w:t>Procedury i funkcje składowane powinny mieć możliwość parametryzowania za pomocą parametrów prostych jak i parametrów o typach złożonych, definiowanych  przez użytkownika. Funkcje powinny mieć możliwość zwracania rezultatów  jako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w:t>
            </w:r>
          </w:p>
          <w:p w14:paraId="2513BB97" w14:textId="77777777" w:rsidR="001A1218" w:rsidRPr="00B721F3" w:rsidRDefault="001A1218" w:rsidP="00C323F4">
            <w:pPr>
              <w:spacing w:line="276" w:lineRule="auto"/>
              <w:rPr>
                <w:rFonts w:ascii="Arial" w:hAnsi="Arial" w:cs="Arial"/>
              </w:rPr>
            </w:pPr>
            <w:r w:rsidRPr="00B721F3">
              <w:rPr>
                <w:rFonts w:ascii="Arial" w:hAnsi="Arial" w:cs="Arial"/>
              </w:rPr>
              <w:t>13.</w:t>
            </w:r>
            <w:r w:rsidRPr="00B721F3">
              <w:rPr>
                <w:rFonts w:ascii="Arial" w:hAnsi="Arial" w:cs="Arial"/>
              </w:rPr>
              <w:tab/>
              <w:t xml:space="preserve">Możliwość deklarowania wyzwalaczy (triggerów) na poziomie instrukcji DML </w:t>
            </w:r>
            <w:r w:rsidRPr="00B721F3">
              <w:rPr>
                <w:rFonts w:ascii="Arial" w:hAnsi="Arial" w:cs="Arial"/>
              </w:rPr>
              <w:lastRenderedPageBreak/>
              <w:t>(INSERT, UPDATE, DELETE) wykonywanej na tabeli, poziomie każdego wiersza modyfikowanego przez instrukcję DML  Ponadto mechanizm wyzwalaczy powinien umożliwiać oprogramowanie obsługi instrukcji DML (INSERT, UPDATE, DELETE) wykonywanych na tzw. niemodyfikowalnych widokach (views).</w:t>
            </w:r>
          </w:p>
          <w:p w14:paraId="01104D9A" w14:textId="77777777" w:rsidR="001A1218" w:rsidRPr="00B721F3" w:rsidRDefault="001A1218" w:rsidP="00C323F4">
            <w:pPr>
              <w:spacing w:line="276" w:lineRule="auto"/>
              <w:rPr>
                <w:rFonts w:ascii="Arial" w:hAnsi="Arial" w:cs="Arial"/>
              </w:rPr>
            </w:pPr>
            <w:r w:rsidRPr="00B721F3">
              <w:rPr>
                <w:rFonts w:ascii="Arial" w:hAnsi="Arial" w:cs="Arial"/>
              </w:rPr>
              <w:t>14.</w:t>
            </w:r>
            <w:r w:rsidRPr="00B721F3">
              <w:rPr>
                <w:rFonts w:ascii="Arial" w:hAnsi="Arial" w:cs="Arial"/>
              </w:rPr>
              <w:tab/>
              <w:t>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instrukcji w której wystąpił ww. błąd lub wyjątek</w:t>
            </w:r>
          </w:p>
          <w:p w14:paraId="697DB3D5" w14:textId="77777777" w:rsidR="001A1218" w:rsidRPr="00B721F3" w:rsidRDefault="001A1218" w:rsidP="00C323F4">
            <w:pPr>
              <w:spacing w:line="276" w:lineRule="auto"/>
              <w:rPr>
                <w:rFonts w:ascii="Arial" w:hAnsi="Arial" w:cs="Arial"/>
              </w:rPr>
            </w:pPr>
            <w:r w:rsidRPr="00B721F3">
              <w:rPr>
                <w:rFonts w:ascii="Arial" w:hAnsi="Arial" w:cs="Arial"/>
              </w:rPr>
              <w:t>15.</w:t>
            </w:r>
            <w:r w:rsidRPr="00B721F3">
              <w:rPr>
                <w:rFonts w:ascii="Arial" w:hAnsi="Arial" w:cs="Arial"/>
              </w:rPr>
              <w:tab/>
              <w:t>Powinna istnieć możliwość autoryzowania użytkowników bazy danych</w:t>
            </w:r>
          </w:p>
          <w:p w14:paraId="1668D6A3" w14:textId="77777777" w:rsidR="001A1218" w:rsidRPr="00B721F3" w:rsidRDefault="001A1218" w:rsidP="00C323F4">
            <w:pPr>
              <w:spacing w:line="276" w:lineRule="auto"/>
              <w:rPr>
                <w:rFonts w:ascii="Arial" w:hAnsi="Arial" w:cs="Arial"/>
              </w:rPr>
            </w:pPr>
            <w:r w:rsidRPr="00B721F3">
              <w:rPr>
                <w:rFonts w:ascii="Arial" w:hAnsi="Arial" w:cs="Arial"/>
              </w:rPr>
              <w:t>16.</w:t>
            </w:r>
            <w:r w:rsidRPr="00B721F3">
              <w:rPr>
                <w:rFonts w:ascii="Arial" w:hAnsi="Arial" w:cs="Arial"/>
              </w:rPr>
              <w:tab/>
              <w:t>Przywileje użytkowników bazy danych powinny być określane  przywilejów dostępu do obiektów aplikacyjnych (np. odczytu / modyfikacji tabeli, wykonania procedury). Baza danych powinna umożliwiać nadawanie ww. przywilejów za pośrednictwem mechanizmu grup użytkowników / ról . W danej chwili użytkownik może mieć aktywny dowolny podzbiór nadanych ról .</w:t>
            </w:r>
          </w:p>
          <w:p w14:paraId="4EFEEB81" w14:textId="77777777" w:rsidR="001A1218" w:rsidRPr="00B721F3" w:rsidRDefault="001A1218" w:rsidP="00C323F4">
            <w:pPr>
              <w:spacing w:line="276" w:lineRule="auto"/>
              <w:rPr>
                <w:rFonts w:ascii="Arial" w:hAnsi="Arial" w:cs="Arial"/>
              </w:rPr>
            </w:pPr>
            <w:r w:rsidRPr="00B721F3">
              <w:rPr>
                <w:rFonts w:ascii="Arial" w:hAnsi="Arial" w:cs="Arial"/>
              </w:rPr>
              <w:t>17.</w:t>
            </w:r>
            <w:r w:rsidRPr="00B721F3">
              <w:rPr>
                <w:rFonts w:ascii="Arial" w:hAnsi="Arial" w:cs="Arial"/>
              </w:rPr>
              <w:tab/>
              <w:t>Możliwość wykonywania  kopii bezpieczeństwa bezpośrednio przez serwer bazy danych. Możliwość integracji z powszechnie stosowanymi systemami backupu (Veritas, Tivoli itd). Wykonywanie kopii bezpieczeństwa powinno być możliwe w trybie offline oraz w trybie online</w:t>
            </w:r>
          </w:p>
          <w:p w14:paraId="249D87DC" w14:textId="77777777" w:rsidR="001A1218" w:rsidRPr="00B721F3" w:rsidRDefault="001A1218" w:rsidP="00C323F4">
            <w:pPr>
              <w:spacing w:line="276" w:lineRule="auto"/>
              <w:rPr>
                <w:rFonts w:ascii="Arial" w:hAnsi="Arial" w:cs="Arial"/>
              </w:rPr>
            </w:pPr>
            <w:r w:rsidRPr="00B721F3">
              <w:rPr>
                <w:rFonts w:ascii="Arial" w:hAnsi="Arial" w:cs="Arial"/>
              </w:rPr>
              <w:t>18.</w:t>
            </w:r>
            <w:r w:rsidRPr="00B721F3">
              <w:rPr>
                <w:rFonts w:ascii="Arial" w:hAnsi="Arial" w:cs="Arial"/>
              </w:rPr>
              <w:tab/>
              <w:t>Możliwość wykonywania kopii bezpieczeństwa w trybie online (hot backup).</w:t>
            </w:r>
          </w:p>
          <w:p w14:paraId="4A71CE26" w14:textId="77777777" w:rsidR="001A1218" w:rsidRPr="00B721F3" w:rsidRDefault="001A1218" w:rsidP="00C323F4">
            <w:pPr>
              <w:spacing w:line="276" w:lineRule="auto"/>
              <w:rPr>
                <w:rFonts w:ascii="Arial" w:hAnsi="Arial" w:cs="Arial"/>
              </w:rPr>
            </w:pPr>
            <w:r w:rsidRPr="00B721F3">
              <w:rPr>
                <w:rFonts w:ascii="Arial" w:hAnsi="Arial" w:cs="Arial"/>
              </w:rPr>
              <w:t>19.</w:t>
            </w:r>
            <w:r w:rsidRPr="00B721F3">
              <w:rPr>
                <w:rFonts w:ascii="Arial" w:hAnsi="Arial" w:cs="Arial"/>
              </w:rPr>
              <w:tab/>
              <w:t>Odtwarzanie powinno umożliwiać odzyskanie stanu danych z chwili wystąpienia awarii bądź cofnąć stan bazy danych do punktu w czasie. W przypadku odtwarzania do stanu z chwili wystąpienia awarii odtwarzaniu może podlegać cała baza danych bądź pojedyncze pliki danych.</w:t>
            </w:r>
          </w:p>
          <w:p w14:paraId="0AFE6FBC" w14:textId="77777777" w:rsidR="001A1218" w:rsidRPr="00B721F3" w:rsidRDefault="001A1218" w:rsidP="00C323F4">
            <w:pPr>
              <w:spacing w:line="276" w:lineRule="auto"/>
              <w:rPr>
                <w:rFonts w:ascii="Arial" w:hAnsi="Arial" w:cs="Arial"/>
              </w:rPr>
            </w:pPr>
            <w:r w:rsidRPr="00B721F3">
              <w:rPr>
                <w:rFonts w:ascii="Arial" w:hAnsi="Arial" w:cs="Arial"/>
              </w:rPr>
              <w:t>20.</w:t>
            </w:r>
            <w:r w:rsidRPr="00B721F3">
              <w:rPr>
                <w:rFonts w:ascii="Arial" w:hAnsi="Arial" w:cs="Arial"/>
              </w:rPr>
              <w:tab/>
              <w:t>W przypadku, gdy odtwarzaniu podlegają pojedyncze pliki bazy danych, pozostałe pliki baz danych mogą być dostępne dla użytkowników</w:t>
            </w:r>
          </w:p>
          <w:p w14:paraId="5E11304C" w14:textId="77777777" w:rsidR="001A1218" w:rsidRPr="00B721F3" w:rsidRDefault="001A1218" w:rsidP="00C323F4">
            <w:pPr>
              <w:spacing w:after="200" w:line="276" w:lineRule="auto"/>
              <w:rPr>
                <w:rFonts w:ascii="Arial" w:hAnsi="Arial" w:cs="Arial"/>
              </w:rPr>
            </w:pPr>
            <w:r w:rsidRPr="00B721F3">
              <w:rPr>
                <w:rFonts w:ascii="Arial" w:hAnsi="Arial" w:cs="Arial"/>
              </w:rPr>
              <w:t>21.</w:t>
            </w:r>
            <w:r w:rsidRPr="00B721F3">
              <w:rPr>
                <w:rFonts w:ascii="Arial" w:hAnsi="Arial" w:cs="Arial"/>
              </w:rPr>
              <w:tab/>
              <w:t>Wbudowana obsługa wyrażeń regularnych zgodna ze standardem POSIX dostępna z poziomu języka SQL jak i procedur/funkcji składowanych w bazie danych.</w:t>
            </w:r>
          </w:p>
        </w:tc>
      </w:tr>
    </w:tbl>
    <w:p w14:paraId="06C74D0B" w14:textId="77777777" w:rsidR="001A1218" w:rsidRPr="00B721F3" w:rsidRDefault="001A1218" w:rsidP="00316737">
      <w:pPr>
        <w:jc w:val="both"/>
        <w:rPr>
          <w:rStyle w:val="Nagwek2Znak"/>
          <w:rFonts w:ascii="Arial" w:hAnsi="Arial" w:cs="Arial"/>
        </w:rPr>
      </w:pPr>
    </w:p>
    <w:p w14:paraId="5B7D7C9F" w14:textId="77777777" w:rsidR="00236877" w:rsidRPr="00B721F3" w:rsidRDefault="00236877" w:rsidP="00316737">
      <w:pPr>
        <w:jc w:val="both"/>
        <w:rPr>
          <w:rFonts w:ascii="Arial" w:hAnsi="Arial" w:cs="Arial"/>
        </w:rPr>
      </w:pPr>
    </w:p>
    <w:p w14:paraId="5C51EB60" w14:textId="77777777" w:rsidR="00A0793F" w:rsidRPr="00B721F3" w:rsidRDefault="00A0793F" w:rsidP="001F43B9">
      <w:pPr>
        <w:pStyle w:val="Nagwek1"/>
        <w:numPr>
          <w:ilvl w:val="0"/>
          <w:numId w:val="21"/>
        </w:numPr>
        <w:rPr>
          <w:rFonts w:ascii="Arial" w:hAnsi="Arial" w:cs="Arial"/>
        </w:rPr>
      </w:pPr>
      <w:bookmarkStart w:id="220" w:name="_Toc39658902"/>
      <w:r w:rsidRPr="00B721F3">
        <w:rPr>
          <w:rFonts w:ascii="Arial" w:hAnsi="Arial" w:cs="Arial"/>
        </w:rPr>
        <w:t>Integracja systemów</w:t>
      </w:r>
      <w:bookmarkEnd w:id="220"/>
    </w:p>
    <w:p w14:paraId="4DBFAC6C" w14:textId="77777777" w:rsidR="00A0793F" w:rsidRPr="00B721F3" w:rsidRDefault="00A0793F" w:rsidP="001F43B9">
      <w:pPr>
        <w:pStyle w:val="Akapitzlist"/>
        <w:numPr>
          <w:ilvl w:val="0"/>
          <w:numId w:val="15"/>
        </w:numPr>
        <w:spacing w:before="360" w:after="120"/>
        <w:contextualSpacing w:val="0"/>
        <w:jc w:val="both"/>
        <w:outlineLvl w:val="1"/>
        <w:rPr>
          <w:rFonts w:ascii="Arial" w:hAnsi="Arial" w:cs="Arial"/>
          <w:b/>
          <w:vanish/>
          <w:color w:val="000000"/>
          <w:sz w:val="24"/>
        </w:rPr>
      </w:pPr>
      <w:bookmarkStart w:id="221" w:name="_Toc10015555"/>
      <w:bookmarkStart w:id="222" w:name="_Toc10015610"/>
      <w:bookmarkStart w:id="223" w:name="_Toc10015664"/>
      <w:bookmarkStart w:id="224" w:name="_Toc10015781"/>
      <w:bookmarkStart w:id="225" w:name="_Toc10015915"/>
      <w:bookmarkStart w:id="226" w:name="_Toc10015969"/>
      <w:bookmarkStart w:id="227" w:name="_Toc18578531"/>
      <w:bookmarkStart w:id="228" w:name="_Toc18578781"/>
      <w:bookmarkStart w:id="229" w:name="_Toc18579155"/>
      <w:bookmarkStart w:id="230" w:name="_Toc20818910"/>
      <w:bookmarkStart w:id="231" w:name="_Toc20992244"/>
      <w:bookmarkStart w:id="232" w:name="_Toc28854501"/>
      <w:bookmarkStart w:id="233" w:name="_Toc28854592"/>
      <w:bookmarkStart w:id="234" w:name="_Toc28854683"/>
      <w:bookmarkStart w:id="235" w:name="_Toc33794621"/>
      <w:bookmarkStart w:id="236" w:name="_Toc33794756"/>
      <w:bookmarkStart w:id="237" w:name="_Toc33794850"/>
      <w:bookmarkStart w:id="238" w:name="_Toc39658903"/>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D469050" w14:textId="77777777" w:rsidR="00A0793F" w:rsidRPr="00B721F3" w:rsidRDefault="00A0793F" w:rsidP="001F43B9">
      <w:pPr>
        <w:pStyle w:val="Akapitzlist"/>
        <w:numPr>
          <w:ilvl w:val="0"/>
          <w:numId w:val="15"/>
        </w:numPr>
        <w:spacing w:before="360" w:after="120"/>
        <w:contextualSpacing w:val="0"/>
        <w:jc w:val="both"/>
        <w:outlineLvl w:val="1"/>
        <w:rPr>
          <w:rFonts w:ascii="Arial" w:hAnsi="Arial" w:cs="Arial"/>
          <w:b/>
          <w:vanish/>
          <w:color w:val="000000"/>
          <w:sz w:val="24"/>
        </w:rPr>
      </w:pPr>
      <w:bookmarkStart w:id="239" w:name="_Toc10015556"/>
      <w:bookmarkStart w:id="240" w:name="_Toc10015611"/>
      <w:bookmarkStart w:id="241" w:name="_Toc10015665"/>
      <w:bookmarkStart w:id="242" w:name="_Toc10015782"/>
      <w:bookmarkStart w:id="243" w:name="_Toc10015916"/>
      <w:bookmarkStart w:id="244" w:name="_Toc10015970"/>
      <w:bookmarkStart w:id="245" w:name="_Toc18578532"/>
      <w:bookmarkStart w:id="246" w:name="_Toc18578782"/>
      <w:bookmarkStart w:id="247" w:name="_Toc18579156"/>
      <w:bookmarkStart w:id="248" w:name="_Toc20818911"/>
      <w:bookmarkStart w:id="249" w:name="_Toc20992245"/>
      <w:bookmarkStart w:id="250" w:name="_Toc28854502"/>
      <w:bookmarkStart w:id="251" w:name="_Toc28854593"/>
      <w:bookmarkStart w:id="252" w:name="_Toc28854684"/>
      <w:bookmarkStart w:id="253" w:name="_Toc33794622"/>
      <w:bookmarkStart w:id="254" w:name="_Toc33794757"/>
      <w:bookmarkStart w:id="255" w:name="_Toc33794851"/>
      <w:bookmarkStart w:id="256" w:name="_Toc39658904"/>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271B282D" w14:textId="77777777" w:rsidR="00A0793F" w:rsidRPr="00B721F3" w:rsidRDefault="00A0793F" w:rsidP="001F43B9">
      <w:pPr>
        <w:pStyle w:val="Akapitzlist"/>
        <w:numPr>
          <w:ilvl w:val="0"/>
          <w:numId w:val="15"/>
        </w:numPr>
        <w:spacing w:before="360" w:after="120"/>
        <w:contextualSpacing w:val="0"/>
        <w:jc w:val="both"/>
        <w:outlineLvl w:val="1"/>
        <w:rPr>
          <w:rFonts w:ascii="Arial" w:hAnsi="Arial" w:cs="Arial"/>
          <w:b/>
          <w:vanish/>
          <w:color w:val="000000"/>
          <w:sz w:val="24"/>
        </w:rPr>
      </w:pPr>
      <w:bookmarkStart w:id="257" w:name="_Toc10015557"/>
      <w:bookmarkStart w:id="258" w:name="_Toc10015612"/>
      <w:bookmarkStart w:id="259" w:name="_Toc10015666"/>
      <w:bookmarkStart w:id="260" w:name="_Toc10015783"/>
      <w:bookmarkStart w:id="261" w:name="_Toc10015917"/>
      <w:bookmarkStart w:id="262" w:name="_Toc10015971"/>
      <w:bookmarkStart w:id="263" w:name="_Toc18578533"/>
      <w:bookmarkStart w:id="264" w:name="_Toc18578783"/>
      <w:bookmarkStart w:id="265" w:name="_Toc18579157"/>
      <w:bookmarkStart w:id="266" w:name="_Toc20818912"/>
      <w:bookmarkStart w:id="267" w:name="_Toc20992246"/>
      <w:bookmarkStart w:id="268" w:name="_Toc28854503"/>
      <w:bookmarkStart w:id="269" w:name="_Toc28854594"/>
      <w:bookmarkStart w:id="270" w:name="_Toc28854685"/>
      <w:bookmarkStart w:id="271" w:name="_Toc33794623"/>
      <w:bookmarkStart w:id="272" w:name="_Toc33794758"/>
      <w:bookmarkStart w:id="273" w:name="_Toc33794852"/>
      <w:bookmarkStart w:id="274" w:name="_Toc3965890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7E11B64" w14:textId="11EEA7F9" w:rsidR="00A0793F" w:rsidRPr="00B721F3" w:rsidRDefault="00C22E5D" w:rsidP="006B2988">
      <w:pPr>
        <w:pStyle w:val="Nag2"/>
        <w:numPr>
          <w:ilvl w:val="0"/>
          <w:numId w:val="0"/>
        </w:numPr>
        <w:rPr>
          <w:rStyle w:val="Nagwek2Znak"/>
          <w:rFonts w:ascii="Arial" w:hAnsi="Arial" w:cs="Arial"/>
        </w:rPr>
      </w:pPr>
      <w:bookmarkStart w:id="275" w:name="_Toc39658906"/>
      <w:r w:rsidRPr="00B721F3">
        <w:rPr>
          <w:rStyle w:val="Nagwek2Znak"/>
          <w:rFonts w:ascii="Arial" w:hAnsi="Arial" w:cs="Arial"/>
        </w:rPr>
        <w:t>8</w:t>
      </w:r>
      <w:r w:rsidR="006B2988" w:rsidRPr="00B721F3">
        <w:rPr>
          <w:rStyle w:val="Nagwek2Znak"/>
          <w:rFonts w:ascii="Arial" w:hAnsi="Arial" w:cs="Arial"/>
        </w:rPr>
        <w:t xml:space="preserve">.1. </w:t>
      </w:r>
      <w:r w:rsidR="00A0793F" w:rsidRPr="00B721F3">
        <w:rPr>
          <w:rStyle w:val="Nagwek2Znak"/>
          <w:rFonts w:ascii="Arial" w:hAnsi="Arial" w:cs="Arial"/>
        </w:rPr>
        <w:t>Informacje ogólne</w:t>
      </w:r>
      <w:bookmarkEnd w:id="275"/>
    </w:p>
    <w:p w14:paraId="71E4AB62"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Zamawiający wymaga aby System współpracował z wdrożonymi Systemami Informatycznymi funkcjonującymi u Zamawiającego w zakresie opisanym w SIWZ doprecyzowanym na etapie analizy przedwdrożeniowej. </w:t>
      </w:r>
    </w:p>
    <w:p w14:paraId="6C8FC98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Zadaniem integracji systemów musi być połączenie systemów informatycznych w taki sposób, aby wspierały one w sposób spójny procesy udokumentowane na mapach procesów wyspecyfikowanych na etapie analizy przedwdrożeniowej. Zamawiający wymaga aby system w zakresie integracji zapewniał poniższe:</w:t>
      </w:r>
    </w:p>
    <w:p w14:paraId="63344FA2" w14:textId="77777777" w:rsidR="009B48C5" w:rsidRPr="00B721F3" w:rsidRDefault="009B48C5" w:rsidP="00316737">
      <w:pPr>
        <w:jc w:val="both"/>
        <w:rPr>
          <w:rFonts w:ascii="Arial" w:hAnsi="Arial" w:cs="Arial"/>
          <w:sz w:val="20"/>
          <w:szCs w:val="20"/>
        </w:rPr>
      </w:pPr>
    </w:p>
    <w:p w14:paraId="68DFEE37" w14:textId="77777777" w:rsidR="00F14850" w:rsidRPr="00B721F3" w:rsidRDefault="00F14850" w:rsidP="00316737">
      <w:pPr>
        <w:jc w:val="both"/>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14"/>
      </w:tblGrid>
      <w:tr w:rsidR="00A97FBC" w:rsidRPr="00B721F3" w14:paraId="16588DEA" w14:textId="77777777" w:rsidTr="00B02134">
        <w:tc>
          <w:tcPr>
            <w:tcW w:w="567" w:type="dxa"/>
            <w:shd w:val="clear" w:color="auto" w:fill="A6A6A6" w:themeFill="background1" w:themeFillShade="A6"/>
          </w:tcPr>
          <w:p w14:paraId="71C29130" w14:textId="77777777" w:rsidR="00A97FBC" w:rsidRPr="00B721F3" w:rsidRDefault="00B02134" w:rsidP="00316737">
            <w:pPr>
              <w:pStyle w:val="Tekstpodstawowy"/>
              <w:jc w:val="both"/>
              <w:rPr>
                <w:rFonts w:ascii="Arial" w:hAnsi="Arial" w:cs="Arial"/>
                <w:b/>
                <w:sz w:val="20"/>
                <w:szCs w:val="20"/>
              </w:rPr>
            </w:pPr>
            <w:r w:rsidRPr="00B721F3">
              <w:rPr>
                <w:rFonts w:ascii="Arial" w:hAnsi="Arial" w:cs="Arial"/>
                <w:b/>
                <w:sz w:val="20"/>
                <w:szCs w:val="20"/>
              </w:rPr>
              <w:t>Lp.</w:t>
            </w:r>
          </w:p>
        </w:tc>
        <w:tc>
          <w:tcPr>
            <w:tcW w:w="9214" w:type="dxa"/>
            <w:shd w:val="clear" w:color="auto" w:fill="A6A6A6" w:themeFill="background1" w:themeFillShade="A6"/>
          </w:tcPr>
          <w:p w14:paraId="5048DD24" w14:textId="77777777" w:rsidR="00A97FBC" w:rsidRPr="00B721F3" w:rsidRDefault="00A97FBC" w:rsidP="00316737">
            <w:pPr>
              <w:pStyle w:val="Tekstpodstawowy"/>
              <w:jc w:val="both"/>
              <w:rPr>
                <w:rFonts w:ascii="Arial" w:hAnsi="Arial" w:cs="Arial"/>
                <w:b/>
                <w:sz w:val="20"/>
                <w:szCs w:val="20"/>
              </w:rPr>
            </w:pPr>
            <w:r w:rsidRPr="00B721F3">
              <w:rPr>
                <w:rFonts w:ascii="Arial" w:hAnsi="Arial" w:cs="Arial"/>
                <w:b/>
                <w:sz w:val="20"/>
                <w:szCs w:val="20"/>
              </w:rPr>
              <w:t>Opis wymagania</w:t>
            </w:r>
          </w:p>
        </w:tc>
      </w:tr>
      <w:tr w:rsidR="00A97FBC" w:rsidRPr="00B721F3" w14:paraId="02A18B6A" w14:textId="77777777" w:rsidTr="00B02134">
        <w:tc>
          <w:tcPr>
            <w:tcW w:w="567" w:type="dxa"/>
          </w:tcPr>
          <w:p w14:paraId="5E4909B2" w14:textId="77777777" w:rsidR="00A97FBC" w:rsidRPr="00B721F3" w:rsidRDefault="00A97FBC" w:rsidP="001F43B9">
            <w:pPr>
              <w:pStyle w:val="W11"/>
              <w:numPr>
                <w:ilvl w:val="0"/>
                <w:numId w:val="11"/>
              </w:numPr>
              <w:ind w:left="317" w:hanging="317"/>
              <w:jc w:val="both"/>
              <w:rPr>
                <w:rFonts w:ascii="Arial" w:hAnsi="Arial" w:cs="Arial"/>
                <w:lang w:eastAsia="en-US"/>
              </w:rPr>
            </w:pPr>
          </w:p>
        </w:tc>
        <w:tc>
          <w:tcPr>
            <w:tcW w:w="9214" w:type="dxa"/>
          </w:tcPr>
          <w:p w14:paraId="3305DAA4" w14:textId="77777777" w:rsidR="00A97FBC" w:rsidRPr="00B721F3" w:rsidRDefault="00A97FBC" w:rsidP="00B02134">
            <w:pPr>
              <w:pStyle w:val="W11"/>
              <w:ind w:left="0" w:firstLine="0"/>
              <w:jc w:val="both"/>
              <w:rPr>
                <w:rFonts w:ascii="Arial" w:hAnsi="Arial" w:cs="Arial"/>
                <w:lang w:eastAsia="en-US"/>
              </w:rPr>
            </w:pPr>
            <w:r w:rsidRPr="00B721F3">
              <w:rPr>
                <w:rFonts w:ascii="Arial" w:hAnsi="Arial" w:cs="Arial"/>
                <w:lang w:eastAsia="en-US"/>
              </w:rPr>
              <w:t>Architektura Systemu musi zapewniać otwartość na możliwość wymiany danych z innymi systemami, w postaci udokumentowanych interfejsów programistycznych API.</w:t>
            </w:r>
          </w:p>
        </w:tc>
      </w:tr>
      <w:tr w:rsidR="00A97FBC" w:rsidRPr="00B721F3" w14:paraId="207A618C" w14:textId="77777777" w:rsidTr="00B02134">
        <w:tc>
          <w:tcPr>
            <w:tcW w:w="567" w:type="dxa"/>
          </w:tcPr>
          <w:p w14:paraId="0A6E2014" w14:textId="77777777" w:rsidR="00A97FBC" w:rsidRPr="00B721F3" w:rsidRDefault="00A97FBC" w:rsidP="001F43B9">
            <w:pPr>
              <w:pStyle w:val="W11"/>
              <w:numPr>
                <w:ilvl w:val="0"/>
                <w:numId w:val="11"/>
              </w:numPr>
              <w:ind w:left="317" w:hanging="317"/>
              <w:jc w:val="both"/>
              <w:rPr>
                <w:rFonts w:ascii="Arial" w:hAnsi="Arial" w:cs="Arial"/>
                <w:lang w:eastAsia="en-US"/>
              </w:rPr>
            </w:pPr>
          </w:p>
        </w:tc>
        <w:tc>
          <w:tcPr>
            <w:tcW w:w="9214" w:type="dxa"/>
          </w:tcPr>
          <w:p w14:paraId="3DD14615" w14:textId="77777777" w:rsidR="00A97FBC" w:rsidRPr="00B721F3" w:rsidRDefault="00A97FBC" w:rsidP="00B02134">
            <w:pPr>
              <w:pStyle w:val="W11"/>
              <w:ind w:left="0" w:firstLine="0"/>
              <w:jc w:val="both"/>
              <w:rPr>
                <w:rFonts w:ascii="Arial" w:hAnsi="Arial" w:cs="Arial"/>
                <w:lang w:eastAsia="en-US"/>
              </w:rPr>
            </w:pPr>
            <w:r w:rsidRPr="00B721F3">
              <w:rPr>
                <w:rFonts w:ascii="Arial" w:hAnsi="Arial" w:cs="Arial"/>
                <w:lang w:eastAsia="en-US"/>
              </w:rPr>
              <w:t>Architektura systemu musi zapewniać otwartość na możliwość wymiany danych z innymi systemami, za pomocą usług (WebServices).</w:t>
            </w:r>
          </w:p>
        </w:tc>
      </w:tr>
      <w:tr w:rsidR="00A97FBC" w:rsidRPr="00B721F3" w14:paraId="7A778CB9" w14:textId="77777777" w:rsidTr="007B41E7">
        <w:trPr>
          <w:trHeight w:val="400"/>
        </w:trPr>
        <w:tc>
          <w:tcPr>
            <w:tcW w:w="567" w:type="dxa"/>
          </w:tcPr>
          <w:p w14:paraId="215C7900" w14:textId="77777777" w:rsidR="00A97FBC" w:rsidRPr="00B721F3" w:rsidRDefault="00A97FBC" w:rsidP="001F43B9">
            <w:pPr>
              <w:pStyle w:val="W11"/>
              <w:numPr>
                <w:ilvl w:val="0"/>
                <w:numId w:val="11"/>
              </w:numPr>
              <w:ind w:left="317" w:hanging="317"/>
              <w:jc w:val="both"/>
              <w:rPr>
                <w:rFonts w:ascii="Arial" w:hAnsi="Arial" w:cs="Arial"/>
                <w:lang w:eastAsia="en-US"/>
              </w:rPr>
            </w:pPr>
          </w:p>
        </w:tc>
        <w:tc>
          <w:tcPr>
            <w:tcW w:w="9214" w:type="dxa"/>
          </w:tcPr>
          <w:p w14:paraId="0D406536" w14:textId="6C77F1F1" w:rsidR="00A97FBC" w:rsidRPr="00B721F3" w:rsidRDefault="00A97FBC" w:rsidP="001A1218">
            <w:pPr>
              <w:pStyle w:val="W11"/>
              <w:ind w:left="0" w:firstLine="0"/>
              <w:jc w:val="both"/>
              <w:rPr>
                <w:rFonts w:ascii="Arial" w:hAnsi="Arial" w:cs="Arial"/>
                <w:lang w:eastAsia="en-US"/>
              </w:rPr>
            </w:pPr>
            <w:r w:rsidRPr="00B721F3">
              <w:rPr>
                <w:rFonts w:ascii="Arial" w:hAnsi="Arial" w:cs="Arial"/>
                <w:lang w:eastAsia="en-US"/>
              </w:rPr>
              <w:t xml:space="preserve">System musi być zintegrowany z systemem AD </w:t>
            </w:r>
          </w:p>
        </w:tc>
      </w:tr>
    </w:tbl>
    <w:p w14:paraId="575E99AE" w14:textId="3F3D85D3" w:rsidR="00A0793F" w:rsidRPr="00B721F3" w:rsidRDefault="00C22E5D" w:rsidP="006B2988">
      <w:pPr>
        <w:pStyle w:val="Nag2"/>
        <w:numPr>
          <w:ilvl w:val="0"/>
          <w:numId w:val="0"/>
        </w:numPr>
        <w:rPr>
          <w:rStyle w:val="Nagwek2Znak"/>
          <w:rFonts w:ascii="Arial" w:hAnsi="Arial" w:cs="Arial"/>
        </w:rPr>
      </w:pPr>
      <w:bookmarkStart w:id="276" w:name="_bookmark24"/>
      <w:bookmarkStart w:id="277" w:name="_bookmark25"/>
      <w:bookmarkStart w:id="278" w:name="_Toc39658907"/>
      <w:bookmarkEnd w:id="276"/>
      <w:bookmarkEnd w:id="277"/>
      <w:r w:rsidRPr="00B721F3">
        <w:rPr>
          <w:rStyle w:val="Nagwek2Znak"/>
          <w:rFonts w:ascii="Arial" w:hAnsi="Arial" w:cs="Arial"/>
        </w:rPr>
        <w:t>8</w:t>
      </w:r>
      <w:r w:rsidR="006B2988" w:rsidRPr="00B721F3">
        <w:rPr>
          <w:rStyle w:val="Nagwek2Znak"/>
          <w:rFonts w:ascii="Arial" w:hAnsi="Arial" w:cs="Arial"/>
        </w:rPr>
        <w:t xml:space="preserve">.2. </w:t>
      </w:r>
      <w:r w:rsidR="00A0793F" w:rsidRPr="00B721F3">
        <w:rPr>
          <w:rStyle w:val="Nagwek2Znak"/>
          <w:rFonts w:ascii="Arial" w:hAnsi="Arial" w:cs="Arial"/>
        </w:rPr>
        <w:t xml:space="preserve">Integracja systemu HIS z systemem LIS </w:t>
      </w:r>
      <w:bookmarkStart w:id="279" w:name="_Hlk515189736"/>
      <w:r w:rsidR="00A0793F" w:rsidRPr="00B721F3">
        <w:rPr>
          <w:rStyle w:val="Nagwek2Znak"/>
          <w:rFonts w:ascii="Arial" w:hAnsi="Arial" w:cs="Arial"/>
        </w:rPr>
        <w:t>(posiadanym przez Szpital</w:t>
      </w:r>
      <w:r w:rsidR="007B41E7">
        <w:rPr>
          <w:rStyle w:val="Nagwek2Znak"/>
          <w:rFonts w:ascii="Arial" w:hAnsi="Arial" w:cs="Arial"/>
        </w:rPr>
        <w:t xml:space="preserve"> - </w:t>
      </w:r>
      <w:r w:rsidR="007B41E7" w:rsidRPr="007B41E7">
        <w:rPr>
          <w:rStyle w:val="Nagwek2Znak"/>
          <w:rFonts w:ascii="Arial" w:hAnsi="Arial" w:cs="Arial"/>
        </w:rPr>
        <w:t>Comarch/ATD-Software</w:t>
      </w:r>
      <w:r w:rsidR="00A0793F" w:rsidRPr="00B721F3">
        <w:rPr>
          <w:rStyle w:val="Nagwek2Znak"/>
          <w:rFonts w:ascii="Arial" w:hAnsi="Arial" w:cs="Arial"/>
        </w:rPr>
        <w:t>).</w:t>
      </w:r>
      <w:bookmarkEnd w:id="278"/>
    </w:p>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A0793F" w:rsidRPr="00B721F3" w14:paraId="3D490A36" w14:textId="77777777" w:rsidTr="002E26B2">
        <w:tc>
          <w:tcPr>
            <w:tcW w:w="540" w:type="dxa"/>
            <w:shd w:val="clear" w:color="C0C0C0" w:fill="BFBFBF"/>
          </w:tcPr>
          <w:bookmarkEnd w:id="279"/>
          <w:p w14:paraId="633A8771" w14:textId="77777777" w:rsidR="00A0793F" w:rsidRPr="00B721F3" w:rsidRDefault="00A0793F" w:rsidP="00316737">
            <w:pPr>
              <w:spacing w:before="120"/>
              <w:jc w:val="both"/>
              <w:rPr>
                <w:rFonts w:ascii="Arial" w:hAnsi="Arial" w:cs="Arial"/>
                <w:b/>
                <w:bCs/>
                <w:szCs w:val="20"/>
              </w:rPr>
            </w:pPr>
            <w:r w:rsidRPr="00B721F3">
              <w:rPr>
                <w:rFonts w:ascii="Arial" w:hAnsi="Arial" w:cs="Arial"/>
                <w:b/>
                <w:bCs/>
                <w:szCs w:val="20"/>
              </w:rPr>
              <w:t>Lp.</w:t>
            </w:r>
          </w:p>
        </w:tc>
        <w:tc>
          <w:tcPr>
            <w:tcW w:w="9311" w:type="dxa"/>
            <w:shd w:val="clear" w:color="C0C0C0" w:fill="BFBFBF"/>
            <w:vAlign w:val="center"/>
          </w:tcPr>
          <w:p w14:paraId="576AF515" w14:textId="77777777" w:rsidR="00A0793F" w:rsidRPr="00B721F3" w:rsidRDefault="00A0793F" w:rsidP="00316737">
            <w:pPr>
              <w:spacing w:before="120"/>
              <w:jc w:val="both"/>
              <w:rPr>
                <w:rFonts w:ascii="Arial" w:hAnsi="Arial" w:cs="Arial"/>
                <w:b/>
                <w:bCs/>
                <w:szCs w:val="20"/>
              </w:rPr>
            </w:pPr>
            <w:r w:rsidRPr="00B721F3">
              <w:rPr>
                <w:rFonts w:ascii="Arial" w:hAnsi="Arial" w:cs="Arial"/>
                <w:b/>
                <w:bCs/>
                <w:szCs w:val="20"/>
              </w:rPr>
              <w:t>Wymaganie</w:t>
            </w:r>
          </w:p>
        </w:tc>
      </w:tr>
      <w:tr w:rsidR="00A0793F" w:rsidRPr="00B721F3" w14:paraId="40A0B84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6197C74"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AC848E2"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Integracja z LIS</w:t>
            </w:r>
          </w:p>
        </w:tc>
      </w:tr>
      <w:tr w:rsidR="00A0793F" w:rsidRPr="00B721F3" w14:paraId="5737280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CB56A2"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43C77DF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Integracja z wykorzystaniem standardu </w:t>
            </w:r>
            <w:r w:rsidR="00963330" w:rsidRPr="00B721F3">
              <w:rPr>
                <w:rFonts w:ascii="Arial" w:hAnsi="Arial" w:cs="Arial"/>
              </w:rPr>
              <w:t xml:space="preserve"> </w:t>
            </w:r>
            <w:r w:rsidR="00963330" w:rsidRPr="00B721F3">
              <w:rPr>
                <w:rFonts w:ascii="Arial" w:hAnsi="Arial" w:cs="Arial"/>
                <w:sz w:val="20"/>
                <w:szCs w:val="20"/>
              </w:rPr>
              <w:t xml:space="preserve">HL7 v2.x lub HL7 v3.x </w:t>
            </w:r>
            <w:r w:rsidRPr="00B721F3">
              <w:rPr>
                <w:rFonts w:ascii="Arial" w:hAnsi="Arial" w:cs="Arial"/>
                <w:sz w:val="20"/>
                <w:szCs w:val="20"/>
              </w:rPr>
              <w:t>lub/oraz z wykorzystaniem mechanizmów bazodanowych</w:t>
            </w:r>
          </w:p>
        </w:tc>
      </w:tr>
      <w:tr w:rsidR="00A0793F" w:rsidRPr="00B721F3" w14:paraId="3FD0A5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080F40"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223E019D"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Segmenty wspólne dla komunikatów wysyłanych przez HIS i LIS</w:t>
            </w:r>
          </w:p>
        </w:tc>
      </w:tr>
      <w:tr w:rsidR="00A0793F" w:rsidRPr="00B721F3" w14:paraId="68D88E0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5C76B9"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04381D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MSH - nagłówek komunikatu obejmujący:</w:t>
            </w:r>
          </w:p>
        </w:tc>
      </w:tr>
      <w:tr w:rsidR="00A0793F" w:rsidRPr="00B721F3" w14:paraId="5AA8B3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CED2F4"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77FBDF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Kod systemu nadawcy</w:t>
            </w:r>
          </w:p>
        </w:tc>
      </w:tr>
      <w:tr w:rsidR="00A0793F" w:rsidRPr="00B721F3" w14:paraId="0FDEFBF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0B9891"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8E8A3C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Kod systemu adresata</w:t>
            </w:r>
          </w:p>
        </w:tc>
      </w:tr>
      <w:tr w:rsidR="00A0793F" w:rsidRPr="00B721F3" w14:paraId="79EF8DA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759024"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127AB9D"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data i czas utworzenia komunikatu</w:t>
            </w:r>
          </w:p>
        </w:tc>
      </w:tr>
      <w:tr w:rsidR="00A0793F" w:rsidRPr="00B721F3" w14:paraId="1841201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1A6E3F"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F046FC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typ komunikatu</w:t>
            </w:r>
          </w:p>
        </w:tc>
      </w:tr>
      <w:tr w:rsidR="00A0793F" w:rsidRPr="00B721F3" w14:paraId="113B0A6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795433"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A9FD85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unikatowy identyfikator komunikatu</w:t>
            </w:r>
          </w:p>
        </w:tc>
      </w:tr>
      <w:tr w:rsidR="00A0793F" w:rsidRPr="00B721F3" w14:paraId="5232196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09C205"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E64F5B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tryb interpretacji komunikatu</w:t>
            </w:r>
          </w:p>
        </w:tc>
      </w:tr>
      <w:tr w:rsidR="00A0793F" w:rsidRPr="00B721F3" w14:paraId="39716F4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68F83"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1BC8CC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wersja standardu HL7</w:t>
            </w:r>
          </w:p>
        </w:tc>
      </w:tr>
      <w:tr w:rsidR="00A0793F" w:rsidRPr="00B721F3" w14:paraId="303FE93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C5FCF6"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9864CD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potwierdzenia: transportowe  i aplikacyjne</w:t>
            </w:r>
          </w:p>
        </w:tc>
      </w:tr>
      <w:tr w:rsidR="00A0793F" w:rsidRPr="00B721F3" w14:paraId="1A6E707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EE3CE76"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24743DA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stosowany system kodowania znaków</w:t>
            </w:r>
          </w:p>
        </w:tc>
      </w:tr>
      <w:tr w:rsidR="00A0793F" w:rsidRPr="00B721F3" w14:paraId="737D71B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9DD2035"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32953B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język komunikacji</w:t>
            </w:r>
          </w:p>
        </w:tc>
      </w:tr>
      <w:tr w:rsidR="00A0793F" w:rsidRPr="00B721F3" w14:paraId="4A37CA0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E814CD5"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316D53E2"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Dane przesyłane z systemu HIS</w:t>
            </w:r>
          </w:p>
        </w:tc>
      </w:tr>
      <w:tr w:rsidR="00A0793F" w:rsidRPr="00B721F3" w14:paraId="63E875B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4E994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375C1D9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PID - dane demograficzne pacjenta obejmujące:</w:t>
            </w:r>
          </w:p>
        </w:tc>
      </w:tr>
      <w:tr w:rsidR="00A0793F" w:rsidRPr="00B721F3" w14:paraId="0C0332B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F99080"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C296B3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PESEL</w:t>
            </w:r>
          </w:p>
        </w:tc>
      </w:tr>
      <w:tr w:rsidR="00A0793F" w:rsidRPr="00B721F3" w14:paraId="51E143A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1BC60C7"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2D9A02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Imiona i nazwisko pacjenta, nazwisko rodowe</w:t>
            </w:r>
          </w:p>
        </w:tc>
      </w:tr>
      <w:tr w:rsidR="00A0793F" w:rsidRPr="00B721F3" w14:paraId="10EAA46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9ECDE1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F12023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pacjenta</w:t>
            </w:r>
          </w:p>
        </w:tc>
      </w:tr>
      <w:tr w:rsidR="00A0793F" w:rsidRPr="00B721F3" w14:paraId="5A8A04F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4B11F3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A08469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data urodzenia</w:t>
            </w:r>
          </w:p>
        </w:tc>
      </w:tr>
      <w:tr w:rsidR="00A0793F" w:rsidRPr="00B721F3" w14:paraId="1457787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ED9BAC"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579FFC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płeć</w:t>
            </w:r>
          </w:p>
        </w:tc>
      </w:tr>
      <w:tr w:rsidR="00A0793F" w:rsidRPr="00B721F3" w14:paraId="19907BE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AB49BDB"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DCC16B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adres</w:t>
            </w:r>
          </w:p>
        </w:tc>
      </w:tr>
      <w:tr w:rsidR="00A0793F" w:rsidRPr="00B721F3" w14:paraId="306B818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6EEAF93"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DD2860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PV1 - informacje o wizycie lub pobycie pacjenta, obejmujący:</w:t>
            </w:r>
          </w:p>
        </w:tc>
      </w:tr>
      <w:tr w:rsidR="00A0793F" w:rsidRPr="00B721F3" w14:paraId="3F9189C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559FA4"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ADA30D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rodzaj pobytu: pobyt na IP, wizyta ambulatoryjna, hospitalizacja</w:t>
            </w:r>
          </w:p>
        </w:tc>
      </w:tr>
      <w:tr w:rsidR="00A0793F" w:rsidRPr="00B721F3" w14:paraId="4895EF4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D5F0B3B"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23EA6E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jednostka organizacyjna</w:t>
            </w:r>
          </w:p>
        </w:tc>
      </w:tr>
      <w:tr w:rsidR="00A0793F" w:rsidRPr="00B721F3" w14:paraId="7DA538B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08ED81"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08C339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rodzaj świadczenia</w:t>
            </w:r>
          </w:p>
        </w:tc>
      </w:tr>
      <w:tr w:rsidR="00A0793F" w:rsidRPr="00B721F3" w14:paraId="23D5ADA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7DE281"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6674BD9"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pobytu, np. nr księgi</w:t>
            </w:r>
          </w:p>
        </w:tc>
      </w:tr>
      <w:tr w:rsidR="00A0793F" w:rsidRPr="00B721F3" w14:paraId="2FCA6B2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72E59C"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DDF6FA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IN1 - informacje o ubezpieczeniu pacjenta obejmujące:</w:t>
            </w:r>
          </w:p>
        </w:tc>
      </w:tr>
      <w:tr w:rsidR="00A0793F" w:rsidRPr="00B721F3" w14:paraId="0CB178D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7D6DCB"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DE9C82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płatnika</w:t>
            </w:r>
          </w:p>
        </w:tc>
      </w:tr>
      <w:tr w:rsidR="00A0793F" w:rsidRPr="00B721F3" w14:paraId="62FC3FB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75616B"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2526F7C6"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rodzaj skierowania</w:t>
            </w:r>
          </w:p>
        </w:tc>
      </w:tr>
      <w:tr w:rsidR="00A0793F" w:rsidRPr="00B721F3" w14:paraId="47E7049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25590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DD60E1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ORM^O01 - dane zlecenia obejmujące:</w:t>
            </w:r>
          </w:p>
        </w:tc>
      </w:tr>
      <w:tr w:rsidR="00A0793F" w:rsidRPr="00B721F3" w14:paraId="5F034FA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4A8C272"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93846D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nr zlecenia</w:t>
            </w:r>
          </w:p>
        </w:tc>
      </w:tr>
      <w:tr w:rsidR="00A0793F" w:rsidRPr="00B721F3" w14:paraId="27F93D6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D135219"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94144C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planowana data wykonania, pilność</w:t>
            </w:r>
          </w:p>
        </w:tc>
      </w:tr>
      <w:tr w:rsidR="00A0793F" w:rsidRPr="00B721F3" w14:paraId="0870D30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B52C20"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46A98B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datę i czas zlecenia</w:t>
            </w:r>
          </w:p>
        </w:tc>
      </w:tr>
      <w:tr w:rsidR="00A0793F" w:rsidRPr="00B721F3" w14:paraId="2D3693C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5CC919"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19BB33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osoby zlecającej</w:t>
            </w:r>
          </w:p>
        </w:tc>
      </w:tr>
      <w:tr w:rsidR="00A0793F" w:rsidRPr="00B721F3" w14:paraId="1E256D5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CF1FF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220B14B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zlecanego badania</w:t>
            </w:r>
          </w:p>
        </w:tc>
      </w:tr>
      <w:tr w:rsidR="00A0793F" w:rsidRPr="00B721F3" w14:paraId="63E88C1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CE1894A"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35CA31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pobrania tj.: osoba pobierająca, moment pobrania, pobrany materiał (rodzaj i numer próbki)</w:t>
            </w:r>
          </w:p>
        </w:tc>
      </w:tr>
      <w:tr w:rsidR="00A0793F" w:rsidRPr="00B721F3" w14:paraId="35509EE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B52D15A"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3364DB9"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rozpoznanie ze zlecenia</w:t>
            </w:r>
          </w:p>
        </w:tc>
      </w:tr>
      <w:tr w:rsidR="00A0793F" w:rsidRPr="00B721F3" w14:paraId="0B2C4B0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EDD970"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6FBB9AB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komentarz do zlecenia</w:t>
            </w:r>
          </w:p>
        </w:tc>
      </w:tr>
      <w:tr w:rsidR="00A0793F" w:rsidRPr="00B721F3" w14:paraId="3EB6566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46596D"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4EE1924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badania (kod i nazwa badania)</w:t>
            </w:r>
          </w:p>
        </w:tc>
      </w:tr>
      <w:tr w:rsidR="00A0793F" w:rsidRPr="00B721F3" w14:paraId="52F6217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41EBE95"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A82474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Anulowanie zlecenia</w:t>
            </w:r>
          </w:p>
        </w:tc>
      </w:tr>
      <w:tr w:rsidR="00A0793F" w:rsidRPr="00B721F3" w14:paraId="53EEE19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76F0A41"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9E93DA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Modyfikacja zlecenia</w:t>
            </w:r>
          </w:p>
        </w:tc>
      </w:tr>
      <w:tr w:rsidR="00A0793F" w:rsidRPr="00B721F3" w14:paraId="4988FF1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E5076D5"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3FEB8639"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Dane przesyłane z systemu LIS</w:t>
            </w:r>
          </w:p>
        </w:tc>
      </w:tr>
      <w:tr w:rsidR="00A0793F" w:rsidRPr="00B721F3" w14:paraId="5C3A839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ADF828"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815ED39"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ORU^R01 - wynik obejmujący:</w:t>
            </w:r>
          </w:p>
        </w:tc>
      </w:tr>
      <w:tr w:rsidR="00A0793F" w:rsidRPr="00B721F3" w14:paraId="6AF06FC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D80B0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3A2CFCF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status wyniku</w:t>
            </w:r>
          </w:p>
        </w:tc>
      </w:tr>
      <w:tr w:rsidR="00A0793F" w:rsidRPr="00B721F3" w14:paraId="6ED7D76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FC46E3"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D382B0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zlecenia</w:t>
            </w:r>
          </w:p>
        </w:tc>
      </w:tr>
      <w:tr w:rsidR="00A0793F" w:rsidRPr="00B721F3" w14:paraId="6058283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97064CF"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7D84EE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kod wykonanego badania</w:t>
            </w:r>
          </w:p>
        </w:tc>
      </w:tr>
      <w:tr w:rsidR="00A0793F" w:rsidRPr="00B721F3" w14:paraId="0C57F52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0AE10E"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968963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datę wykonania</w:t>
            </w:r>
          </w:p>
        </w:tc>
      </w:tr>
      <w:tr w:rsidR="00A0793F" w:rsidRPr="00B721F3" w14:paraId="3833BA9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563C676"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FC15DAD"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personelu wykonującego: lekarz wykonujący, lekarz opisujący, lekarz konsultujący, technik, osoba autoryzująca</w:t>
            </w:r>
          </w:p>
        </w:tc>
      </w:tr>
      <w:tr w:rsidR="00A0793F" w:rsidRPr="00B721F3" w14:paraId="47500E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38B3A82"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7F50516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wartość wyniku</w:t>
            </w:r>
          </w:p>
        </w:tc>
      </w:tr>
      <w:tr w:rsidR="00A0793F" w:rsidRPr="00B721F3" w14:paraId="5FC392D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3E7BE5"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2923DC3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jednostka miary i  wartość referencyjna, przekroczenie normy</w:t>
            </w:r>
          </w:p>
        </w:tc>
      </w:tr>
      <w:tr w:rsidR="00A0793F" w:rsidRPr="00B721F3" w14:paraId="688AED0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CE4A3FB"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A73D3A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Odnośniki (załączniki)do wyników badań</w:t>
            </w:r>
          </w:p>
        </w:tc>
      </w:tr>
      <w:tr w:rsidR="00A0793F" w:rsidRPr="00B721F3" w14:paraId="1A3C6F0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B32292"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57420165"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Wyniki badań dozleconych (dodatkowych)</w:t>
            </w:r>
          </w:p>
        </w:tc>
      </w:tr>
      <w:tr w:rsidR="00A0793F" w:rsidRPr="00B721F3" w14:paraId="5CF3257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B7C82F7"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12B8F74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Wyniki badan nie zleconych przez HIS</w:t>
            </w:r>
          </w:p>
        </w:tc>
      </w:tr>
      <w:tr w:rsidR="00A0793F" w:rsidRPr="00B721F3" w14:paraId="2461B2E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6F091A1"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060FBA1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Anulowanie wyniku</w:t>
            </w:r>
          </w:p>
        </w:tc>
      </w:tr>
      <w:tr w:rsidR="00A0793F" w:rsidRPr="00B721F3" w14:paraId="504D58B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1A3A5D" w14:textId="77777777" w:rsidR="00A0793F" w:rsidRPr="00B721F3" w:rsidRDefault="00A0793F" w:rsidP="001F43B9">
            <w:pPr>
              <w:pStyle w:val="Tekstpodstawowy"/>
              <w:widowControl/>
              <w:numPr>
                <w:ilvl w:val="0"/>
                <w:numId w:val="13"/>
              </w:numPr>
              <w:autoSpaceDE/>
              <w:autoSpaceDN/>
              <w:spacing w:line="276" w:lineRule="auto"/>
              <w:jc w:val="both"/>
              <w:rPr>
                <w:rFonts w:ascii="Arial" w:hAnsi="Arial" w:cs="Arial"/>
              </w:rPr>
            </w:pPr>
          </w:p>
        </w:tc>
        <w:tc>
          <w:tcPr>
            <w:tcW w:w="9311" w:type="dxa"/>
          </w:tcPr>
          <w:p w14:paraId="303DDCD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Zmiana wyniku</w:t>
            </w:r>
          </w:p>
        </w:tc>
      </w:tr>
    </w:tbl>
    <w:p w14:paraId="4251BBC0" w14:textId="77777777" w:rsidR="00A0793F" w:rsidRPr="00B721F3" w:rsidRDefault="00A0793F" w:rsidP="00316737">
      <w:pPr>
        <w:tabs>
          <w:tab w:val="left" w:pos="1146"/>
        </w:tabs>
        <w:ind w:left="426"/>
        <w:jc w:val="both"/>
        <w:rPr>
          <w:rFonts w:ascii="Arial" w:hAnsi="Arial" w:cs="Arial"/>
          <w:b/>
          <w:sz w:val="20"/>
        </w:rPr>
      </w:pPr>
    </w:p>
    <w:p w14:paraId="143F723B" w14:textId="44AB4793" w:rsidR="002C39A5" w:rsidRPr="00B721F3" w:rsidRDefault="00C22E5D" w:rsidP="001F2991">
      <w:pPr>
        <w:pStyle w:val="Nag2"/>
        <w:numPr>
          <w:ilvl w:val="0"/>
          <w:numId w:val="0"/>
        </w:numPr>
        <w:rPr>
          <w:rFonts w:ascii="Arial" w:hAnsi="Arial" w:cs="Arial"/>
        </w:rPr>
      </w:pPr>
      <w:bookmarkStart w:id="280" w:name="_Toc39658908"/>
      <w:r w:rsidRPr="00B721F3">
        <w:rPr>
          <w:rStyle w:val="Nagwek2Znak"/>
          <w:rFonts w:ascii="Arial" w:hAnsi="Arial" w:cs="Arial"/>
        </w:rPr>
        <w:t>8</w:t>
      </w:r>
      <w:r w:rsidR="006B2988" w:rsidRPr="00B721F3">
        <w:rPr>
          <w:rStyle w:val="Nagwek2Znak"/>
          <w:rFonts w:ascii="Arial" w:hAnsi="Arial" w:cs="Arial"/>
        </w:rPr>
        <w:t xml:space="preserve">.3. </w:t>
      </w:r>
      <w:r w:rsidR="00A0793F" w:rsidRPr="00B721F3">
        <w:rPr>
          <w:rStyle w:val="Nagwek2Znak"/>
          <w:rFonts w:ascii="Arial" w:hAnsi="Arial" w:cs="Arial"/>
        </w:rPr>
        <w:t xml:space="preserve">Integracja HIS z systemem RIS/PACS </w:t>
      </w:r>
      <w:r w:rsidR="001F2991" w:rsidRPr="00B721F3">
        <w:rPr>
          <w:rStyle w:val="Nagwek2Znak"/>
          <w:rFonts w:ascii="Arial" w:hAnsi="Arial" w:cs="Arial"/>
        </w:rPr>
        <w:t xml:space="preserve">(posiadanym przez Szpital) - Systemem PACS o nazwie </w:t>
      </w:r>
      <w:r w:rsidR="003767D0">
        <w:rPr>
          <w:rStyle w:val="Nagwek2Znak"/>
          <w:rFonts w:ascii="Arial" w:hAnsi="Arial" w:cs="Arial"/>
        </w:rPr>
        <w:t>ARPACS</w:t>
      </w:r>
      <w:r w:rsidR="001F2991" w:rsidRPr="00B721F3">
        <w:rPr>
          <w:rStyle w:val="Nagwek2Znak"/>
          <w:rFonts w:ascii="Arial" w:hAnsi="Arial" w:cs="Arial"/>
        </w:rPr>
        <w:t xml:space="preserve"> zainstalowanym przez </w:t>
      </w:r>
      <w:r w:rsidR="003767D0">
        <w:rPr>
          <w:rStyle w:val="Nagwek2Znak"/>
          <w:rFonts w:ascii="Arial" w:hAnsi="Arial" w:cs="Arial"/>
        </w:rPr>
        <w:t>Synektik</w:t>
      </w:r>
      <w:r w:rsidR="001F2991" w:rsidRPr="00B721F3">
        <w:rPr>
          <w:rStyle w:val="Nagwek2Znak"/>
          <w:rFonts w:ascii="Arial" w:hAnsi="Arial" w:cs="Arial"/>
        </w:rPr>
        <w:t>. Sp. z o.o. w Warszawie</w:t>
      </w:r>
      <w:bookmarkEnd w:id="280"/>
    </w:p>
    <w:tbl>
      <w:tblPr>
        <w:tblW w:w="9923"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68"/>
        <w:gridCol w:w="9355"/>
      </w:tblGrid>
      <w:tr w:rsidR="00EC316D" w:rsidRPr="00B721F3" w14:paraId="06C4604E" w14:textId="77777777" w:rsidTr="00EC316D">
        <w:tc>
          <w:tcPr>
            <w:tcW w:w="568" w:type="dxa"/>
            <w:shd w:val="clear" w:color="auto" w:fill="A6A6A6" w:themeFill="background1" w:themeFillShade="A6"/>
          </w:tcPr>
          <w:p w14:paraId="610DF6A2" w14:textId="77777777" w:rsidR="00EC316D" w:rsidRPr="00B721F3" w:rsidRDefault="00EC316D" w:rsidP="00316737">
            <w:pPr>
              <w:adjustRightInd w:val="0"/>
              <w:jc w:val="both"/>
              <w:rPr>
                <w:rFonts w:ascii="Arial" w:hAnsi="Arial" w:cs="Arial"/>
                <w:b/>
              </w:rPr>
            </w:pPr>
            <w:r w:rsidRPr="00B721F3">
              <w:rPr>
                <w:rFonts w:ascii="Arial" w:hAnsi="Arial" w:cs="Arial"/>
                <w:b/>
              </w:rPr>
              <w:t>Lp.</w:t>
            </w:r>
          </w:p>
        </w:tc>
        <w:tc>
          <w:tcPr>
            <w:tcW w:w="9355" w:type="dxa"/>
            <w:shd w:val="clear" w:color="auto" w:fill="A6A6A6" w:themeFill="background1" w:themeFillShade="A6"/>
          </w:tcPr>
          <w:p w14:paraId="6FBB7D57" w14:textId="77777777" w:rsidR="00EC316D" w:rsidRPr="00B721F3" w:rsidRDefault="00EC316D" w:rsidP="00316737">
            <w:pPr>
              <w:adjustRightInd w:val="0"/>
              <w:jc w:val="both"/>
              <w:rPr>
                <w:rFonts w:ascii="Arial" w:hAnsi="Arial" w:cs="Arial"/>
                <w:b/>
              </w:rPr>
            </w:pPr>
            <w:r w:rsidRPr="00B721F3">
              <w:rPr>
                <w:rFonts w:ascii="Arial" w:hAnsi="Arial" w:cs="Arial"/>
                <w:b/>
              </w:rPr>
              <w:t>Wymagania ogólne</w:t>
            </w:r>
          </w:p>
        </w:tc>
      </w:tr>
      <w:tr w:rsidR="00EC316D" w:rsidRPr="00B721F3" w14:paraId="17B0CF90" w14:textId="77777777" w:rsidTr="00EC316D">
        <w:tc>
          <w:tcPr>
            <w:tcW w:w="568" w:type="dxa"/>
          </w:tcPr>
          <w:p w14:paraId="36AF40D1" w14:textId="77777777" w:rsidR="00EC316D" w:rsidRPr="00B721F3" w:rsidRDefault="00EC316D" w:rsidP="006A19F9">
            <w:pPr>
              <w:adjustRightInd w:val="0"/>
              <w:jc w:val="right"/>
              <w:rPr>
                <w:rFonts w:ascii="Arial" w:hAnsi="Arial" w:cs="Arial"/>
                <w:sz w:val="16"/>
              </w:rPr>
            </w:pPr>
            <w:r w:rsidRPr="00B721F3">
              <w:rPr>
                <w:rFonts w:ascii="Arial" w:hAnsi="Arial" w:cs="Arial"/>
                <w:sz w:val="16"/>
              </w:rPr>
              <w:lastRenderedPageBreak/>
              <w:t>1</w:t>
            </w:r>
          </w:p>
        </w:tc>
        <w:tc>
          <w:tcPr>
            <w:tcW w:w="9355" w:type="dxa"/>
          </w:tcPr>
          <w:p w14:paraId="7C565967" w14:textId="61BDCF35" w:rsidR="00EC316D" w:rsidRPr="00B721F3" w:rsidRDefault="00EC316D" w:rsidP="00162E0B">
            <w:pPr>
              <w:adjustRightInd w:val="0"/>
              <w:jc w:val="both"/>
              <w:rPr>
                <w:rFonts w:ascii="Arial" w:hAnsi="Arial" w:cs="Arial"/>
                <w:sz w:val="20"/>
              </w:rPr>
            </w:pPr>
            <w:r w:rsidRPr="00B721F3">
              <w:rPr>
                <w:rFonts w:ascii="Arial" w:hAnsi="Arial" w:cs="Arial"/>
                <w:sz w:val="20"/>
              </w:rPr>
              <w:t>W ramach przedmiotu zamówienia Wykonawca jest zobligowany do wykonania integracji systemu z eksploatowanym przez Zamawiającego</w:t>
            </w:r>
            <w:r w:rsidR="00897B0A">
              <w:rPr>
                <w:rFonts w:ascii="Arial" w:hAnsi="Arial" w:cs="Arial"/>
                <w:sz w:val="20"/>
              </w:rPr>
              <w:t xml:space="preserve"> </w:t>
            </w:r>
            <w:r w:rsidR="00897B0A" w:rsidRPr="00897B0A">
              <w:rPr>
                <w:rFonts w:ascii="Arial" w:hAnsi="Arial" w:cs="Arial"/>
                <w:sz w:val="20"/>
              </w:rPr>
              <w:t>Systemem PACS o nazwie ARPACS zainstalowanym przez Synektik. Sp. z o.o. w Warszawie</w:t>
            </w:r>
          </w:p>
        </w:tc>
      </w:tr>
      <w:tr w:rsidR="00EC316D" w:rsidRPr="00B721F3" w14:paraId="39167233" w14:textId="77777777" w:rsidTr="00EC316D">
        <w:tc>
          <w:tcPr>
            <w:tcW w:w="568" w:type="dxa"/>
          </w:tcPr>
          <w:p w14:paraId="751786A0" w14:textId="77777777" w:rsidR="00EC316D" w:rsidRPr="00B721F3" w:rsidRDefault="00EC316D" w:rsidP="006A19F9">
            <w:pPr>
              <w:pStyle w:val="Tabela1"/>
              <w:ind w:left="142"/>
              <w:jc w:val="right"/>
              <w:rPr>
                <w:rFonts w:ascii="Arial" w:hAnsi="Arial" w:cs="Arial"/>
                <w:sz w:val="16"/>
              </w:rPr>
            </w:pPr>
            <w:r w:rsidRPr="00B721F3">
              <w:rPr>
                <w:rFonts w:ascii="Arial" w:hAnsi="Arial" w:cs="Arial"/>
                <w:sz w:val="16"/>
              </w:rPr>
              <w:t>2</w:t>
            </w:r>
          </w:p>
        </w:tc>
        <w:tc>
          <w:tcPr>
            <w:tcW w:w="9355" w:type="dxa"/>
          </w:tcPr>
          <w:p w14:paraId="229494A0" w14:textId="77777777" w:rsidR="00EC316D" w:rsidRPr="00B721F3" w:rsidRDefault="00EC316D" w:rsidP="00316737">
            <w:pPr>
              <w:pStyle w:val="Tabela1"/>
              <w:ind w:left="142"/>
              <w:jc w:val="both"/>
              <w:rPr>
                <w:rFonts w:ascii="Arial" w:hAnsi="Arial" w:cs="Arial"/>
                <w:sz w:val="20"/>
              </w:rPr>
            </w:pPr>
            <w:r w:rsidRPr="00B721F3">
              <w:rPr>
                <w:rFonts w:ascii="Arial" w:hAnsi="Arial" w:cs="Arial"/>
                <w:sz w:val="20"/>
              </w:rPr>
              <w:t xml:space="preserve">Wymiana danych z systemem PACS ma się odbywać z wykorzystaniem protokołu DICOM 3.0 </w:t>
            </w:r>
          </w:p>
        </w:tc>
      </w:tr>
      <w:tr w:rsidR="00EC316D" w:rsidRPr="00B721F3" w14:paraId="68A2BE60" w14:textId="77777777" w:rsidTr="00EC316D">
        <w:tc>
          <w:tcPr>
            <w:tcW w:w="568" w:type="dxa"/>
          </w:tcPr>
          <w:p w14:paraId="2D27F196" w14:textId="77777777" w:rsidR="00EC316D" w:rsidRPr="00B721F3" w:rsidRDefault="00EC316D" w:rsidP="006A19F9">
            <w:pPr>
              <w:pStyle w:val="Tabela1"/>
              <w:ind w:left="142"/>
              <w:jc w:val="right"/>
              <w:rPr>
                <w:rFonts w:ascii="Arial" w:hAnsi="Arial" w:cs="Arial"/>
                <w:sz w:val="16"/>
              </w:rPr>
            </w:pPr>
            <w:r w:rsidRPr="00B721F3">
              <w:rPr>
                <w:rFonts w:ascii="Arial" w:hAnsi="Arial" w:cs="Arial"/>
                <w:sz w:val="16"/>
              </w:rPr>
              <w:t>3</w:t>
            </w:r>
          </w:p>
        </w:tc>
        <w:tc>
          <w:tcPr>
            <w:tcW w:w="9355" w:type="dxa"/>
          </w:tcPr>
          <w:p w14:paraId="706BBFE9" w14:textId="77777777" w:rsidR="00EC316D" w:rsidRPr="00B721F3" w:rsidRDefault="00EC316D" w:rsidP="00316737">
            <w:pPr>
              <w:pStyle w:val="Tabela1"/>
              <w:ind w:left="142"/>
              <w:jc w:val="both"/>
              <w:rPr>
                <w:rFonts w:ascii="Arial" w:hAnsi="Arial" w:cs="Arial"/>
                <w:sz w:val="20"/>
              </w:rPr>
            </w:pPr>
            <w:r w:rsidRPr="00B721F3">
              <w:rPr>
                <w:rFonts w:ascii="Arial" w:hAnsi="Arial" w:cs="Arial"/>
                <w:sz w:val="20"/>
              </w:rPr>
              <w:t>Oferowany system musi mieć możliwość przekazywania  w lisice roboczej (worklist)  do każdego zlecenia unikalnego ID badania z wykorzystaniem, którego możliwa będzie dalej identyfikacja tego badania  w obydwu systemach.</w:t>
            </w:r>
          </w:p>
          <w:p w14:paraId="70AE453A" w14:textId="77777777" w:rsidR="00EC316D" w:rsidRPr="00B721F3" w:rsidRDefault="00EC316D" w:rsidP="00316737">
            <w:pPr>
              <w:pStyle w:val="Tabela1"/>
              <w:ind w:left="142"/>
              <w:jc w:val="both"/>
              <w:rPr>
                <w:rFonts w:ascii="Arial" w:hAnsi="Arial" w:cs="Arial"/>
                <w:sz w:val="20"/>
              </w:rPr>
            </w:pPr>
          </w:p>
        </w:tc>
      </w:tr>
      <w:tr w:rsidR="00EC316D" w:rsidRPr="00B721F3" w14:paraId="3399D651" w14:textId="77777777" w:rsidTr="00EC316D">
        <w:tc>
          <w:tcPr>
            <w:tcW w:w="568" w:type="dxa"/>
          </w:tcPr>
          <w:p w14:paraId="466E4FE7" w14:textId="77777777" w:rsidR="00EC316D" w:rsidRPr="00B721F3" w:rsidRDefault="00EC316D" w:rsidP="006A19F9">
            <w:pPr>
              <w:pStyle w:val="Tabela1"/>
              <w:ind w:left="142"/>
              <w:jc w:val="right"/>
              <w:rPr>
                <w:rFonts w:ascii="Arial" w:hAnsi="Arial" w:cs="Arial"/>
                <w:sz w:val="16"/>
              </w:rPr>
            </w:pPr>
            <w:r w:rsidRPr="00B721F3">
              <w:rPr>
                <w:rFonts w:ascii="Arial" w:hAnsi="Arial" w:cs="Arial"/>
                <w:sz w:val="16"/>
              </w:rPr>
              <w:t>4</w:t>
            </w:r>
          </w:p>
        </w:tc>
        <w:tc>
          <w:tcPr>
            <w:tcW w:w="9355" w:type="dxa"/>
          </w:tcPr>
          <w:p w14:paraId="10FC2165" w14:textId="77777777" w:rsidR="00EC316D" w:rsidRPr="00B721F3" w:rsidRDefault="00EC316D" w:rsidP="00316737">
            <w:pPr>
              <w:pStyle w:val="Tabela1"/>
              <w:ind w:left="142"/>
              <w:jc w:val="both"/>
              <w:rPr>
                <w:rFonts w:ascii="Arial" w:hAnsi="Arial" w:cs="Arial"/>
                <w:sz w:val="20"/>
              </w:rPr>
            </w:pPr>
            <w:r w:rsidRPr="00B721F3">
              <w:rPr>
                <w:rFonts w:ascii="Arial" w:hAnsi="Arial" w:cs="Arial"/>
                <w:sz w:val="20"/>
              </w:rPr>
              <w:t>Każde skierowanie (zlecenie na badanie) na badanie zaewidencjonowane w systemie (Oddział, poradnia, RIS) musi trafić na worklistę do danego aparatu włączonego do systemu PACS.</w:t>
            </w:r>
          </w:p>
        </w:tc>
      </w:tr>
      <w:tr w:rsidR="00EC316D" w:rsidRPr="00B721F3" w14:paraId="201E1BF5" w14:textId="77777777" w:rsidTr="00EC316D">
        <w:tc>
          <w:tcPr>
            <w:tcW w:w="568" w:type="dxa"/>
          </w:tcPr>
          <w:p w14:paraId="2FBFA4DD" w14:textId="77777777" w:rsidR="00EC316D" w:rsidRPr="00B721F3" w:rsidRDefault="00EC316D" w:rsidP="006A19F9">
            <w:pPr>
              <w:pStyle w:val="Tabela1"/>
              <w:ind w:left="142"/>
              <w:jc w:val="right"/>
              <w:rPr>
                <w:rFonts w:ascii="Arial" w:hAnsi="Arial" w:cs="Arial"/>
                <w:sz w:val="16"/>
              </w:rPr>
            </w:pPr>
            <w:r w:rsidRPr="00B721F3">
              <w:rPr>
                <w:rFonts w:ascii="Arial" w:hAnsi="Arial" w:cs="Arial"/>
                <w:sz w:val="16"/>
              </w:rPr>
              <w:t>5</w:t>
            </w:r>
          </w:p>
        </w:tc>
        <w:tc>
          <w:tcPr>
            <w:tcW w:w="9355" w:type="dxa"/>
          </w:tcPr>
          <w:p w14:paraId="6624780B" w14:textId="77777777" w:rsidR="00EC316D" w:rsidRPr="00B721F3" w:rsidRDefault="00EC316D" w:rsidP="00316737">
            <w:pPr>
              <w:pStyle w:val="Tabela1"/>
              <w:ind w:left="142"/>
              <w:jc w:val="both"/>
              <w:rPr>
                <w:rFonts w:ascii="Arial" w:hAnsi="Arial" w:cs="Arial"/>
                <w:sz w:val="20"/>
              </w:rPr>
            </w:pPr>
            <w:r w:rsidRPr="00B721F3">
              <w:rPr>
                <w:rFonts w:ascii="Arial" w:hAnsi="Arial" w:cs="Arial"/>
                <w:sz w:val="20"/>
              </w:rPr>
              <w:t>Po wykonaniu badania przez urządzenie jego opis następuje na stacji diagnostycznej (opisowa) z dostępem do systemu RIS i PACS. Opis badania odbywa się w systemie RIS. Wywołanie pola opisowego danego badania w RIS implikuje pokazanie na drugim monitorze właściwych obiektów graficznych (zdjęcie, film) stanowiących przedmiot opisu w przeglądarce systemu PACS znajdującej się na stacji diagnostycznej.</w:t>
            </w:r>
          </w:p>
        </w:tc>
      </w:tr>
      <w:tr w:rsidR="00EC316D" w:rsidRPr="00B721F3" w14:paraId="5C2A1DEE" w14:textId="77777777" w:rsidTr="00EC316D">
        <w:tc>
          <w:tcPr>
            <w:tcW w:w="568" w:type="dxa"/>
          </w:tcPr>
          <w:p w14:paraId="3E23574D" w14:textId="77777777" w:rsidR="00EC316D" w:rsidRPr="00B721F3" w:rsidRDefault="00EC316D" w:rsidP="006A19F9">
            <w:pPr>
              <w:pStyle w:val="Tabela1"/>
              <w:ind w:left="142"/>
              <w:jc w:val="right"/>
              <w:rPr>
                <w:rFonts w:ascii="Arial" w:hAnsi="Arial" w:cs="Arial"/>
                <w:sz w:val="16"/>
              </w:rPr>
            </w:pPr>
            <w:r w:rsidRPr="00B721F3">
              <w:rPr>
                <w:rFonts w:ascii="Arial" w:hAnsi="Arial" w:cs="Arial"/>
                <w:sz w:val="16"/>
              </w:rPr>
              <w:t>6</w:t>
            </w:r>
          </w:p>
        </w:tc>
        <w:tc>
          <w:tcPr>
            <w:tcW w:w="9355" w:type="dxa"/>
          </w:tcPr>
          <w:p w14:paraId="6CD901E2" w14:textId="77777777" w:rsidR="00EC316D" w:rsidRPr="00B721F3" w:rsidRDefault="00EC316D" w:rsidP="00316737">
            <w:pPr>
              <w:pStyle w:val="Tabela1"/>
              <w:ind w:left="142"/>
              <w:jc w:val="both"/>
              <w:rPr>
                <w:rFonts w:ascii="Arial" w:hAnsi="Arial" w:cs="Arial"/>
                <w:b/>
                <w:sz w:val="20"/>
              </w:rPr>
            </w:pPr>
            <w:r w:rsidRPr="00B721F3">
              <w:rPr>
                <w:rFonts w:ascii="Arial" w:hAnsi="Arial" w:cs="Arial"/>
                <w:sz w:val="20"/>
              </w:rPr>
              <w:t>Z poziomu modułu Dokumentacji med. pacjenta musi istnieć możliwość dostępu zarówno do opisów badań jak również właściwych dla nich obiektów graficznych (zdjęcie, film). Zamawiający dopuszcza prezentacją obiektów graficznych zarówno z poziomu Dokumentacji med. jak również z poziomu przeglądarki systemu PACS.</w:t>
            </w:r>
          </w:p>
        </w:tc>
      </w:tr>
    </w:tbl>
    <w:p w14:paraId="56CB23C7" w14:textId="77777777" w:rsidR="00A0793F" w:rsidRPr="00B721F3" w:rsidRDefault="00A0793F" w:rsidP="00316737">
      <w:pPr>
        <w:jc w:val="both"/>
        <w:rPr>
          <w:rFonts w:ascii="Arial" w:hAnsi="Arial" w:cs="Arial"/>
        </w:rPr>
      </w:pPr>
    </w:p>
    <w:tbl>
      <w:tblPr>
        <w:tblpPr w:leftFromText="141" w:rightFromText="141" w:vertAnchor="text" w:tblpY="1"/>
        <w:tblOverlap w:val="neve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540"/>
        <w:gridCol w:w="9311"/>
      </w:tblGrid>
      <w:tr w:rsidR="00A0793F" w:rsidRPr="00B721F3" w14:paraId="1A6DA2F0" w14:textId="77777777" w:rsidTr="002E26B2">
        <w:tc>
          <w:tcPr>
            <w:tcW w:w="540" w:type="dxa"/>
            <w:shd w:val="clear" w:color="C0C0C0" w:fill="BFBFBF"/>
          </w:tcPr>
          <w:p w14:paraId="4A286DD9" w14:textId="77777777" w:rsidR="00A0793F" w:rsidRPr="00B721F3" w:rsidRDefault="00A0793F" w:rsidP="006A19F9">
            <w:pPr>
              <w:spacing w:before="120"/>
              <w:rPr>
                <w:rFonts w:ascii="Arial" w:hAnsi="Arial" w:cs="Arial"/>
                <w:b/>
                <w:bCs/>
                <w:szCs w:val="20"/>
              </w:rPr>
            </w:pPr>
            <w:r w:rsidRPr="00B721F3">
              <w:rPr>
                <w:rFonts w:ascii="Arial" w:hAnsi="Arial" w:cs="Arial"/>
                <w:b/>
                <w:bCs/>
                <w:szCs w:val="20"/>
              </w:rPr>
              <w:t>Lp.</w:t>
            </w:r>
          </w:p>
        </w:tc>
        <w:tc>
          <w:tcPr>
            <w:tcW w:w="9311" w:type="dxa"/>
            <w:shd w:val="clear" w:color="C0C0C0" w:fill="BFBFBF"/>
            <w:vAlign w:val="center"/>
          </w:tcPr>
          <w:p w14:paraId="0C0AEE89" w14:textId="77777777" w:rsidR="00A0793F" w:rsidRPr="00B721F3" w:rsidRDefault="00A0793F" w:rsidP="006A19F9">
            <w:pPr>
              <w:spacing w:before="120"/>
              <w:rPr>
                <w:rFonts w:ascii="Arial" w:hAnsi="Arial" w:cs="Arial"/>
                <w:b/>
                <w:bCs/>
                <w:szCs w:val="20"/>
              </w:rPr>
            </w:pPr>
            <w:r w:rsidRPr="00B721F3">
              <w:rPr>
                <w:rFonts w:ascii="Arial" w:hAnsi="Arial" w:cs="Arial"/>
                <w:b/>
                <w:bCs/>
                <w:szCs w:val="20"/>
              </w:rPr>
              <w:t>Wymaganie</w:t>
            </w:r>
          </w:p>
        </w:tc>
      </w:tr>
      <w:tr w:rsidR="00A0793F" w:rsidRPr="00B721F3" w14:paraId="21C813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B108842"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4483939"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Integracja z RIS/PACS</w:t>
            </w:r>
          </w:p>
        </w:tc>
      </w:tr>
      <w:tr w:rsidR="00A0793F" w:rsidRPr="00B721F3" w14:paraId="5C64CA4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3976C66"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32638FB"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Integracja z wykorzystaniem standardu HL7 lub/oraz z wykorzystaniem mechanizmów bazodanowych</w:t>
            </w:r>
          </w:p>
        </w:tc>
      </w:tr>
      <w:tr w:rsidR="00A0793F" w:rsidRPr="00B721F3" w14:paraId="000C39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1B1D30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DF87779"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Segmenty wspólne dla komunikatów wysyłanych przez HIS i RIS</w:t>
            </w:r>
          </w:p>
        </w:tc>
      </w:tr>
      <w:tr w:rsidR="00A0793F" w:rsidRPr="00B721F3" w14:paraId="25E2E3D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017BC59"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9A18E7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MSH - nagłówek komunikatu obejmujący:</w:t>
            </w:r>
          </w:p>
        </w:tc>
      </w:tr>
      <w:tr w:rsidR="00A0793F" w:rsidRPr="00B721F3" w14:paraId="2E7AFDC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4A7D14"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0AD2BE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Kod systemu nadawcy</w:t>
            </w:r>
          </w:p>
        </w:tc>
      </w:tr>
      <w:tr w:rsidR="00A0793F" w:rsidRPr="00B721F3" w14:paraId="32471E8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65F37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538E21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Kod systemu adresata</w:t>
            </w:r>
          </w:p>
        </w:tc>
      </w:tr>
      <w:tr w:rsidR="00A0793F" w:rsidRPr="00B721F3" w14:paraId="15ECFD7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6A9FB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E7D3F2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data i czas utworzenia komunikatu</w:t>
            </w:r>
          </w:p>
        </w:tc>
      </w:tr>
      <w:tr w:rsidR="00A0793F" w:rsidRPr="00B721F3" w14:paraId="76686F4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FC44B1E"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882A10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typ komunikatu</w:t>
            </w:r>
          </w:p>
        </w:tc>
      </w:tr>
      <w:tr w:rsidR="00A0793F" w:rsidRPr="00B721F3" w14:paraId="420A6CA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F8283B7"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D03B382"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unikatowy identyfikator komunikatu</w:t>
            </w:r>
          </w:p>
        </w:tc>
      </w:tr>
      <w:tr w:rsidR="00A0793F" w:rsidRPr="00B721F3" w14:paraId="3F328CB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4F60D45"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E67CD1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tryb interpretacji komunikatu</w:t>
            </w:r>
          </w:p>
        </w:tc>
      </w:tr>
      <w:tr w:rsidR="00A0793F" w:rsidRPr="00B721F3" w14:paraId="2B62B80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4E3C2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1656F12"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wersja standardu HL7</w:t>
            </w:r>
          </w:p>
        </w:tc>
      </w:tr>
      <w:tr w:rsidR="00A0793F" w:rsidRPr="00B721F3" w14:paraId="54CB223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53B41D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D586FF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potwierdzenia: transportowe  i aplikacyjne</w:t>
            </w:r>
          </w:p>
        </w:tc>
      </w:tr>
      <w:tr w:rsidR="00A0793F" w:rsidRPr="00B721F3" w14:paraId="5E64EFB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FEB856D"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96A4EF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stosowany system kodowania znaków</w:t>
            </w:r>
          </w:p>
        </w:tc>
      </w:tr>
      <w:tr w:rsidR="00A0793F" w:rsidRPr="00B721F3" w14:paraId="2948FA9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14D14F9"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52A77F6"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język komunikacji</w:t>
            </w:r>
          </w:p>
        </w:tc>
      </w:tr>
      <w:tr w:rsidR="00A0793F" w:rsidRPr="00B721F3" w14:paraId="30E5756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FC29E7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8452D3E"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Dane przesyłane z systemu HIS</w:t>
            </w:r>
          </w:p>
        </w:tc>
      </w:tr>
      <w:tr w:rsidR="00A0793F" w:rsidRPr="00B721F3" w14:paraId="66A720F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DD6782A"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7CCCB7B"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PID - dane demograficzne pacjenta obejmujące:</w:t>
            </w:r>
          </w:p>
        </w:tc>
      </w:tr>
      <w:tr w:rsidR="00A0793F" w:rsidRPr="00B721F3" w14:paraId="321D962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A9C562"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700605E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PESEL</w:t>
            </w:r>
          </w:p>
        </w:tc>
      </w:tr>
      <w:tr w:rsidR="00A0793F" w:rsidRPr="00B721F3" w14:paraId="106CD8D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16668E"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A69303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Imiona i nazwisko pacjenta, nazwisko rodowe</w:t>
            </w:r>
          </w:p>
        </w:tc>
      </w:tr>
      <w:tr w:rsidR="00A0793F" w:rsidRPr="00B721F3" w14:paraId="675222B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AC7CF4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E66C2F6"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pacjenta</w:t>
            </w:r>
          </w:p>
        </w:tc>
      </w:tr>
      <w:tr w:rsidR="00A0793F" w:rsidRPr="00B721F3" w14:paraId="1F60228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50BC8E2"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0267B9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data urodzenia</w:t>
            </w:r>
          </w:p>
        </w:tc>
      </w:tr>
      <w:tr w:rsidR="00A0793F" w:rsidRPr="00B721F3" w14:paraId="0CB9089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6186FC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283FE2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płeć</w:t>
            </w:r>
          </w:p>
        </w:tc>
      </w:tr>
      <w:tr w:rsidR="00A0793F" w:rsidRPr="00B721F3" w14:paraId="37C9ABC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18C3399"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AA42FC6"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adres</w:t>
            </w:r>
          </w:p>
        </w:tc>
      </w:tr>
      <w:tr w:rsidR="00A0793F" w:rsidRPr="00B721F3" w14:paraId="588DB2F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ED0AE64"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6BF00C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PV1 - informacje o wizycie lub pobycie pacjenta, obejmujący:</w:t>
            </w:r>
          </w:p>
        </w:tc>
      </w:tr>
      <w:tr w:rsidR="00A0793F" w:rsidRPr="00B721F3" w14:paraId="6392AAB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F16FA4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F8B719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rodzaj pobytu: pobyt na IP, wizyta ambulatoryjna, hospitalizacja</w:t>
            </w:r>
          </w:p>
        </w:tc>
      </w:tr>
      <w:tr w:rsidR="00A0793F" w:rsidRPr="00B721F3" w14:paraId="338EC59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CAC130A"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06310F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jednostka organizacyjna</w:t>
            </w:r>
          </w:p>
        </w:tc>
      </w:tr>
      <w:tr w:rsidR="00A0793F" w:rsidRPr="00B721F3" w14:paraId="5997408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740423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7386569"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rodzaj świadczenia</w:t>
            </w:r>
          </w:p>
        </w:tc>
      </w:tr>
      <w:tr w:rsidR="00A0793F" w:rsidRPr="00B721F3" w14:paraId="7BA78D1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93CE58"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35FC22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pobytu, np. nr księgi</w:t>
            </w:r>
          </w:p>
        </w:tc>
      </w:tr>
      <w:tr w:rsidR="00A0793F" w:rsidRPr="00B721F3" w14:paraId="2D3C097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DC4CB2"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F77426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IN1 - informacje o ubezpieczeniu pacjenta obejmujące:</w:t>
            </w:r>
          </w:p>
        </w:tc>
      </w:tr>
      <w:tr w:rsidR="00A0793F" w:rsidRPr="00B721F3" w14:paraId="1FBFC45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3431694"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FC6267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płatnika</w:t>
            </w:r>
          </w:p>
        </w:tc>
      </w:tr>
      <w:tr w:rsidR="00A0793F" w:rsidRPr="00B721F3" w14:paraId="68D09C8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ADCB865"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09AAC4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rodzaj skierowania</w:t>
            </w:r>
          </w:p>
        </w:tc>
      </w:tr>
      <w:tr w:rsidR="00A0793F" w:rsidRPr="00B721F3" w14:paraId="37DAC49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611B45F"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041656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ORM^O01 - dane zlecenia obejmujące:</w:t>
            </w:r>
          </w:p>
        </w:tc>
      </w:tr>
      <w:tr w:rsidR="00A0793F" w:rsidRPr="00B721F3" w14:paraId="6657D8D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B43E27"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3C13695"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nr zlecenia</w:t>
            </w:r>
          </w:p>
        </w:tc>
      </w:tr>
      <w:tr w:rsidR="00A0793F" w:rsidRPr="00B721F3" w14:paraId="61EBDA5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3272485"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FB0EFC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planowana data wykonania, pilność</w:t>
            </w:r>
          </w:p>
        </w:tc>
      </w:tr>
      <w:tr w:rsidR="00A0793F" w:rsidRPr="00B721F3" w14:paraId="49E88E0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234FA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5B2DD8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datę i czas zlecenia</w:t>
            </w:r>
          </w:p>
        </w:tc>
      </w:tr>
      <w:tr w:rsidR="00A0793F" w:rsidRPr="00B721F3" w14:paraId="556D8E9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99D9F85"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EFDB09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osoby zlecającej</w:t>
            </w:r>
          </w:p>
        </w:tc>
      </w:tr>
      <w:tr w:rsidR="00A0793F" w:rsidRPr="00B721F3" w14:paraId="2EC0F70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705087B"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72342A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identyfikator zlecanego badania</w:t>
            </w:r>
          </w:p>
        </w:tc>
      </w:tr>
      <w:tr w:rsidR="00A0793F" w:rsidRPr="00B721F3" w14:paraId="04606D6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BD2ADA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C5BAF4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rozpoznanie ze zlecenia</w:t>
            </w:r>
          </w:p>
        </w:tc>
      </w:tr>
      <w:tr w:rsidR="00A0793F" w:rsidRPr="00B721F3" w14:paraId="399DF9C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251886C"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CEB4AB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komentarz do zlecenia</w:t>
            </w:r>
          </w:p>
        </w:tc>
      </w:tr>
      <w:tr w:rsidR="00A0793F" w:rsidRPr="00B721F3" w14:paraId="49E2A29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C84AAC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897FD72"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badania (kod i nazwa badania)</w:t>
            </w:r>
          </w:p>
        </w:tc>
      </w:tr>
      <w:tr w:rsidR="00A0793F" w:rsidRPr="00B721F3" w14:paraId="10B0EBB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684E3E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3272B3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Anulowanie zlecenia</w:t>
            </w:r>
          </w:p>
        </w:tc>
      </w:tr>
      <w:tr w:rsidR="00A0793F" w:rsidRPr="00B721F3" w14:paraId="1DDD006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E4EA69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A58DB2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Modyfikacja zlecenia</w:t>
            </w:r>
          </w:p>
        </w:tc>
      </w:tr>
      <w:tr w:rsidR="00A0793F" w:rsidRPr="00B721F3" w14:paraId="12423682"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264311A"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8BC7E33" w14:textId="77777777" w:rsidR="00A0793F" w:rsidRPr="00B721F3" w:rsidRDefault="00A0793F" w:rsidP="00316737">
            <w:pPr>
              <w:jc w:val="both"/>
              <w:rPr>
                <w:rFonts w:ascii="Arial" w:hAnsi="Arial" w:cs="Arial"/>
                <w:b/>
                <w:bCs/>
                <w:sz w:val="20"/>
                <w:szCs w:val="20"/>
              </w:rPr>
            </w:pPr>
            <w:r w:rsidRPr="00B721F3">
              <w:rPr>
                <w:rFonts w:ascii="Arial" w:hAnsi="Arial" w:cs="Arial"/>
                <w:b/>
                <w:bCs/>
                <w:sz w:val="20"/>
                <w:szCs w:val="20"/>
              </w:rPr>
              <w:t>Dane przesyłane z systemu RIS</w:t>
            </w:r>
          </w:p>
        </w:tc>
      </w:tr>
      <w:tr w:rsidR="00A0793F" w:rsidRPr="00B721F3" w14:paraId="56360BE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131D3C0"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F951AE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Segment ORU^R01 - wynik obejmujący:</w:t>
            </w:r>
          </w:p>
        </w:tc>
      </w:tr>
      <w:tr w:rsidR="00A0793F" w:rsidRPr="00B721F3" w14:paraId="46AF38E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2744E2C"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72E7EE55"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status wyniku</w:t>
            </w:r>
          </w:p>
        </w:tc>
      </w:tr>
      <w:tr w:rsidR="00A0793F" w:rsidRPr="00B721F3" w14:paraId="1D577CB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27B44A"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D3C4CB4"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zlecenia</w:t>
            </w:r>
          </w:p>
        </w:tc>
      </w:tr>
      <w:tr w:rsidR="00A0793F" w:rsidRPr="00B721F3" w14:paraId="7B11E43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05864D4"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A20E585"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kod wykonanego badania</w:t>
            </w:r>
          </w:p>
        </w:tc>
      </w:tr>
      <w:tr w:rsidR="00A0793F" w:rsidRPr="00B721F3" w14:paraId="6BFDD0C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6E4948"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9FE4DDC"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datę wykonania</w:t>
            </w:r>
          </w:p>
        </w:tc>
      </w:tr>
      <w:tr w:rsidR="00A0793F" w:rsidRPr="00B721F3" w14:paraId="0322596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33E622B"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B48CE6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personelu wykonującego: lekarz wykonujący, lekarz opisujący, lekarz konsultujący, technik, osoba autoryzująca</w:t>
            </w:r>
          </w:p>
        </w:tc>
      </w:tr>
      <w:tr w:rsidR="00A0793F" w:rsidRPr="00B721F3" w14:paraId="5C0F4697"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7CB853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35C184C5"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wartość wyniku</w:t>
            </w:r>
          </w:p>
        </w:tc>
      </w:tr>
      <w:tr w:rsidR="00A0793F" w:rsidRPr="00B721F3" w14:paraId="066189F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114049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800163B"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Odnośniki (załączniki)do wyników badań</w:t>
            </w:r>
          </w:p>
        </w:tc>
      </w:tr>
      <w:tr w:rsidR="00A0793F" w:rsidRPr="00B721F3" w14:paraId="1B4252FE"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6F6628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52DDB4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Miniatury obrazów</w:t>
            </w:r>
          </w:p>
        </w:tc>
      </w:tr>
      <w:tr w:rsidR="00A0793F" w:rsidRPr="00B721F3" w14:paraId="12C6392A"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769B16"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328796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Wyniki badań dozleconych (dodatkowych)</w:t>
            </w:r>
          </w:p>
        </w:tc>
      </w:tr>
      <w:tr w:rsidR="00A0793F" w:rsidRPr="00B721F3" w14:paraId="1CD0B51B"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98BC471"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1FC082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personalne pacjentów (nazwisko, imię, PESEL, miejsce zamieszkania)</w:t>
            </w:r>
          </w:p>
        </w:tc>
      </w:tr>
      <w:tr w:rsidR="00A0793F" w:rsidRPr="00B721F3" w14:paraId="528BB230"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DC07B7E"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C4E4A7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zlecenia (numer zlecenia, techniczny identyfikator zlecenia, jednostka zlecająca, lekarz zlecający)</w:t>
            </w:r>
          </w:p>
        </w:tc>
      </w:tr>
      <w:tr w:rsidR="00A0793F" w:rsidRPr="00B721F3" w14:paraId="17D59A9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43FB80C"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B8491A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 xml:space="preserve"> - dane badania (kod i nazwa badania)</w:t>
            </w:r>
          </w:p>
        </w:tc>
      </w:tr>
      <w:tr w:rsidR="00A0793F" w:rsidRPr="00B721F3" w14:paraId="5980974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897D57C"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73E5FF5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Przekazywanie zleceń drogą elektroniczną wraz z danymi skierowania oraz danymi osobowymi pacjenta</w:t>
            </w:r>
          </w:p>
        </w:tc>
      </w:tr>
      <w:tr w:rsidR="00A0793F" w:rsidRPr="00B721F3" w14:paraId="3D724E7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53831F8"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7E1D34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Przesyłanie do systemu HIS informacji o terminie umówienia badania.</w:t>
            </w:r>
          </w:p>
        </w:tc>
      </w:tr>
      <w:tr w:rsidR="00A0793F" w:rsidRPr="00B721F3" w14:paraId="759A1F41"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539DE2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780BBE8D"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Automatyczne odsyłanie do systemu HIS opisu badania zleconego elektronicznie.</w:t>
            </w:r>
          </w:p>
        </w:tc>
      </w:tr>
      <w:tr w:rsidR="00A0793F" w:rsidRPr="00B721F3" w14:paraId="20E5B64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4AE0084"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256A431"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Możliwość anulowania/odrzucenie zlecenia wysłanego z systemu HIS po stronie RIS.</w:t>
            </w:r>
          </w:p>
        </w:tc>
      </w:tr>
      <w:tr w:rsidR="00A0793F" w:rsidRPr="00B721F3" w14:paraId="6F21FE3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278EB0C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820030E"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Śledzenie statusu realizacji zlecenie po stronie HIS.</w:t>
            </w:r>
          </w:p>
        </w:tc>
      </w:tr>
      <w:tr w:rsidR="00A0793F" w:rsidRPr="00B721F3" w14:paraId="6174755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06232EF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ECCCA2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Możliwość przesyłania linków do wyników badań w systemie RIS  (dostęp on-line do wyników wykonanych w systemie RIS)</w:t>
            </w:r>
          </w:p>
        </w:tc>
      </w:tr>
      <w:tr w:rsidR="00A0793F" w:rsidRPr="00B721F3" w14:paraId="3EF4270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BC65A67"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3870C6B"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Automatyczne uzupełnianie danych rozliczeniowych NFZ w systemie HIS po odesłaniu wyników badania z systemu RIS.</w:t>
            </w:r>
          </w:p>
        </w:tc>
      </w:tr>
      <w:tr w:rsidR="00A0793F" w:rsidRPr="00B721F3" w14:paraId="07BFA516"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78A46A8"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EC57252"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Automatyczne rozsyłanie komunikatów o zmianie danych osobowych pacjenta w systemie HIS</w:t>
            </w:r>
          </w:p>
        </w:tc>
      </w:tr>
      <w:tr w:rsidR="00A0793F" w:rsidRPr="00B721F3" w14:paraId="7391D73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E2CE2AE"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7B01150F"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Dostęp z systemu RIS do wszystkich badań gromadzonych w systemie HIS</w:t>
            </w:r>
          </w:p>
        </w:tc>
      </w:tr>
      <w:tr w:rsidR="00A0793F" w:rsidRPr="00B721F3" w14:paraId="5BE7E713"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CFA08B6"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F2CFCB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Dostęp z systemu RIS do pełnej historii leczenia pacjenta</w:t>
            </w:r>
          </w:p>
        </w:tc>
      </w:tr>
      <w:tr w:rsidR="00A0793F" w:rsidRPr="00B721F3" w14:paraId="012D2F5F"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6A98A1A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7C7DCCF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Dostęp z systemu RIS do rejestru pacjentów w systemie HIS z celu umówienie na badanie.</w:t>
            </w:r>
          </w:p>
        </w:tc>
      </w:tr>
      <w:tr w:rsidR="00A0793F" w:rsidRPr="00B721F3" w14:paraId="38AD9265"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D7F0AEE"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4DD327E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Możliwość dopisanie pacjenta po stronie HIS podczas rejestracji pacjenta w systemie RIS</w:t>
            </w:r>
          </w:p>
        </w:tc>
      </w:tr>
      <w:tr w:rsidR="00A0793F" w:rsidRPr="00B721F3" w14:paraId="4A0D287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D5F43F"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2C0800A3"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Wgląd z systemu RIS do słowników systemów HIS jednostek zlecających, lekarzy kierujących systemu możliwością wprowadzenie, modyfikacji pozycji słownika.</w:t>
            </w:r>
          </w:p>
        </w:tc>
      </w:tr>
      <w:tr w:rsidR="00A0793F" w:rsidRPr="00B721F3" w14:paraId="1EDCBC39"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75D6EA85"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50EFE97A"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Możliwość zapisu informacji w systemie HIS o umówionym/wykonanym badaniu w systemie RIS</w:t>
            </w:r>
          </w:p>
        </w:tc>
      </w:tr>
      <w:tr w:rsidR="00A0793F" w:rsidRPr="00B721F3" w14:paraId="1D5A69CD"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152D9473"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10A4CD08"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Automatyczny zapis zleceń zewnętrznych wprowadzony w systemie RIS do systemu HIS z możliwością ich późniejszego rozliczenie z NFZ.</w:t>
            </w:r>
          </w:p>
        </w:tc>
      </w:tr>
      <w:tr w:rsidR="00A0793F" w:rsidRPr="00B721F3" w14:paraId="03AB34B4"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3099924C"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0E8E49A0"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Ponadto system RIS ma możliwość przeglądania dodatkowych danych personalnych i pobytu ewidencjonowanych w systemie HIS (w zakresie regulowanym uprawnieniami dostępu do danych).</w:t>
            </w:r>
          </w:p>
        </w:tc>
      </w:tr>
      <w:tr w:rsidR="00A0793F" w:rsidRPr="00B721F3" w14:paraId="71544E48"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5A118BFF"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E348EB9"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Z poziomu RIS dopisanie pacjenta do kolejki oczekujących obsługiwanej w systemie HIS</w:t>
            </w:r>
          </w:p>
        </w:tc>
      </w:tr>
      <w:tr w:rsidR="00A0793F" w:rsidRPr="00B721F3" w14:paraId="18F1FD7C" w14:textId="77777777" w:rsidTr="002E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0" w:type="dxa"/>
          </w:tcPr>
          <w:p w14:paraId="4A4C22C2" w14:textId="77777777" w:rsidR="00A0793F" w:rsidRPr="00B721F3" w:rsidRDefault="00A0793F" w:rsidP="001F43B9">
            <w:pPr>
              <w:pStyle w:val="Tekstpodstawowy"/>
              <w:widowControl/>
              <w:numPr>
                <w:ilvl w:val="0"/>
                <w:numId w:val="12"/>
              </w:numPr>
              <w:autoSpaceDE/>
              <w:autoSpaceDN/>
              <w:spacing w:line="276" w:lineRule="auto"/>
              <w:rPr>
                <w:rFonts w:ascii="Arial" w:hAnsi="Arial" w:cs="Arial"/>
              </w:rPr>
            </w:pPr>
          </w:p>
        </w:tc>
        <w:tc>
          <w:tcPr>
            <w:tcW w:w="9311" w:type="dxa"/>
          </w:tcPr>
          <w:p w14:paraId="65DE3707" w14:textId="77777777" w:rsidR="00A0793F" w:rsidRPr="00B721F3" w:rsidRDefault="00A0793F" w:rsidP="00316737">
            <w:pPr>
              <w:jc w:val="both"/>
              <w:rPr>
                <w:rFonts w:ascii="Arial" w:hAnsi="Arial" w:cs="Arial"/>
                <w:sz w:val="20"/>
                <w:szCs w:val="20"/>
              </w:rPr>
            </w:pPr>
            <w:r w:rsidRPr="00B721F3">
              <w:rPr>
                <w:rFonts w:ascii="Arial" w:hAnsi="Arial" w:cs="Arial"/>
                <w:sz w:val="20"/>
                <w:szCs w:val="20"/>
              </w:rPr>
              <w:t>Z poziomu RIS usuwanie pacjenta z kolejki oczekujących obsługiwanej w systemie HIS</w:t>
            </w:r>
          </w:p>
        </w:tc>
      </w:tr>
    </w:tbl>
    <w:p w14:paraId="16962DC7" w14:textId="06EDF314" w:rsidR="00A0793F" w:rsidRPr="00B721F3" w:rsidRDefault="00C22E5D" w:rsidP="006B2988">
      <w:pPr>
        <w:pStyle w:val="Nag2"/>
        <w:numPr>
          <w:ilvl w:val="0"/>
          <w:numId w:val="0"/>
        </w:numPr>
        <w:ind w:left="720" w:hanging="720"/>
        <w:rPr>
          <w:rStyle w:val="Nagwek2Znak"/>
          <w:rFonts w:ascii="Arial" w:hAnsi="Arial" w:cs="Arial"/>
        </w:rPr>
      </w:pPr>
      <w:bookmarkStart w:id="281" w:name="_Toc39658909"/>
      <w:r w:rsidRPr="00B721F3">
        <w:rPr>
          <w:rStyle w:val="Nagwek2Znak"/>
          <w:rFonts w:ascii="Arial" w:hAnsi="Arial" w:cs="Arial"/>
        </w:rPr>
        <w:t>8</w:t>
      </w:r>
      <w:r w:rsidR="006B2988" w:rsidRPr="00B721F3">
        <w:rPr>
          <w:rStyle w:val="Nagwek2Znak"/>
          <w:rFonts w:ascii="Arial" w:hAnsi="Arial" w:cs="Arial"/>
        </w:rPr>
        <w:t xml:space="preserve">.4. </w:t>
      </w:r>
      <w:r w:rsidR="00A0793F" w:rsidRPr="00B721F3">
        <w:rPr>
          <w:rStyle w:val="Nagwek2Znak"/>
          <w:rFonts w:ascii="Arial" w:hAnsi="Arial" w:cs="Arial"/>
        </w:rPr>
        <w:t>Integracja HIS z systemem</w:t>
      </w:r>
      <w:r w:rsidR="00D8648A" w:rsidRPr="00B721F3">
        <w:rPr>
          <w:rStyle w:val="Nagwek2Znak"/>
          <w:rFonts w:ascii="Arial" w:hAnsi="Arial" w:cs="Arial"/>
        </w:rPr>
        <w:t xml:space="preserve"> OPTIMED</w:t>
      </w:r>
      <w:r w:rsidR="00A0793F" w:rsidRPr="00B721F3">
        <w:rPr>
          <w:rStyle w:val="Nagwek2Znak"/>
          <w:rFonts w:ascii="Arial" w:hAnsi="Arial" w:cs="Arial"/>
        </w:rPr>
        <w:t xml:space="preserve"> ERP (posiadanym przez Szpital).</w:t>
      </w:r>
      <w:bookmarkEnd w:id="281"/>
    </w:p>
    <w:p w14:paraId="1A66F9D2" w14:textId="77777777" w:rsidR="00A0793F" w:rsidRPr="00B721F3" w:rsidRDefault="00A0793F" w:rsidP="004A3CCA">
      <w:pPr>
        <w:rPr>
          <w:rFonts w:ascii="Arial" w:hAnsi="Arial" w:cs="Arial"/>
        </w:rPr>
      </w:pPr>
      <w:r w:rsidRPr="00B721F3">
        <w:rPr>
          <w:rFonts w:ascii="Arial" w:hAnsi="Arial" w:cs="Arial"/>
        </w:rPr>
        <w:t>Główne wymogi dotyczące przepływu danych miedzy modułami (pozostałe znajdują się w opisach poszczególnych modułów):</w:t>
      </w:r>
    </w:p>
    <w:p w14:paraId="7B8AAE8C" w14:textId="77777777" w:rsidR="00A0793F" w:rsidRPr="00B721F3" w:rsidRDefault="00A0793F" w:rsidP="00316737">
      <w:pPr>
        <w:jc w:val="both"/>
        <w:rPr>
          <w:rFonts w:ascii="Arial" w:hAnsi="Arial" w:cs="Arial"/>
        </w:rPr>
      </w:pPr>
    </w:p>
    <w:p w14:paraId="12573915" w14:textId="77777777" w:rsidR="00CB6587" w:rsidRPr="00B721F3" w:rsidRDefault="00CB6587" w:rsidP="00316737">
      <w:pPr>
        <w:jc w:val="both"/>
        <w:rPr>
          <w:rFonts w:ascii="Arial" w:hAnsi="Arial" w:cs="Arial"/>
        </w:rPr>
      </w:pPr>
    </w:p>
    <w:tbl>
      <w:tblPr>
        <w:tblW w:w="5481" w:type="pct"/>
        <w:tblInd w:w="-72" w:type="dxa"/>
        <w:tblCellMar>
          <w:left w:w="70" w:type="dxa"/>
          <w:right w:w="70" w:type="dxa"/>
        </w:tblCellMar>
        <w:tblLook w:val="00A0" w:firstRow="1" w:lastRow="0" w:firstColumn="1" w:lastColumn="0" w:noHBand="0" w:noVBand="0"/>
      </w:tblPr>
      <w:tblGrid>
        <w:gridCol w:w="503"/>
        <w:gridCol w:w="9431"/>
      </w:tblGrid>
      <w:tr w:rsidR="00CB6587" w:rsidRPr="00B721F3" w14:paraId="3DD80A64" w14:textId="77777777" w:rsidTr="00615C4F">
        <w:trPr>
          <w:trHeight w:val="490"/>
        </w:trPr>
        <w:tc>
          <w:tcPr>
            <w:tcW w:w="253" w:type="pct"/>
            <w:tcBorders>
              <w:top w:val="single" w:sz="4" w:space="0" w:color="auto"/>
              <w:left w:val="single" w:sz="4" w:space="0" w:color="auto"/>
              <w:bottom w:val="single" w:sz="4" w:space="0" w:color="auto"/>
              <w:right w:val="single" w:sz="4" w:space="0" w:color="auto"/>
            </w:tcBorders>
            <w:shd w:val="clear" w:color="auto" w:fill="BFBFBF"/>
            <w:vAlign w:val="center"/>
          </w:tcPr>
          <w:p w14:paraId="373596CC" w14:textId="77777777" w:rsidR="00CB6587" w:rsidRPr="00B721F3" w:rsidRDefault="00CB6587" w:rsidP="00316737">
            <w:pPr>
              <w:jc w:val="both"/>
              <w:rPr>
                <w:rFonts w:ascii="Arial" w:hAnsi="Arial" w:cs="Arial"/>
                <w:b/>
                <w:szCs w:val="18"/>
              </w:rPr>
            </w:pPr>
            <w:r w:rsidRPr="00B721F3">
              <w:rPr>
                <w:rFonts w:ascii="Arial" w:hAnsi="Arial" w:cs="Arial"/>
                <w:b/>
                <w:szCs w:val="18"/>
              </w:rPr>
              <w:t>Lp.</w:t>
            </w:r>
          </w:p>
        </w:tc>
        <w:tc>
          <w:tcPr>
            <w:tcW w:w="4747" w:type="pct"/>
            <w:tcBorders>
              <w:top w:val="single" w:sz="4" w:space="0" w:color="auto"/>
              <w:left w:val="single" w:sz="4" w:space="0" w:color="auto"/>
              <w:bottom w:val="single" w:sz="4" w:space="0" w:color="auto"/>
              <w:right w:val="single" w:sz="4" w:space="0" w:color="auto"/>
            </w:tcBorders>
            <w:shd w:val="clear" w:color="auto" w:fill="BFBFBF"/>
            <w:vAlign w:val="center"/>
          </w:tcPr>
          <w:p w14:paraId="1DE6E47B" w14:textId="77777777" w:rsidR="00CB6587" w:rsidRPr="00B721F3" w:rsidRDefault="00CB6587" w:rsidP="00316737">
            <w:pPr>
              <w:jc w:val="both"/>
              <w:rPr>
                <w:rFonts w:ascii="Arial" w:hAnsi="Arial" w:cs="Arial"/>
                <w:b/>
                <w:bCs/>
                <w:iCs/>
                <w:szCs w:val="18"/>
              </w:rPr>
            </w:pPr>
            <w:r w:rsidRPr="00B721F3">
              <w:rPr>
                <w:rFonts w:ascii="Arial" w:hAnsi="Arial" w:cs="Arial"/>
                <w:b/>
                <w:szCs w:val="18"/>
              </w:rPr>
              <w:t>Wymagania dot integracji</w:t>
            </w:r>
          </w:p>
        </w:tc>
      </w:tr>
      <w:tr w:rsidR="00CB6587" w:rsidRPr="00B721F3" w14:paraId="08600C51"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241371A7"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18FBC68C"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Z modułu Apteka / Apteczki oddziałowe są przekazywane automatycznie zadekretowane dokumenty przychodowe, rozchodowe oraz pozostałe do modułu Finanse-księgowość.</w:t>
            </w:r>
          </w:p>
          <w:p w14:paraId="400E870E" w14:textId="7956C9A7" w:rsidR="00CB6587" w:rsidRPr="00B721F3" w:rsidRDefault="00CB6587" w:rsidP="00316737">
            <w:pPr>
              <w:jc w:val="both"/>
              <w:rPr>
                <w:rFonts w:ascii="Arial" w:hAnsi="Arial" w:cs="Arial"/>
                <w:sz w:val="18"/>
                <w:szCs w:val="18"/>
              </w:rPr>
            </w:pPr>
          </w:p>
        </w:tc>
      </w:tr>
      <w:tr w:rsidR="00CB6587" w:rsidRPr="00B721F3" w14:paraId="5E018029"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67C525F0"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114D4FF7"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Wymagany jest eksport danych statystycznych oraz ilościowych o wykonanych świadczeniach z HIS do pliku tekstowego lub w formacie .xls z możliwością zaczytania do modułu Kalkulacja Kosztów Leczenia</w:t>
            </w:r>
          </w:p>
        </w:tc>
      </w:tr>
      <w:tr w:rsidR="00CB6587" w:rsidRPr="00B721F3" w14:paraId="13348233"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7A9E7F08"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2D7C4374"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Wymagana będzie wymiana danych systemu Apteka/Apteczki z modułem KKL - w zakresie udostępnienia indeksu leków i danych o aktualnych cenach leków do określenia normatywów materiałowych świadczeń (w zakresie leków).</w:t>
            </w:r>
          </w:p>
        </w:tc>
      </w:tr>
      <w:tr w:rsidR="00CB6587" w:rsidRPr="00B721F3" w14:paraId="4F230515"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607395D3"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4D479B70"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Moduł Apteczka oddziałowa udostępniać będzie automatycznie dane o ewidencji podania leków poszczególnym pacjentom do modułu  Kalkulacja Kosztów Leczenia</w:t>
            </w:r>
          </w:p>
        </w:tc>
      </w:tr>
      <w:tr w:rsidR="00CB6587" w:rsidRPr="00B721F3" w14:paraId="71A03028"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0D86D7F7"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0917D056"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Istnieje automatyczne przekazywanie rozchodów leków z Apteczki oddziałowej do modułu Finanse-Księgowość.</w:t>
            </w:r>
          </w:p>
        </w:tc>
      </w:tr>
      <w:tr w:rsidR="00CB6587" w:rsidRPr="00B721F3" w14:paraId="55C536BE"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29646239"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0B18E992"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Istnieje wymiana informacji pomiędzy Apteką a modułem Finansowo-księgowym  w zakresie przyjętych towarów, faktur zakupowych, a także rozchodów na ośrodki kosztów, z zachowaniem charakterystyki kont księgowych.</w:t>
            </w:r>
          </w:p>
        </w:tc>
      </w:tr>
      <w:tr w:rsidR="00CB6587" w:rsidRPr="00B721F3" w14:paraId="35BAE3AD"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09D1F36A"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5673DB8F"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Istnieje automatyczna synchronizacja słowników kontrahentów, odbiorców, nr ośrodków kosztowych, pomiędzy systemem Finanse-Księgowość a Apteka/Apteczki.</w:t>
            </w:r>
          </w:p>
        </w:tc>
      </w:tr>
      <w:tr w:rsidR="00CB6587" w:rsidRPr="00B721F3" w14:paraId="1265206D" w14:textId="77777777" w:rsidTr="00615C4F">
        <w:trPr>
          <w:trHeight w:val="683"/>
        </w:trPr>
        <w:tc>
          <w:tcPr>
            <w:tcW w:w="253" w:type="pct"/>
            <w:tcBorders>
              <w:top w:val="single" w:sz="4" w:space="0" w:color="auto"/>
              <w:left w:val="single" w:sz="4" w:space="0" w:color="auto"/>
              <w:bottom w:val="single" w:sz="4" w:space="0" w:color="auto"/>
              <w:right w:val="single" w:sz="4" w:space="0" w:color="auto"/>
            </w:tcBorders>
            <w:vAlign w:val="center"/>
          </w:tcPr>
          <w:p w14:paraId="5DBD3ECF"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401F78AB"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Z modułu Przychodnia możliwość planowania/realizacji wizyty komercyjnej, automatycznego generowania dokumentu sprzedaży, walidacji sprzedaży, wystawiania zaświadczenia o płatności. Automatyczne przesyłanie tych danych do modułu Finansowo Księgowego</w:t>
            </w:r>
          </w:p>
        </w:tc>
      </w:tr>
      <w:tr w:rsidR="00CB6587" w:rsidRPr="00B721F3" w14:paraId="7A793C89"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4C99A314"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3D1219EC"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Z modułu Finansowo-Księgowego możliwość automatycznego przydzielania numeracji faktur sprzedażowych realizowanych w ramach modułów  Przychodnia, Sprzedaż Usług Medycznych: Umowy komercyjne i Ruch chorych w tym rozliczenia i  statystyka medyczna</w:t>
            </w:r>
          </w:p>
        </w:tc>
      </w:tr>
      <w:tr w:rsidR="00CB6587" w:rsidRPr="00B721F3" w14:paraId="3DBC8714" w14:textId="77777777" w:rsidTr="00615C4F">
        <w:trPr>
          <w:trHeight w:val="228"/>
        </w:trPr>
        <w:tc>
          <w:tcPr>
            <w:tcW w:w="253" w:type="pct"/>
            <w:tcBorders>
              <w:top w:val="single" w:sz="4" w:space="0" w:color="auto"/>
              <w:left w:val="single" w:sz="4" w:space="0" w:color="auto"/>
              <w:bottom w:val="single" w:sz="4" w:space="0" w:color="auto"/>
              <w:right w:val="single" w:sz="4" w:space="0" w:color="auto"/>
            </w:tcBorders>
            <w:vAlign w:val="center"/>
          </w:tcPr>
          <w:p w14:paraId="181450C1" w14:textId="77777777" w:rsidR="00CB6587" w:rsidRPr="00B721F3" w:rsidRDefault="00CB6587" w:rsidP="001F43B9">
            <w:pPr>
              <w:pStyle w:val="Tekstpodstawowy"/>
              <w:widowControl/>
              <w:numPr>
                <w:ilvl w:val="0"/>
                <w:numId w:val="14"/>
              </w:numPr>
              <w:autoSpaceDE/>
              <w:autoSpaceDN/>
              <w:spacing w:line="276" w:lineRule="auto"/>
              <w:jc w:val="both"/>
              <w:rPr>
                <w:rFonts w:ascii="Arial" w:hAnsi="Arial" w:cs="Arial"/>
                <w:sz w:val="18"/>
                <w:szCs w:val="18"/>
              </w:rPr>
            </w:pPr>
          </w:p>
        </w:tc>
        <w:tc>
          <w:tcPr>
            <w:tcW w:w="4747" w:type="pct"/>
            <w:tcBorders>
              <w:top w:val="single" w:sz="4" w:space="0" w:color="auto"/>
              <w:left w:val="single" w:sz="4" w:space="0" w:color="auto"/>
              <w:bottom w:val="single" w:sz="4" w:space="0" w:color="auto"/>
              <w:right w:val="single" w:sz="4" w:space="0" w:color="auto"/>
            </w:tcBorders>
            <w:vAlign w:val="center"/>
          </w:tcPr>
          <w:p w14:paraId="5E6AAEB0" w14:textId="77777777" w:rsidR="00CB6587" w:rsidRPr="00B721F3" w:rsidRDefault="00CB6587" w:rsidP="00316737">
            <w:pPr>
              <w:jc w:val="both"/>
              <w:rPr>
                <w:rFonts w:ascii="Arial" w:hAnsi="Arial" w:cs="Arial"/>
                <w:sz w:val="18"/>
                <w:szCs w:val="18"/>
              </w:rPr>
            </w:pPr>
            <w:r w:rsidRPr="00B721F3">
              <w:rPr>
                <w:rFonts w:ascii="Arial" w:hAnsi="Arial" w:cs="Arial"/>
                <w:sz w:val="18"/>
                <w:szCs w:val="18"/>
              </w:rPr>
              <w:t>Istnieje możliwość automatycznego tworzenia zestawienia do NFZ faktur zakupowych za leki chemioterapii/programów lekowych na podstawie ewidencji faktur zakupowych w module Apteka/ Apteczki.</w:t>
            </w:r>
          </w:p>
        </w:tc>
      </w:tr>
    </w:tbl>
    <w:p w14:paraId="0496EEC0" w14:textId="77777777" w:rsidR="00EC316D" w:rsidRPr="00B721F3" w:rsidRDefault="00EC316D" w:rsidP="006B2988">
      <w:pPr>
        <w:pStyle w:val="Nag1"/>
        <w:numPr>
          <w:ilvl w:val="0"/>
          <w:numId w:val="0"/>
        </w:numPr>
        <w:ind w:left="720"/>
        <w:rPr>
          <w:rFonts w:ascii="Arial" w:hAnsi="Arial" w:cs="Arial"/>
        </w:rPr>
      </w:pPr>
    </w:p>
    <w:p w14:paraId="2D51DF1E" w14:textId="77777777" w:rsidR="00A0793F" w:rsidRPr="00B721F3" w:rsidRDefault="00EC316D" w:rsidP="001F43B9">
      <w:pPr>
        <w:pStyle w:val="Nagwek1"/>
        <w:numPr>
          <w:ilvl w:val="0"/>
          <w:numId w:val="21"/>
        </w:numPr>
        <w:rPr>
          <w:rFonts w:ascii="Arial" w:hAnsi="Arial" w:cs="Arial"/>
        </w:rPr>
      </w:pPr>
      <w:r w:rsidRPr="00B721F3">
        <w:rPr>
          <w:rFonts w:ascii="Arial" w:hAnsi="Arial" w:cs="Arial"/>
        </w:rPr>
        <w:t xml:space="preserve"> </w:t>
      </w:r>
      <w:bookmarkStart w:id="282" w:name="_Toc39658910"/>
      <w:r w:rsidR="00A0793F" w:rsidRPr="00B721F3">
        <w:rPr>
          <w:rFonts w:ascii="Arial" w:hAnsi="Arial" w:cs="Arial"/>
        </w:rPr>
        <w:t>Migracja danych</w:t>
      </w:r>
      <w:bookmarkEnd w:id="282"/>
    </w:p>
    <w:p w14:paraId="38E9518C" w14:textId="77777777" w:rsidR="004A7449" w:rsidRPr="00B721F3" w:rsidRDefault="004A7449" w:rsidP="001F43B9">
      <w:pPr>
        <w:pStyle w:val="Wyp1"/>
        <w:numPr>
          <w:ilvl w:val="0"/>
          <w:numId w:val="42"/>
        </w:numPr>
      </w:pPr>
      <w:r w:rsidRPr="00B721F3">
        <w:t xml:space="preserve">Zamawiający informuje, że nie posiada dokumentacji struktur baz danych posiadanych systemów. Na prośbę Wykonawcy, na podstawie art. 9a ust. 2 ustawy Pzp, Zamawiający umożliwi Wykonawcy dostęp do baz danych posiadanych systemów informatycznych (wizja lokalna) i </w:t>
      </w:r>
      <w:r w:rsidR="00F72A57" w:rsidRPr="00B721F3">
        <w:t>możliwość</w:t>
      </w:r>
      <w:r w:rsidRPr="00B721F3">
        <w:t xml:space="preserve"> zapoznania się ze strukturami tabel w bazach danych posiadanych systemów. Dostęp do baz danych posiadanych systemów informatycznych może być udzielony po uprzednim uzgodnieniu terminu wizyty Wykonawcy i po uregulowaniu zasad dostępu do chronionych danych osobowych. Zamawiający umożliwi Wykonawcy przeprowadzenie wizji lokalnej w dni robocze, pomiędzy godziną </w:t>
      </w:r>
      <w:r w:rsidR="00F72A57" w:rsidRPr="00B721F3">
        <w:t>10</w:t>
      </w:r>
      <w:r w:rsidRPr="00B721F3">
        <w:t>:00 a 1</w:t>
      </w:r>
      <w:r w:rsidR="00F72A57" w:rsidRPr="00B721F3">
        <w:t>3</w:t>
      </w:r>
      <w:r w:rsidRPr="00B721F3">
        <w:t>:00. Osobą odpowiedzialną po stronie Zamawiającego za uzgodnienie terminu wizji lokalnej jest</w:t>
      </w:r>
      <w:r w:rsidR="00CB6587" w:rsidRPr="00B721F3">
        <w:t>…..</w:t>
      </w:r>
    </w:p>
    <w:p w14:paraId="69EA44EB" w14:textId="77777777" w:rsidR="00A0793F" w:rsidRPr="00B721F3" w:rsidRDefault="00A0793F" w:rsidP="001F43B9">
      <w:pPr>
        <w:pStyle w:val="Wyp1"/>
        <w:numPr>
          <w:ilvl w:val="0"/>
          <w:numId w:val="42"/>
        </w:numPr>
      </w:pPr>
      <w:r w:rsidRPr="00B721F3">
        <w:t>Wykonawca ponosi odpowiedzialność za ewentualne szkody, wyrządzone przez jego pracowników, powstałe w wyniku działań prowadzonych przez Wykonawcę na bazach danych posiadanych systemów.</w:t>
      </w:r>
    </w:p>
    <w:p w14:paraId="5B62DC23" w14:textId="77777777" w:rsidR="00A0793F" w:rsidRPr="00B721F3" w:rsidRDefault="00A0793F" w:rsidP="001F43B9">
      <w:pPr>
        <w:pStyle w:val="Wyp1"/>
        <w:numPr>
          <w:ilvl w:val="0"/>
          <w:numId w:val="42"/>
        </w:numPr>
      </w:pPr>
      <w:r w:rsidRPr="00B721F3">
        <w:t>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późn. zm) i podlegają ochronie w niej przewidzianej.</w:t>
      </w:r>
    </w:p>
    <w:p w14:paraId="7AA412B6" w14:textId="77777777" w:rsidR="00A0793F" w:rsidRPr="00B721F3" w:rsidRDefault="00A0793F" w:rsidP="001F43B9">
      <w:pPr>
        <w:pStyle w:val="Wyp1"/>
        <w:numPr>
          <w:ilvl w:val="0"/>
          <w:numId w:val="42"/>
        </w:numPr>
      </w:pPr>
      <w:r w:rsidRPr="00B721F3">
        <w:t>Zamawiający wymaga wykonania przez Wykonawcę migracji danych w zakresie</w:t>
      </w:r>
      <w:r w:rsidR="00FD2172" w:rsidRPr="00B721F3">
        <w:t>,</w:t>
      </w:r>
      <w:r w:rsidRPr="00B721F3">
        <w:t xml:space="preserve"> który zapewni bezproblemowe korzystanie z bieżącej i historycznej bazy danych, bez konieczności utrzymywania istniejącej bazy danych.</w:t>
      </w:r>
    </w:p>
    <w:p w14:paraId="036ED4D2" w14:textId="77777777" w:rsidR="00A0793F" w:rsidRPr="00B721F3" w:rsidRDefault="00A0793F" w:rsidP="001F43B9">
      <w:pPr>
        <w:pStyle w:val="Wyp1"/>
        <w:numPr>
          <w:ilvl w:val="0"/>
          <w:numId w:val="42"/>
        </w:numPr>
      </w:pPr>
      <w:r w:rsidRPr="00B721F3">
        <w:t xml:space="preserve">Zamawiający zastrzega, że nie jest twórcą dokumentacji posiadanego systemu firmy </w:t>
      </w:r>
      <w:r w:rsidR="006C545B" w:rsidRPr="00B721F3">
        <w:t>Comarch</w:t>
      </w:r>
      <w:r w:rsidRPr="00B721F3">
        <w:t xml:space="preserve"> i nie może odpowiadać za kompletność przekazanej dokumentacji. </w:t>
      </w:r>
    </w:p>
    <w:p w14:paraId="47F3E82F" w14:textId="5E94913D" w:rsidR="00A0793F" w:rsidRPr="00B721F3" w:rsidRDefault="00A0793F" w:rsidP="00897B0A">
      <w:pPr>
        <w:pStyle w:val="Wyp1"/>
        <w:numPr>
          <w:ilvl w:val="0"/>
          <w:numId w:val="42"/>
        </w:numPr>
      </w:pPr>
      <w:r w:rsidRPr="00B721F3">
        <w:t>Wykonawca nie może ingerować w dane ani strukturę danych</w:t>
      </w:r>
      <w:r w:rsidR="00FD2172" w:rsidRPr="00B721F3">
        <w:t>,</w:t>
      </w:r>
      <w:r w:rsidRPr="00B721F3">
        <w:t xml:space="preserve"> jak i samych baz danych obecnie użytkowanego systemu w celu przeprowadzenia procesu migracji danych</w:t>
      </w:r>
      <w:r w:rsidR="004A7449" w:rsidRPr="00B721F3">
        <w:t>.</w:t>
      </w:r>
    </w:p>
    <w:p w14:paraId="731F3CA5" w14:textId="77777777" w:rsidR="00A0793F" w:rsidRPr="00B721F3" w:rsidRDefault="00A0793F" w:rsidP="001F43B9">
      <w:pPr>
        <w:pStyle w:val="Wyp1"/>
        <w:numPr>
          <w:ilvl w:val="0"/>
          <w:numId w:val="42"/>
        </w:numPr>
      </w:pPr>
      <w:r w:rsidRPr="00B721F3">
        <w:t xml:space="preserve">W przypadku wymiany systemu Wykonawca jest odpowiedzialny za przeprowadzenie  </w:t>
      </w:r>
      <w:r w:rsidR="004A7449" w:rsidRPr="00B721F3">
        <w:t xml:space="preserve">procesu migracji danych </w:t>
      </w:r>
      <w:r w:rsidRPr="00B721F3">
        <w:t>w zakresie:</w:t>
      </w:r>
    </w:p>
    <w:p w14:paraId="10668386" w14:textId="77777777" w:rsidR="00A0793F" w:rsidRPr="00B721F3" w:rsidRDefault="00A0793F" w:rsidP="000C6803">
      <w:pPr>
        <w:pStyle w:val="Wyp3"/>
        <w:numPr>
          <w:ilvl w:val="0"/>
          <w:numId w:val="16"/>
        </w:numPr>
        <w:rPr>
          <w:rFonts w:ascii="Arial" w:hAnsi="Arial" w:cs="Arial"/>
        </w:rPr>
      </w:pPr>
      <w:r w:rsidRPr="00B721F3">
        <w:rPr>
          <w:rFonts w:ascii="Arial" w:hAnsi="Arial" w:cs="Arial"/>
        </w:rPr>
        <w:t>struktura organizacyjna jednostek,</w:t>
      </w:r>
    </w:p>
    <w:p w14:paraId="47D06FA4" w14:textId="77777777" w:rsidR="00A0793F" w:rsidRPr="00B721F3" w:rsidRDefault="00A0793F" w:rsidP="000C6803">
      <w:pPr>
        <w:pStyle w:val="Wyp3"/>
        <w:rPr>
          <w:rFonts w:ascii="Arial" w:hAnsi="Arial" w:cs="Arial"/>
        </w:rPr>
      </w:pPr>
      <w:r w:rsidRPr="00B721F3">
        <w:rPr>
          <w:rFonts w:ascii="Arial" w:hAnsi="Arial" w:cs="Arial"/>
        </w:rPr>
        <w:t>dane personelu,</w:t>
      </w:r>
    </w:p>
    <w:p w14:paraId="2257B6C1" w14:textId="77777777" w:rsidR="00A0793F" w:rsidRPr="00B721F3" w:rsidRDefault="00A0793F" w:rsidP="000C6803">
      <w:pPr>
        <w:pStyle w:val="Wyp3"/>
        <w:rPr>
          <w:rFonts w:ascii="Arial" w:hAnsi="Arial" w:cs="Arial"/>
        </w:rPr>
      </w:pPr>
      <w:r w:rsidRPr="00B721F3">
        <w:rPr>
          <w:rFonts w:ascii="Arial" w:hAnsi="Arial" w:cs="Arial"/>
        </w:rPr>
        <w:t>dane pacjentów,</w:t>
      </w:r>
    </w:p>
    <w:p w14:paraId="1A0ACB3B" w14:textId="77777777" w:rsidR="00A0793F" w:rsidRPr="00B721F3" w:rsidRDefault="00A0793F" w:rsidP="000C6803">
      <w:pPr>
        <w:pStyle w:val="Wyp3"/>
        <w:rPr>
          <w:rFonts w:ascii="Arial" w:hAnsi="Arial" w:cs="Arial"/>
        </w:rPr>
      </w:pPr>
      <w:r w:rsidRPr="00B721F3">
        <w:rPr>
          <w:rFonts w:ascii="Arial" w:hAnsi="Arial" w:cs="Arial"/>
        </w:rPr>
        <w:t>wizyty,</w:t>
      </w:r>
    </w:p>
    <w:p w14:paraId="2B2343FE" w14:textId="77777777" w:rsidR="00A0793F" w:rsidRPr="00B721F3" w:rsidRDefault="00A0793F" w:rsidP="000C6803">
      <w:pPr>
        <w:pStyle w:val="Wyp3"/>
        <w:rPr>
          <w:rFonts w:ascii="Arial" w:hAnsi="Arial" w:cs="Arial"/>
        </w:rPr>
      </w:pPr>
      <w:r w:rsidRPr="00B721F3">
        <w:rPr>
          <w:rFonts w:ascii="Arial" w:hAnsi="Arial" w:cs="Arial"/>
        </w:rPr>
        <w:t>hospitalizacje,</w:t>
      </w:r>
    </w:p>
    <w:p w14:paraId="02F42B8A" w14:textId="77777777" w:rsidR="00A0793F" w:rsidRPr="00B721F3" w:rsidRDefault="00A0793F" w:rsidP="000C6803">
      <w:pPr>
        <w:pStyle w:val="Wyp3"/>
        <w:rPr>
          <w:rFonts w:ascii="Arial" w:hAnsi="Arial" w:cs="Arial"/>
        </w:rPr>
      </w:pPr>
      <w:r w:rsidRPr="00B721F3">
        <w:rPr>
          <w:rFonts w:ascii="Arial" w:hAnsi="Arial" w:cs="Arial"/>
        </w:rPr>
        <w:t>dokumentacja (karty wizyt, karty informacyjne, badanie przy przyjęciu, obserwacje lekarskie i pielęgniarskie, wyniki badań laboratoryjnych, opisy wyników obrazowych, opisy konsultacji, opisy innych badań i zabiegów),</w:t>
      </w:r>
    </w:p>
    <w:p w14:paraId="6C36EC73" w14:textId="77777777" w:rsidR="00A0793F" w:rsidRPr="00B721F3" w:rsidRDefault="00A0793F" w:rsidP="000C6803">
      <w:pPr>
        <w:pStyle w:val="Wyp3"/>
        <w:rPr>
          <w:rFonts w:ascii="Arial" w:hAnsi="Arial" w:cs="Arial"/>
        </w:rPr>
      </w:pPr>
      <w:r w:rsidRPr="00B721F3">
        <w:rPr>
          <w:rFonts w:ascii="Arial" w:hAnsi="Arial" w:cs="Arial"/>
        </w:rPr>
        <w:t>księgi funkcjonujące obecnie w szpitalu</w:t>
      </w:r>
    </w:p>
    <w:p w14:paraId="1219F523" w14:textId="77777777" w:rsidR="00A0793F" w:rsidRPr="00B721F3" w:rsidRDefault="00A0793F" w:rsidP="000C6803">
      <w:pPr>
        <w:pStyle w:val="Wyp3"/>
        <w:rPr>
          <w:rFonts w:ascii="Arial" w:hAnsi="Arial" w:cs="Arial"/>
        </w:rPr>
      </w:pPr>
      <w:r w:rsidRPr="00B721F3">
        <w:rPr>
          <w:rFonts w:ascii="Arial" w:hAnsi="Arial" w:cs="Arial"/>
        </w:rPr>
        <w:t>terminarze,</w:t>
      </w:r>
    </w:p>
    <w:p w14:paraId="08DE05C7" w14:textId="77777777" w:rsidR="00A0793F" w:rsidRPr="00B721F3" w:rsidRDefault="00A0793F" w:rsidP="000C6803">
      <w:pPr>
        <w:pStyle w:val="Wyp3"/>
        <w:rPr>
          <w:rFonts w:ascii="Arial" w:hAnsi="Arial" w:cs="Arial"/>
        </w:rPr>
      </w:pPr>
      <w:r w:rsidRPr="00B721F3">
        <w:rPr>
          <w:rFonts w:ascii="Arial" w:hAnsi="Arial" w:cs="Arial"/>
        </w:rPr>
        <w:t>terminy planowanych badań, zabiegów, rehabilitacji, konsultacji</w:t>
      </w:r>
    </w:p>
    <w:p w14:paraId="48905066" w14:textId="77777777" w:rsidR="00A0793F" w:rsidRPr="00B721F3" w:rsidRDefault="00A0793F" w:rsidP="000C6803">
      <w:pPr>
        <w:pStyle w:val="Wyp3"/>
        <w:rPr>
          <w:rFonts w:ascii="Arial" w:hAnsi="Arial" w:cs="Arial"/>
        </w:rPr>
      </w:pPr>
      <w:r w:rsidRPr="00B721F3">
        <w:rPr>
          <w:rFonts w:ascii="Arial" w:hAnsi="Arial" w:cs="Arial"/>
        </w:rPr>
        <w:t>kolejki oczekujących,</w:t>
      </w:r>
    </w:p>
    <w:p w14:paraId="6369403B" w14:textId="77777777" w:rsidR="00A0793F" w:rsidRPr="00B721F3" w:rsidRDefault="00A0793F" w:rsidP="000C6803">
      <w:pPr>
        <w:pStyle w:val="Wyp3"/>
        <w:rPr>
          <w:rFonts w:ascii="Arial" w:hAnsi="Arial" w:cs="Arial"/>
        </w:rPr>
      </w:pPr>
      <w:r w:rsidRPr="00B721F3">
        <w:rPr>
          <w:rFonts w:ascii="Arial" w:hAnsi="Arial" w:cs="Arial"/>
        </w:rPr>
        <w:t>deklaracje POZ,</w:t>
      </w:r>
    </w:p>
    <w:p w14:paraId="57D1F5D8" w14:textId="77777777" w:rsidR="00A0793F" w:rsidRPr="00B721F3" w:rsidRDefault="00A0793F" w:rsidP="000C6803">
      <w:pPr>
        <w:pStyle w:val="Wyp3"/>
        <w:rPr>
          <w:rFonts w:ascii="Arial" w:hAnsi="Arial" w:cs="Arial"/>
        </w:rPr>
      </w:pPr>
      <w:r w:rsidRPr="00B721F3">
        <w:rPr>
          <w:rFonts w:ascii="Arial" w:hAnsi="Arial" w:cs="Arial"/>
        </w:rPr>
        <w:t>dokumenty uprawniające,</w:t>
      </w:r>
    </w:p>
    <w:p w14:paraId="2CD13437" w14:textId="77777777" w:rsidR="00A0793F" w:rsidRPr="00B721F3" w:rsidRDefault="00A0793F" w:rsidP="000C6803">
      <w:pPr>
        <w:pStyle w:val="Wyp3"/>
        <w:rPr>
          <w:rFonts w:ascii="Arial" w:hAnsi="Arial" w:cs="Arial"/>
        </w:rPr>
      </w:pPr>
      <w:r w:rsidRPr="00B721F3">
        <w:rPr>
          <w:rFonts w:ascii="Arial" w:hAnsi="Arial" w:cs="Arial"/>
        </w:rPr>
        <w:lastRenderedPageBreak/>
        <w:t>skierowania,</w:t>
      </w:r>
    </w:p>
    <w:p w14:paraId="70CCE62A" w14:textId="77777777" w:rsidR="00A0793F" w:rsidRPr="00B721F3" w:rsidRDefault="00A0793F" w:rsidP="000C6803">
      <w:pPr>
        <w:pStyle w:val="Wyp3"/>
        <w:rPr>
          <w:rFonts w:ascii="Arial" w:hAnsi="Arial" w:cs="Arial"/>
        </w:rPr>
      </w:pPr>
      <w:r w:rsidRPr="00B721F3">
        <w:rPr>
          <w:rFonts w:ascii="Arial" w:hAnsi="Arial" w:cs="Arial"/>
        </w:rPr>
        <w:t>dane rozliczeniowe</w:t>
      </w:r>
    </w:p>
    <w:p w14:paraId="7FA6BE55" w14:textId="77777777" w:rsidR="00A0793F" w:rsidRPr="00B721F3" w:rsidRDefault="00A0793F" w:rsidP="000C6803">
      <w:pPr>
        <w:pStyle w:val="Wyp3"/>
        <w:rPr>
          <w:rFonts w:ascii="Arial" w:hAnsi="Arial" w:cs="Arial"/>
        </w:rPr>
      </w:pPr>
      <w:r w:rsidRPr="00B721F3">
        <w:rPr>
          <w:rFonts w:ascii="Arial" w:hAnsi="Arial" w:cs="Arial"/>
        </w:rPr>
        <w:t>stany magazynowe</w:t>
      </w:r>
    </w:p>
    <w:p w14:paraId="3AE0C46E" w14:textId="77777777" w:rsidR="00A0793F" w:rsidRPr="00B721F3" w:rsidRDefault="00A0793F" w:rsidP="000C6803">
      <w:pPr>
        <w:pStyle w:val="Wyp3"/>
        <w:rPr>
          <w:rFonts w:ascii="Arial" w:hAnsi="Arial" w:cs="Arial"/>
        </w:rPr>
      </w:pPr>
      <w:r w:rsidRPr="00B721F3">
        <w:rPr>
          <w:rFonts w:ascii="Arial" w:hAnsi="Arial" w:cs="Arial"/>
        </w:rPr>
        <w:t>przychodowe/rozchodowe/przesunięcia dla magazynów, aptek, apteczek podmagazynków w zakresie całej historii – w modułach APT (apteka i apteczka), zarówno leki, środki medyczne, jak i części techniczne, biurowe (które zazwyczaj bywają w module GM)</w:t>
      </w:r>
    </w:p>
    <w:p w14:paraId="5BDC8C0C" w14:textId="77777777" w:rsidR="00A0793F" w:rsidRPr="00B721F3" w:rsidRDefault="00A0793F" w:rsidP="001F43B9">
      <w:pPr>
        <w:pStyle w:val="Wyp1"/>
        <w:numPr>
          <w:ilvl w:val="0"/>
          <w:numId w:val="42"/>
        </w:numPr>
      </w:pPr>
      <w:r w:rsidRPr="00B721F3">
        <w:t>Szczegółową konfigurację uwzględniającą również powiązanie z istniejącą infrastrukturą Zamawiającego</w:t>
      </w:r>
      <w:r w:rsidR="00FD2172" w:rsidRPr="00B721F3">
        <w:t>,</w:t>
      </w:r>
      <w:r w:rsidRPr="00B721F3">
        <w:t xml:space="preserve"> Wykonawca zaprojektuje i przedstawi do akceptacji Zamawiającego w procesie analizy przedwdrożeniowej</w:t>
      </w:r>
      <w:r w:rsidR="00142CB7" w:rsidRPr="00B721F3">
        <w:t>.</w:t>
      </w:r>
    </w:p>
    <w:p w14:paraId="36F58B44" w14:textId="77777777" w:rsidR="00A0793F" w:rsidRPr="00B721F3" w:rsidRDefault="00A0793F" w:rsidP="001F43B9">
      <w:pPr>
        <w:pStyle w:val="Wyp1"/>
        <w:numPr>
          <w:ilvl w:val="0"/>
          <w:numId w:val="42"/>
        </w:numPr>
      </w:pPr>
      <w:r w:rsidRPr="00B721F3">
        <w:t xml:space="preserve">W przypadku wymiany systemu System HIS Wykonawca jest zobowiązany do odtworzenia w nowym środowisku wszystkich funkcjonalność systemu posiadanego przez Zamawiającego w następujących obszarach: </w:t>
      </w:r>
    </w:p>
    <w:p w14:paraId="04EC808E" w14:textId="77777777" w:rsidR="00A0793F" w:rsidRPr="00B721F3" w:rsidRDefault="00A0793F" w:rsidP="000C6803">
      <w:pPr>
        <w:pStyle w:val="Wyp3"/>
        <w:numPr>
          <w:ilvl w:val="0"/>
          <w:numId w:val="43"/>
        </w:numPr>
        <w:rPr>
          <w:rFonts w:ascii="Arial" w:hAnsi="Arial" w:cs="Arial"/>
        </w:rPr>
      </w:pPr>
      <w:r w:rsidRPr="00B721F3">
        <w:rPr>
          <w:rFonts w:ascii="Arial" w:hAnsi="Arial" w:cs="Arial"/>
        </w:rPr>
        <w:t xml:space="preserve">System po migracji musi zachować pełną funkcjonalność użytkowaną obecnie przez Zamawiającego. </w:t>
      </w:r>
    </w:p>
    <w:p w14:paraId="000C7AB1" w14:textId="77777777" w:rsidR="00A0793F" w:rsidRPr="00B721F3" w:rsidRDefault="00A0793F" w:rsidP="000C6803">
      <w:pPr>
        <w:pStyle w:val="Wyp3"/>
        <w:rPr>
          <w:rFonts w:ascii="Arial" w:hAnsi="Arial" w:cs="Arial"/>
        </w:rPr>
      </w:pPr>
      <w:r w:rsidRPr="00B721F3">
        <w:rPr>
          <w:rFonts w:ascii="Arial" w:hAnsi="Arial" w:cs="Arial"/>
        </w:rPr>
        <w:t>Wykaz docelowych funkcjonalności poszczególnych modułów znajduje się w SIWZ. W przypadku rozbudowy posiadanego systemu do obowiązku Wykonawcy należy zmapowanie posiadanych już i wdrożonych funkcjonalności i dostarczenie jedynie tych</w:t>
      </w:r>
      <w:r w:rsidR="00FD2172" w:rsidRPr="00B721F3">
        <w:rPr>
          <w:rFonts w:ascii="Arial" w:hAnsi="Arial" w:cs="Arial"/>
        </w:rPr>
        <w:t>,</w:t>
      </w:r>
      <w:r w:rsidRPr="00B721F3">
        <w:rPr>
          <w:rFonts w:ascii="Arial" w:hAnsi="Arial" w:cs="Arial"/>
        </w:rPr>
        <w:t xml:space="preserve"> które są ponad te obecnie wdrożone u Zamawiającego. </w:t>
      </w:r>
    </w:p>
    <w:p w14:paraId="79CB8721" w14:textId="77777777" w:rsidR="00A0793F" w:rsidRPr="00B721F3" w:rsidRDefault="00A0793F" w:rsidP="000C6803">
      <w:pPr>
        <w:pStyle w:val="Wyp3"/>
        <w:rPr>
          <w:rFonts w:ascii="Arial" w:hAnsi="Arial" w:cs="Arial"/>
        </w:rPr>
      </w:pPr>
      <w:r w:rsidRPr="00B721F3">
        <w:rPr>
          <w:rFonts w:ascii="Arial" w:hAnsi="Arial" w:cs="Arial"/>
        </w:rPr>
        <w:t xml:space="preserve">System po migracji na nową bazę danych ma zachować możliwość użytkowania wszystkich wydruków oraz formularzy używanych obecnie przez Zamawiającego. Wykonawca w ramach etapu analizy przedwdrożeniowej wykona inwentaryzacji tych elementów. Wykonawca ma obowiązek odwzorowania tych elementów w ramach wdrożenia  nowego systemu. Rezygnacja z przeniesienia jest wyłącznym prawem Zamawiającego. </w:t>
      </w:r>
    </w:p>
    <w:p w14:paraId="100BEAFD" w14:textId="77777777" w:rsidR="00A0793F" w:rsidRPr="00B721F3" w:rsidRDefault="00A0793F" w:rsidP="000C6803">
      <w:pPr>
        <w:pStyle w:val="Wyp3"/>
        <w:rPr>
          <w:rFonts w:ascii="Arial" w:hAnsi="Arial" w:cs="Arial"/>
        </w:rPr>
      </w:pPr>
      <w:r w:rsidRPr="00B721F3">
        <w:rPr>
          <w:rFonts w:ascii="Arial" w:hAnsi="Arial" w:cs="Arial"/>
        </w:rPr>
        <w:t xml:space="preserve">Zamawiający wymaga zachowania ciągłości pracy wszystkich użytkowników. Jeżeli elementy interfejsu graficznego systemu i/lub przebiegu procesu ulegną zmianie w wyniku wdrożenia Wykonawca jest zobowiązany w tych obszarach  przeszkolić wszystkich użytkowników systemu.  </w:t>
      </w:r>
    </w:p>
    <w:p w14:paraId="34429FB0" w14:textId="77777777" w:rsidR="00A0793F" w:rsidRPr="00B721F3" w:rsidRDefault="00A0793F" w:rsidP="001F43B9">
      <w:pPr>
        <w:pStyle w:val="Wyp1"/>
        <w:numPr>
          <w:ilvl w:val="0"/>
          <w:numId w:val="42"/>
        </w:numPr>
      </w:pPr>
      <w:r w:rsidRPr="00B721F3">
        <w:t>W procesie planowania i realizowania  migracji danych wymagane jest planowanie i przeprowadzenie procesu migracji danych przez Wykonawcę przy uwzględnieniu minimum następujących faz/kroków:</w:t>
      </w:r>
    </w:p>
    <w:p w14:paraId="7AF4EA1E" w14:textId="77777777" w:rsidR="00A0793F" w:rsidRPr="00B721F3" w:rsidRDefault="00A0793F" w:rsidP="000C6803">
      <w:pPr>
        <w:pStyle w:val="Wyp3"/>
        <w:numPr>
          <w:ilvl w:val="0"/>
          <w:numId w:val="18"/>
        </w:numPr>
        <w:rPr>
          <w:rFonts w:ascii="Arial" w:hAnsi="Arial" w:cs="Arial"/>
        </w:rPr>
      </w:pPr>
      <w:r w:rsidRPr="00B721F3">
        <w:rPr>
          <w:rFonts w:ascii="Arial" w:hAnsi="Arial" w:cs="Arial"/>
        </w:rPr>
        <w:t>Przygotowanie planu  migracji danych </w:t>
      </w:r>
      <w:r w:rsidRPr="00B721F3">
        <w:rPr>
          <w:rFonts w:ascii="Cambria Math" w:eastAsia="MS Mincho" w:hAnsi="Cambria Math" w:cs="Cambria Math"/>
        </w:rPr>
        <w:t>‐</w:t>
      </w:r>
      <w:r w:rsidRPr="00B721F3">
        <w:rPr>
          <w:rFonts w:ascii="Arial" w:hAnsi="Arial" w:cs="Arial"/>
        </w:rPr>
        <w:t xml:space="preserve"> ustalenie zakresu danych do migracji, sposoby i zakres danych do poprawienia, struktury pośrednich, sposobu przekazania danych, sposobów weryfikacji i innych szczegółów potrzebnych do prawidłowej migracji wszystkich danych wymaganych przez Zamawiającego. </w:t>
      </w:r>
    </w:p>
    <w:p w14:paraId="20C6702B" w14:textId="77777777" w:rsidR="00A0793F" w:rsidRPr="00B721F3" w:rsidRDefault="00A0793F" w:rsidP="000C6803">
      <w:pPr>
        <w:pStyle w:val="Wyp3"/>
        <w:rPr>
          <w:rFonts w:ascii="Arial" w:hAnsi="Arial" w:cs="Arial"/>
        </w:rPr>
      </w:pPr>
      <w:r w:rsidRPr="00B721F3">
        <w:rPr>
          <w:rFonts w:ascii="Arial" w:hAnsi="Arial" w:cs="Arial"/>
        </w:rPr>
        <w:t>Pobranie danych do struktur pośrednich – czynność dotyczy przygotowania i wykonania uzgodnionych w planie migracji skryptów pobierających dane do struktur pośrednich (np. testowa baza danych, pliki XML) i eksportu danych do tych struktur.</w:t>
      </w:r>
    </w:p>
    <w:p w14:paraId="77C9F16B" w14:textId="77777777" w:rsidR="00A0793F" w:rsidRPr="00B721F3" w:rsidRDefault="00A0793F" w:rsidP="000C6803">
      <w:pPr>
        <w:pStyle w:val="Wyp3"/>
        <w:rPr>
          <w:rFonts w:ascii="Arial" w:hAnsi="Arial" w:cs="Arial"/>
        </w:rPr>
      </w:pPr>
      <w:r w:rsidRPr="00B721F3">
        <w:rPr>
          <w:rFonts w:ascii="Arial" w:hAnsi="Arial" w:cs="Arial"/>
        </w:rPr>
        <w:t xml:space="preserve">Weryfikacja poprawności danych w strukturach pośrednich – weryfikacja poprawności procesu exportu danych z systemu źródłowego i importu do struktur pośrednich. W przypadku wystąpienia błędów przy weryfikacji danych w strukturach pośrednich, ustalana jest przyczyna błędu. Jeżeli przyczyna leży w złym pobraniu danych z systemu źródłowego proces wraca do kroku „Pobranie danych do struktur pośrednich”. Jeżeli problem dotyczy błędu w procedurach importu danych należy poprawić te procedury i ponownie dokonać importu i weryfikacji danych. </w:t>
      </w:r>
    </w:p>
    <w:p w14:paraId="193F80DF" w14:textId="77777777" w:rsidR="00A0793F" w:rsidRPr="00B721F3" w:rsidRDefault="00A0793F" w:rsidP="000C6803">
      <w:pPr>
        <w:pStyle w:val="Wyp3"/>
        <w:rPr>
          <w:rFonts w:ascii="Arial" w:hAnsi="Arial" w:cs="Arial"/>
        </w:rPr>
      </w:pPr>
      <w:r w:rsidRPr="00B721F3">
        <w:rPr>
          <w:rFonts w:ascii="Arial" w:hAnsi="Arial" w:cs="Arial"/>
        </w:rPr>
        <w:t xml:space="preserve">Migracja testowa - w celu realizacji migracji testowej Wykonawca zobowiązany jest do wykonania kopii docelowego środowiska bazy danych na infrastrukturze Zamawiającego i przeprowadzenia kompletnego zasilania danymi tego środowiska za pomocą skryptów i algorytmów, które będą wykorzystywane przy docelowej migracji.  Celem migracji testowej jest przetestowanie procedur eksportu/importu danych, procedur czyszczenia, uzupełniania, agregacji danych, procedur weryfikacji danych. Migracja testowa co do zasady  musi być wykonywana na pełnych danych. Dopuszcza się w niektórych szczególnie wymagających obszarach (ze względu na ilość danych) realizację migracji testowej na reprezentatywnej próbce danych, po wcześniejszym ustaleniu i zgodzie Zamawiającego. </w:t>
      </w:r>
    </w:p>
    <w:p w14:paraId="343FAD2D" w14:textId="77777777" w:rsidR="00A0793F" w:rsidRPr="00B721F3" w:rsidRDefault="00A0793F" w:rsidP="000C6803">
      <w:pPr>
        <w:pStyle w:val="Wyp3"/>
        <w:rPr>
          <w:rFonts w:ascii="Arial" w:hAnsi="Arial" w:cs="Arial"/>
        </w:rPr>
      </w:pPr>
      <w:r w:rsidRPr="00B721F3">
        <w:rPr>
          <w:rFonts w:ascii="Arial" w:hAnsi="Arial" w:cs="Arial"/>
        </w:rPr>
        <w:t xml:space="preserve">Weryfikacja migracji testowej – w ramach procesu weryfikacji procesu migracji testowej przewiduje się wykorzystanie następujących metod sprawdzania poprawności jej wykonania: </w:t>
      </w:r>
    </w:p>
    <w:p w14:paraId="09E359BD" w14:textId="046D45F1" w:rsidR="00A0793F" w:rsidRPr="00B721F3" w:rsidRDefault="003B7293" w:rsidP="003B7293">
      <w:pPr>
        <w:pStyle w:val="W22"/>
        <w:ind w:left="1004"/>
        <w:jc w:val="both"/>
        <w:rPr>
          <w:rFonts w:ascii="Arial" w:eastAsia="Calibri" w:hAnsi="Arial" w:cs="Arial"/>
          <w:sz w:val="20"/>
          <w:lang w:eastAsia="en-US"/>
        </w:rPr>
      </w:pPr>
      <w:r w:rsidRPr="00B721F3">
        <w:rPr>
          <w:rFonts w:ascii="Arial" w:eastAsia="Calibri" w:hAnsi="Arial" w:cs="Arial"/>
          <w:sz w:val="20"/>
          <w:lang w:eastAsia="en-US"/>
        </w:rPr>
        <w:lastRenderedPageBreak/>
        <w:t xml:space="preserve">5.1) </w:t>
      </w:r>
      <w:r w:rsidR="00A0793F" w:rsidRPr="00B721F3">
        <w:rPr>
          <w:rFonts w:ascii="Arial" w:eastAsia="Calibri" w:hAnsi="Arial" w:cs="Arial"/>
          <w:sz w:val="20"/>
          <w:lang w:eastAsia="en-US"/>
        </w:rPr>
        <w:t>Szczegółowa weryfikacja zapis po zapisie. Jest możliwa tylko jeżeli zbór migrowanych danych nie jest liczny i polega na porównaniu danych w starym rozwiązaniu oraz w nowym Systemie zapis po zapisie. Dla ułatwienia tego porównania Dostawca Systemu może w niektórych przypadkach przygotować  zestawienia tabelaryczne danych z nowego systemu eksportowanie do arkusza kalkulacyjnego lub wydrukowane. Wtedy porównanie polega na zaznaczeniu każdego poprawnego zapisu na wydruku lub w arkuszu.</w:t>
      </w:r>
    </w:p>
    <w:p w14:paraId="71F65896" w14:textId="20A7070A" w:rsidR="00A0793F" w:rsidRPr="00B721F3" w:rsidRDefault="003B7293" w:rsidP="007C7F89">
      <w:pPr>
        <w:pStyle w:val="W22"/>
        <w:ind w:left="993" w:firstLine="52"/>
        <w:jc w:val="both"/>
        <w:rPr>
          <w:rFonts w:ascii="Arial" w:eastAsia="Calibri" w:hAnsi="Arial" w:cs="Arial"/>
          <w:sz w:val="20"/>
          <w:lang w:eastAsia="en-US"/>
        </w:rPr>
      </w:pPr>
      <w:r w:rsidRPr="00B721F3">
        <w:rPr>
          <w:rFonts w:ascii="Arial" w:eastAsia="Calibri" w:hAnsi="Arial" w:cs="Arial"/>
          <w:sz w:val="20"/>
          <w:lang w:eastAsia="en-US"/>
        </w:rPr>
        <w:t xml:space="preserve">5.2) </w:t>
      </w:r>
      <w:r w:rsidR="00A0793F" w:rsidRPr="00B721F3">
        <w:rPr>
          <w:rFonts w:ascii="Arial" w:eastAsia="Calibri" w:hAnsi="Arial" w:cs="Arial"/>
          <w:sz w:val="20"/>
          <w:lang w:eastAsia="en-US"/>
        </w:rPr>
        <w:t>Porównanie skryptami. Weryfikacja polegająca na uruchomieniu napisanych wcześniej skryptów porównujących dane znajdujące się w nowym Systemie z danymi źródłowymi zapisanymi w tabelach systemu testowego i źródłowego. W takim przypadku raport zgodności/różnic powinien być automatycznie wygenerowany.</w:t>
      </w:r>
    </w:p>
    <w:p w14:paraId="12B163C9" w14:textId="261429C4" w:rsidR="00A0793F" w:rsidRPr="00B721F3" w:rsidRDefault="003B7293" w:rsidP="007C7F89">
      <w:pPr>
        <w:pStyle w:val="W22"/>
        <w:ind w:left="993"/>
        <w:jc w:val="both"/>
        <w:rPr>
          <w:rFonts w:ascii="Arial" w:eastAsia="Calibri" w:hAnsi="Arial" w:cs="Arial"/>
          <w:sz w:val="20"/>
          <w:lang w:eastAsia="en-US"/>
        </w:rPr>
      </w:pPr>
      <w:r w:rsidRPr="00B721F3">
        <w:rPr>
          <w:rFonts w:ascii="Arial" w:eastAsia="Calibri" w:hAnsi="Arial" w:cs="Arial"/>
          <w:sz w:val="20"/>
          <w:lang w:eastAsia="en-US"/>
        </w:rPr>
        <w:t xml:space="preserve">5.3) </w:t>
      </w:r>
      <w:r w:rsidR="00A0793F" w:rsidRPr="00B721F3">
        <w:rPr>
          <w:rFonts w:ascii="Arial" w:eastAsia="Calibri" w:hAnsi="Arial" w:cs="Arial"/>
          <w:sz w:val="20"/>
          <w:lang w:eastAsia="en-US"/>
        </w:rPr>
        <w:t xml:space="preserve">Wyrywkowa kontrola danych przez użytkowników. Weryfikacja przeprowadzana przez użytkowników docelowych Systemu, mających dostęp do nowego środowiska testowego Systemu oraz Systemu źródłowego.  Polega na wyszukaniu wybranych danych w jednym i drugim systemie oraz ich porównaniu. Wykonawca wykonana na środowisku testowym uzgodniony na etapie analizy przedwdrożeniowej zestaw testów funkcjonalnych systemu i przedstawi Zamawiającemu raport z ich realizacji.  Dodatkowo Wykonawca udostępni wskazanym pracownikom Zamawiającego środowisko testowe na okres min. 2 tygodnie tak by mogli oni sprawdzić poprawność działania systemu po migracji  wyżej opisaną metodą. </w:t>
      </w:r>
    </w:p>
    <w:p w14:paraId="3A4DE213" w14:textId="6F20D716" w:rsidR="00A0793F" w:rsidRPr="00B721F3" w:rsidRDefault="003B7293" w:rsidP="007C7F89">
      <w:pPr>
        <w:pStyle w:val="W22"/>
        <w:ind w:left="993"/>
        <w:jc w:val="both"/>
        <w:rPr>
          <w:rFonts w:ascii="Arial" w:eastAsia="Calibri" w:hAnsi="Arial" w:cs="Arial"/>
          <w:sz w:val="20"/>
          <w:lang w:eastAsia="en-US"/>
        </w:rPr>
      </w:pPr>
      <w:r w:rsidRPr="00B721F3">
        <w:rPr>
          <w:rFonts w:ascii="Arial" w:eastAsia="Calibri" w:hAnsi="Arial" w:cs="Arial"/>
          <w:sz w:val="20"/>
          <w:lang w:eastAsia="en-US"/>
        </w:rPr>
        <w:t xml:space="preserve">5.4) </w:t>
      </w:r>
      <w:r w:rsidR="00A0793F" w:rsidRPr="00B721F3">
        <w:rPr>
          <w:rFonts w:ascii="Arial" w:eastAsia="Calibri" w:hAnsi="Arial" w:cs="Arial"/>
          <w:sz w:val="20"/>
          <w:lang w:eastAsia="en-US"/>
        </w:rPr>
        <w:t xml:space="preserve">Porównanie raportów i wydruków z Systemu źródłowego oraz Systemu testowego. Polega na uruchomieniu i porównaniu wybranych raportów/wydruków  wygenerowanych z Systemu testowego oraz Systemu źródłowego.  </w:t>
      </w:r>
    </w:p>
    <w:p w14:paraId="58E6B463" w14:textId="0D7F1441" w:rsidR="00A0793F" w:rsidRPr="00B721F3" w:rsidRDefault="003B7293" w:rsidP="007C7F89">
      <w:pPr>
        <w:pStyle w:val="W22"/>
        <w:ind w:left="993"/>
        <w:jc w:val="both"/>
        <w:rPr>
          <w:rFonts w:ascii="Arial" w:eastAsia="Calibri" w:hAnsi="Arial" w:cs="Arial"/>
          <w:sz w:val="20"/>
          <w:lang w:eastAsia="en-US"/>
        </w:rPr>
      </w:pPr>
      <w:r w:rsidRPr="00B721F3">
        <w:rPr>
          <w:rFonts w:ascii="Arial" w:eastAsia="Calibri" w:hAnsi="Arial" w:cs="Arial"/>
          <w:sz w:val="20"/>
          <w:lang w:eastAsia="en-US"/>
        </w:rPr>
        <w:t>5.5)</w:t>
      </w:r>
      <w:r w:rsidR="00A0793F" w:rsidRPr="00B721F3">
        <w:rPr>
          <w:rFonts w:ascii="Arial" w:eastAsia="Calibri" w:hAnsi="Arial" w:cs="Arial"/>
          <w:sz w:val="20"/>
          <w:lang w:eastAsia="en-US"/>
        </w:rPr>
        <w:t xml:space="preserve">Weryfikacja statystyczna. Polega na stworzeniu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  </w:t>
      </w:r>
    </w:p>
    <w:p w14:paraId="25A330BA" w14:textId="5DFBA172" w:rsidR="00A0793F" w:rsidRPr="00B721F3" w:rsidRDefault="003B7293" w:rsidP="007C7F89">
      <w:pPr>
        <w:pStyle w:val="W22"/>
        <w:ind w:left="993"/>
        <w:jc w:val="both"/>
        <w:rPr>
          <w:rFonts w:ascii="Arial" w:eastAsia="Calibri" w:hAnsi="Arial" w:cs="Arial"/>
          <w:sz w:val="20"/>
          <w:lang w:eastAsia="en-US"/>
        </w:rPr>
      </w:pPr>
      <w:r w:rsidRPr="00B721F3">
        <w:rPr>
          <w:rFonts w:ascii="Arial" w:eastAsia="Calibri" w:hAnsi="Arial" w:cs="Arial"/>
          <w:sz w:val="20"/>
          <w:lang w:eastAsia="en-US"/>
        </w:rPr>
        <w:t xml:space="preserve">5.6) </w:t>
      </w:r>
      <w:r w:rsidR="00A0793F" w:rsidRPr="00B721F3">
        <w:rPr>
          <w:rFonts w:ascii="Arial" w:eastAsia="Calibri" w:hAnsi="Arial" w:cs="Arial"/>
          <w:sz w:val="20"/>
          <w:lang w:eastAsia="en-US"/>
        </w:rPr>
        <w:t xml:space="preserve">W ramach testowania poprawności migracji muszą zostać zrealizowane minimum następujące testy: testy funkcjonalne i testy integracji </w:t>
      </w:r>
    </w:p>
    <w:p w14:paraId="00912598" w14:textId="77777777" w:rsidR="00A0793F" w:rsidRPr="00B721F3" w:rsidRDefault="00A0793F" w:rsidP="000C6803">
      <w:pPr>
        <w:pStyle w:val="Wyp3"/>
        <w:rPr>
          <w:rFonts w:ascii="Arial" w:hAnsi="Arial" w:cs="Arial"/>
        </w:rPr>
      </w:pPr>
      <w:r w:rsidRPr="00B721F3">
        <w:rPr>
          <w:rFonts w:ascii="Arial" w:hAnsi="Arial" w:cs="Arial"/>
        </w:rPr>
        <w:t xml:space="preserve">Migracja docelowa produkcyjna – właściwa migracja, po której rozpoczyna się produkcyjną pracę w nowym Systemie.  W przypadku braku stwierdzonych istotnych problemów w trakcie wcześniejszych kroków procesu migracji Zamawiający podejmie decyzję o przeprowadzeniu procesu migracji do nowego, docelowego Systemu opartego o nową bazę danych. Wykonawca po procesie migracji jest zobowiązanych do weryfikacji poprawności przeniesionych danych – końcowa weryfikacja danych poprzez wykonanie testów poprawności migracji (walidacji danych po migracji) oraz testów wydajności. Pozytywny wynik kończy proces migracji danych. </w:t>
      </w:r>
    </w:p>
    <w:p w14:paraId="5B5BD969" w14:textId="77777777" w:rsidR="00A0793F" w:rsidRPr="00B721F3" w:rsidRDefault="00A0793F" w:rsidP="000C6803">
      <w:pPr>
        <w:pStyle w:val="Wyp3"/>
        <w:rPr>
          <w:rFonts w:ascii="Arial" w:hAnsi="Arial" w:cs="Arial"/>
        </w:rPr>
      </w:pPr>
      <w:r w:rsidRPr="00B721F3">
        <w:rPr>
          <w:rFonts w:ascii="Arial" w:hAnsi="Arial" w:cs="Arial"/>
        </w:rPr>
        <w:t xml:space="preserve">Wykonawca zobowiązany jest zabezpieczyć trwale dane z systemu źródłowego z momentu migracji danych  w postaci kopii bezpieczeństwa danych systemu źródłowego i w przypadku niepowodzenia procesu migracji w założonym harmonogramie przywrócić działanie poprzedniego systemu. Kopie danych oraz systemu w wersji użytkowanej przez Zamawiającego w liczbie sztuk 2 zostaną przekazane Zamawiającemu. </w:t>
      </w:r>
    </w:p>
    <w:p w14:paraId="6DB07CE4" w14:textId="77777777" w:rsidR="00A0793F" w:rsidRPr="00B721F3" w:rsidRDefault="00A0793F" w:rsidP="000C6803">
      <w:pPr>
        <w:pStyle w:val="Wyp3"/>
        <w:rPr>
          <w:rFonts w:ascii="Arial" w:hAnsi="Arial" w:cs="Arial"/>
        </w:rPr>
      </w:pPr>
      <w:r w:rsidRPr="00B721F3">
        <w:rPr>
          <w:rFonts w:ascii="Arial" w:hAnsi="Arial" w:cs="Arial"/>
        </w:rPr>
        <w:t xml:space="preserve">Wykonawca przeprowadzać będzie migracje w siedzibie Zamawiającego. W przypadku, gdy nie będzie to możliwe, Wykonawca zobowiązany będzie do zabezpieczenia pozyskanych od 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będzie się odbywać protokolarnie upoważnionemu przedstawicielowi Wykonawcy, a prace związane z obróbką pozyskanych danych odbywać się będą jedynie w siedzibie Wykonawcy. Wykonawca nie jest upoważniony do przekazywania danych z migracji innym podmiotom. </w:t>
      </w:r>
    </w:p>
    <w:p w14:paraId="26B423C7" w14:textId="77777777" w:rsidR="00A0793F" w:rsidRPr="00B721F3" w:rsidRDefault="00A0793F" w:rsidP="00316737">
      <w:pPr>
        <w:ind w:left="709"/>
        <w:jc w:val="both"/>
        <w:rPr>
          <w:rFonts w:ascii="Arial" w:hAnsi="Arial" w:cs="Arial"/>
          <w:sz w:val="20"/>
        </w:rPr>
      </w:pPr>
    </w:p>
    <w:p w14:paraId="67CD40F6" w14:textId="05F13789" w:rsidR="00A0793F" w:rsidRPr="00B721F3" w:rsidRDefault="007705D3" w:rsidP="001F43B9">
      <w:pPr>
        <w:pStyle w:val="Wyp1"/>
        <w:numPr>
          <w:ilvl w:val="0"/>
          <w:numId w:val="42"/>
        </w:numPr>
      </w:pPr>
      <w:r w:rsidRPr="00B721F3">
        <w:t>Instruktarze stanowiskowe</w:t>
      </w:r>
      <w:r w:rsidR="00A0793F" w:rsidRPr="00B721F3">
        <w:t xml:space="preserve"> personelu w przypadku zmiany interfejsu graficznego lub przebiegu procesu </w:t>
      </w:r>
    </w:p>
    <w:p w14:paraId="48421BFF" w14:textId="0163EDE7" w:rsidR="00A0793F" w:rsidRPr="00B721F3" w:rsidRDefault="00A0793F" w:rsidP="000C6803">
      <w:pPr>
        <w:pStyle w:val="Wyp3"/>
        <w:numPr>
          <w:ilvl w:val="0"/>
          <w:numId w:val="19"/>
        </w:numPr>
        <w:rPr>
          <w:rFonts w:ascii="Arial" w:hAnsi="Arial" w:cs="Arial"/>
        </w:rPr>
      </w:pPr>
      <w:r w:rsidRPr="00B721F3">
        <w:rPr>
          <w:rFonts w:ascii="Arial" w:hAnsi="Arial" w:cs="Arial"/>
        </w:rPr>
        <w:t xml:space="preserve">Zamawiający wymaga by w przypadku zmiany elementów interfejsu graficznego systemu (układ pól, inny układ formularzy itp.)  i/lub przebiegu procesu (kolejność wykonywania działań, sposób i kolejność wywoływania formularzy itp. )  ulegną zmianie w wyniku migracji Wykonawca jest zobowiązany w tych obszarach  </w:t>
      </w:r>
      <w:r w:rsidR="007705D3" w:rsidRPr="00B721F3">
        <w:rPr>
          <w:rFonts w:ascii="Arial" w:hAnsi="Arial" w:cs="Arial"/>
        </w:rPr>
        <w:t xml:space="preserve">zrealizować instruktarze stanowiskowe </w:t>
      </w:r>
      <w:r w:rsidRPr="00B721F3">
        <w:rPr>
          <w:rFonts w:ascii="Arial" w:hAnsi="Arial" w:cs="Arial"/>
        </w:rPr>
        <w:t xml:space="preserve"> </w:t>
      </w:r>
      <w:r w:rsidRPr="00B721F3">
        <w:rPr>
          <w:rFonts w:ascii="Arial" w:hAnsi="Arial" w:cs="Arial"/>
        </w:rPr>
        <w:lastRenderedPageBreak/>
        <w:t xml:space="preserve">wszystkich użytkowników systemu.  Jeżeli w ramach postepowania Wykonawca zaproponuję zmianę producenta oprogramowania systemu HIS </w:t>
      </w:r>
      <w:r w:rsidR="007705D3" w:rsidRPr="00B721F3">
        <w:rPr>
          <w:rFonts w:ascii="Arial" w:hAnsi="Arial" w:cs="Arial"/>
        </w:rPr>
        <w:t>instruktarze stanowiskowe</w:t>
      </w:r>
      <w:r w:rsidRPr="00B721F3">
        <w:rPr>
          <w:rFonts w:ascii="Arial" w:hAnsi="Arial" w:cs="Arial"/>
        </w:rPr>
        <w:t xml:space="preserve">  powinn</w:t>
      </w:r>
      <w:r w:rsidR="007705D3" w:rsidRPr="00B721F3">
        <w:rPr>
          <w:rFonts w:ascii="Arial" w:hAnsi="Arial" w:cs="Arial"/>
        </w:rPr>
        <w:t>y</w:t>
      </w:r>
      <w:r w:rsidRPr="00B721F3">
        <w:rPr>
          <w:rFonts w:ascii="Arial" w:hAnsi="Arial" w:cs="Arial"/>
        </w:rPr>
        <w:t xml:space="preserve"> dotyczyć całości personelu Zamawiającego użytkującego system HIS. </w:t>
      </w:r>
      <w:r w:rsidR="007705D3" w:rsidRPr="00B721F3">
        <w:rPr>
          <w:rFonts w:ascii="Arial" w:hAnsi="Arial" w:cs="Arial"/>
        </w:rPr>
        <w:t>Instruktarze stanowiskowe</w:t>
      </w:r>
      <w:r w:rsidRPr="00B721F3">
        <w:rPr>
          <w:rFonts w:ascii="Arial" w:hAnsi="Arial" w:cs="Arial"/>
        </w:rPr>
        <w:t xml:space="preserve">  muszą się zakończyć przed startem  produkcyjnym systemu na nowej wydajnej bazie danych po migracji.</w:t>
      </w:r>
    </w:p>
    <w:p w14:paraId="2B38DE6E" w14:textId="71AA62D3" w:rsidR="00A0793F" w:rsidRPr="00B721F3" w:rsidRDefault="00A0793F" w:rsidP="000C6803">
      <w:pPr>
        <w:pStyle w:val="Wyp3"/>
        <w:numPr>
          <w:ilvl w:val="0"/>
          <w:numId w:val="19"/>
        </w:numPr>
        <w:rPr>
          <w:rFonts w:ascii="Arial" w:hAnsi="Arial" w:cs="Arial"/>
        </w:rPr>
      </w:pPr>
      <w:r w:rsidRPr="00B721F3">
        <w:rPr>
          <w:rFonts w:ascii="Arial" w:hAnsi="Arial" w:cs="Arial"/>
        </w:rPr>
        <w:t xml:space="preserve">Poprzez </w:t>
      </w:r>
      <w:r w:rsidR="007705D3" w:rsidRPr="00B721F3">
        <w:rPr>
          <w:rFonts w:ascii="Arial" w:hAnsi="Arial" w:cs="Arial"/>
        </w:rPr>
        <w:t>instruktarze stanowiskowe</w:t>
      </w:r>
      <w:r w:rsidRPr="00B721F3">
        <w:rPr>
          <w:rFonts w:ascii="Arial" w:hAnsi="Arial" w:cs="Arial"/>
        </w:rPr>
        <w:t xml:space="preserve"> personelu Zamawiający rozumie:</w:t>
      </w:r>
    </w:p>
    <w:p w14:paraId="3FB9DECE" w14:textId="44BE4B21" w:rsidR="00A0793F" w:rsidRPr="00B721F3" w:rsidRDefault="003B7293" w:rsidP="003B7293">
      <w:pPr>
        <w:pStyle w:val="W22"/>
        <w:ind w:left="1364"/>
        <w:jc w:val="both"/>
        <w:rPr>
          <w:rFonts w:ascii="Arial" w:eastAsia="Calibri" w:hAnsi="Arial" w:cs="Arial"/>
          <w:sz w:val="20"/>
          <w:lang w:eastAsia="en-US"/>
        </w:rPr>
      </w:pPr>
      <w:r w:rsidRPr="00B721F3">
        <w:rPr>
          <w:rFonts w:ascii="Arial" w:eastAsia="Calibri" w:hAnsi="Arial" w:cs="Arial"/>
          <w:sz w:val="20"/>
          <w:lang w:eastAsia="en-US"/>
        </w:rPr>
        <w:t xml:space="preserve">2.1) </w:t>
      </w:r>
      <w:r w:rsidR="007705D3" w:rsidRPr="00B721F3">
        <w:rPr>
          <w:rFonts w:ascii="Arial" w:eastAsia="Calibri" w:hAnsi="Arial" w:cs="Arial"/>
          <w:sz w:val="20"/>
          <w:lang w:eastAsia="en-US"/>
        </w:rPr>
        <w:t>Instruktarze stanowiskowe</w:t>
      </w:r>
      <w:r w:rsidR="00A0793F" w:rsidRPr="00B721F3">
        <w:rPr>
          <w:rFonts w:ascii="Arial" w:eastAsia="Calibri" w:hAnsi="Arial" w:cs="Arial"/>
          <w:sz w:val="20"/>
          <w:lang w:eastAsia="en-US"/>
        </w:rPr>
        <w:t xml:space="preserve"> dla użytkowników końcowych Systemu HIS . </w:t>
      </w:r>
      <w:r w:rsidR="007705D3" w:rsidRPr="00B721F3">
        <w:rPr>
          <w:rFonts w:ascii="Arial" w:eastAsia="Calibri" w:hAnsi="Arial" w:cs="Arial"/>
          <w:sz w:val="20"/>
          <w:lang w:eastAsia="en-US"/>
        </w:rPr>
        <w:t>Instruktarze</w:t>
      </w:r>
      <w:r w:rsidR="00A0793F" w:rsidRPr="00B721F3">
        <w:rPr>
          <w:rFonts w:ascii="Arial" w:eastAsia="Calibri" w:hAnsi="Arial" w:cs="Arial"/>
          <w:sz w:val="20"/>
          <w:lang w:eastAsia="en-US"/>
        </w:rPr>
        <w:t xml:space="preserve"> mają być przeprowadzone w siedzibie Zamawiającego w uzgodnionych terminach tak by nie zakłóciły one bieżącej pracy. Dopuszczalne </w:t>
      </w:r>
      <w:r w:rsidR="007705D3" w:rsidRPr="00B721F3">
        <w:rPr>
          <w:rFonts w:ascii="Arial" w:eastAsia="Calibri" w:hAnsi="Arial" w:cs="Arial"/>
          <w:sz w:val="20"/>
          <w:lang w:eastAsia="en-US"/>
        </w:rPr>
        <w:t>są instruktarze</w:t>
      </w:r>
      <w:r w:rsidR="00B721F3">
        <w:rPr>
          <w:rFonts w:ascii="Arial" w:eastAsia="Calibri" w:hAnsi="Arial" w:cs="Arial"/>
          <w:sz w:val="20"/>
          <w:lang w:eastAsia="en-US"/>
        </w:rPr>
        <w:t xml:space="preserve"> </w:t>
      </w:r>
      <w:r w:rsidR="00A0793F" w:rsidRPr="00B721F3">
        <w:rPr>
          <w:rFonts w:ascii="Arial" w:eastAsia="Calibri" w:hAnsi="Arial" w:cs="Arial"/>
          <w:sz w:val="20"/>
          <w:lang w:eastAsia="en-US"/>
        </w:rPr>
        <w:t xml:space="preserve">poza siedzibą Zamawiającego w takim przypadku Wykonawca ponosi koszty zakwaterowania uczestników . </w:t>
      </w:r>
      <w:r w:rsidR="007705D3" w:rsidRPr="00B721F3">
        <w:rPr>
          <w:rFonts w:ascii="Arial" w:eastAsia="Calibri" w:hAnsi="Arial" w:cs="Arial"/>
          <w:sz w:val="20"/>
          <w:lang w:eastAsia="en-US"/>
        </w:rPr>
        <w:t>Instruktarz</w:t>
      </w:r>
      <w:r w:rsidR="00A0793F" w:rsidRPr="00B721F3">
        <w:rPr>
          <w:rFonts w:ascii="Arial" w:eastAsia="Calibri" w:hAnsi="Arial" w:cs="Arial"/>
          <w:sz w:val="20"/>
          <w:lang w:eastAsia="en-US"/>
        </w:rPr>
        <w:t xml:space="preserve"> musi wyczerpywać zakres funkcjonalności niezbędnych do realizacji zadań wynikających z ról pracownika i nie może być krótsze niż 6  godz.</w:t>
      </w:r>
    </w:p>
    <w:p w14:paraId="58A54B31" w14:textId="52ACA838" w:rsidR="00A0793F" w:rsidRPr="00B721F3" w:rsidRDefault="003B7293" w:rsidP="003B7293">
      <w:pPr>
        <w:pStyle w:val="W22"/>
        <w:ind w:left="1364"/>
        <w:jc w:val="both"/>
        <w:rPr>
          <w:rFonts w:ascii="Arial" w:eastAsia="Calibri" w:hAnsi="Arial" w:cs="Arial"/>
          <w:sz w:val="20"/>
          <w:lang w:eastAsia="en-US"/>
        </w:rPr>
      </w:pPr>
      <w:r w:rsidRPr="00B721F3">
        <w:rPr>
          <w:rFonts w:ascii="Arial" w:eastAsia="Calibri" w:hAnsi="Arial" w:cs="Arial"/>
          <w:sz w:val="20"/>
          <w:lang w:eastAsia="en-US"/>
        </w:rPr>
        <w:t xml:space="preserve">2.2) </w:t>
      </w:r>
      <w:r w:rsidR="007705D3" w:rsidRPr="00B721F3">
        <w:rPr>
          <w:rFonts w:ascii="Arial" w:eastAsia="Calibri" w:hAnsi="Arial" w:cs="Arial"/>
          <w:sz w:val="20"/>
          <w:lang w:eastAsia="en-US"/>
        </w:rPr>
        <w:t xml:space="preserve">Instruktarze stanowiskowe dla </w:t>
      </w:r>
      <w:r w:rsidR="00A0793F" w:rsidRPr="00B721F3">
        <w:rPr>
          <w:rFonts w:ascii="Arial" w:eastAsia="Calibri" w:hAnsi="Arial" w:cs="Arial"/>
          <w:sz w:val="20"/>
          <w:lang w:eastAsia="en-US"/>
        </w:rPr>
        <w:t xml:space="preserve"> liderów poszczególnych modułów funkcjonalnych. Zamawiający oczekuje, że Wykonawca przeprowadzi pogłębione </w:t>
      </w:r>
      <w:r w:rsidR="007705D3" w:rsidRPr="00B721F3">
        <w:rPr>
          <w:rFonts w:ascii="Arial" w:eastAsia="Calibri" w:hAnsi="Arial" w:cs="Arial"/>
          <w:sz w:val="20"/>
          <w:lang w:eastAsia="en-US"/>
        </w:rPr>
        <w:t>instruktarze</w:t>
      </w:r>
      <w:r w:rsidR="00A0793F" w:rsidRPr="00B721F3">
        <w:rPr>
          <w:rFonts w:ascii="Arial" w:eastAsia="Calibri" w:hAnsi="Arial" w:cs="Arial"/>
          <w:sz w:val="20"/>
          <w:lang w:eastAsia="en-US"/>
        </w:rPr>
        <w:t xml:space="preserve"> dla użytkowników, którzy jako liderzy modułów będą stanowili wsparcie dla pozostałych użytkowników. Należy przewidzieć, że dla każdego z modułów Zamawiający wyznaczy po 2 liderów. </w:t>
      </w:r>
      <w:r w:rsidR="007705D3" w:rsidRPr="00B721F3">
        <w:rPr>
          <w:rFonts w:ascii="Arial" w:eastAsia="Calibri" w:hAnsi="Arial" w:cs="Arial"/>
          <w:sz w:val="20"/>
          <w:lang w:eastAsia="en-US"/>
        </w:rPr>
        <w:t>Instruktarz</w:t>
      </w:r>
      <w:r w:rsidR="00A0793F" w:rsidRPr="00B721F3">
        <w:rPr>
          <w:rFonts w:ascii="Arial" w:eastAsia="Calibri" w:hAnsi="Arial" w:cs="Arial"/>
          <w:sz w:val="20"/>
          <w:lang w:eastAsia="en-US"/>
        </w:rPr>
        <w:t xml:space="preserve"> ma trwać minimum 2 dni robocze (dodatkowe poza </w:t>
      </w:r>
      <w:r w:rsidR="007705D3" w:rsidRPr="00B721F3">
        <w:rPr>
          <w:rFonts w:ascii="Arial" w:eastAsia="Calibri" w:hAnsi="Arial" w:cs="Arial"/>
          <w:sz w:val="20"/>
          <w:lang w:eastAsia="en-US"/>
        </w:rPr>
        <w:t>instruktarzem</w:t>
      </w:r>
      <w:r w:rsidR="00B721F3">
        <w:rPr>
          <w:rFonts w:ascii="Arial" w:eastAsia="Calibri" w:hAnsi="Arial" w:cs="Arial"/>
          <w:sz w:val="20"/>
          <w:lang w:eastAsia="en-US"/>
        </w:rPr>
        <w:t xml:space="preserve"> </w:t>
      </w:r>
      <w:r w:rsidR="00A0793F" w:rsidRPr="00B721F3">
        <w:rPr>
          <w:rFonts w:ascii="Arial" w:eastAsia="Calibri" w:hAnsi="Arial" w:cs="Arial"/>
          <w:sz w:val="20"/>
          <w:lang w:eastAsia="en-US"/>
        </w:rPr>
        <w:t xml:space="preserve">użytkowników ). </w:t>
      </w:r>
    </w:p>
    <w:sectPr w:rsidR="00A0793F" w:rsidRPr="00B721F3" w:rsidSect="007565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3BF0" w14:textId="77777777" w:rsidR="00494B51" w:rsidRDefault="00494B51" w:rsidP="000E785A">
      <w:r>
        <w:separator/>
      </w:r>
    </w:p>
  </w:endnote>
  <w:endnote w:type="continuationSeparator" w:id="0">
    <w:p w14:paraId="367BDEE1" w14:textId="77777777" w:rsidR="00494B51" w:rsidRDefault="00494B51" w:rsidP="000E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cs="Arial"/>
        <w:kern w:val="3"/>
        <w:sz w:val="20"/>
        <w:szCs w:val="20"/>
        <w:lang w:eastAsia="zh-CN"/>
      </w:rPr>
    </w:sdtEndPr>
    <w:sdtContent>
      <w:p w14:paraId="3CA95E28" w14:textId="5890B52A" w:rsidR="00494B51" w:rsidRDefault="00494B51" w:rsidP="00667634">
        <w:pPr>
          <w:pStyle w:val="Standard"/>
          <w:spacing w:line="240" w:lineRule="auto"/>
          <w:jc w:val="center"/>
          <w:rPr>
            <w:rFonts w:asciiTheme="minorHAnsi" w:hAnsiTheme="minorHAnsi"/>
            <w:szCs w:val="22"/>
          </w:rPr>
        </w:pPr>
      </w:p>
      <w:p w14:paraId="488E0184" w14:textId="4596282B" w:rsidR="00494B51" w:rsidRPr="004B43DA" w:rsidRDefault="00945535" w:rsidP="004B43DA">
        <w:pPr>
          <w:pStyle w:val="Standard"/>
          <w:tabs>
            <w:tab w:val="left" w:pos="330"/>
            <w:tab w:val="center" w:pos="4748"/>
            <w:tab w:val="left" w:pos="5295"/>
          </w:tabs>
          <w:spacing w:line="240" w:lineRule="auto"/>
          <w:jc w:val="left"/>
          <w:rPr>
            <w:rFonts w:asciiTheme="minorHAnsi" w:hAnsiTheme="minorHAnsi"/>
            <w:szCs w:val="22"/>
          </w:rPr>
        </w:pPr>
      </w:p>
    </w:sdtContent>
  </w:sdt>
  <w:p w14:paraId="0ADD0EC1" w14:textId="77777777" w:rsidR="00494B51" w:rsidRPr="004052E9" w:rsidRDefault="00494B51" w:rsidP="004052E9">
    <w:pPr>
      <w:pStyle w:val="Stopka"/>
      <w:jc w:val="center"/>
      <w:rPr>
        <w:rFonts w:cs="Times New Roman"/>
        <w:sz w:val="20"/>
        <w:szCs w:val="20"/>
      </w:rPr>
    </w:pPr>
    <w:r w:rsidRPr="004052E9">
      <w:rPr>
        <w:rFonts w:eastAsiaTheme="majorEastAsia" w:cs="Times New Roman"/>
        <w:sz w:val="20"/>
        <w:szCs w:val="20"/>
      </w:rPr>
      <w:t xml:space="preserve">str. </w:t>
    </w:r>
    <w:r w:rsidRPr="004052E9">
      <w:rPr>
        <w:rFonts w:eastAsiaTheme="minorEastAsia" w:cs="Times New Roman"/>
        <w:sz w:val="20"/>
        <w:szCs w:val="20"/>
      </w:rPr>
      <w:fldChar w:fldCharType="begin"/>
    </w:r>
    <w:r w:rsidRPr="004052E9">
      <w:rPr>
        <w:rFonts w:cs="Times New Roman"/>
        <w:sz w:val="20"/>
        <w:szCs w:val="20"/>
      </w:rPr>
      <w:instrText>PAGE    \* MERGEFORMAT</w:instrText>
    </w:r>
    <w:r w:rsidRPr="004052E9">
      <w:rPr>
        <w:rFonts w:eastAsiaTheme="minorEastAsia" w:cs="Times New Roman"/>
        <w:sz w:val="20"/>
        <w:szCs w:val="20"/>
      </w:rPr>
      <w:fldChar w:fldCharType="separate"/>
    </w:r>
    <w:r w:rsidRPr="00D217DB">
      <w:rPr>
        <w:rFonts w:eastAsiaTheme="majorEastAsia" w:cs="Times New Roman"/>
        <w:noProof/>
        <w:sz w:val="20"/>
        <w:szCs w:val="20"/>
      </w:rPr>
      <w:t>28</w:t>
    </w:r>
    <w:r w:rsidRPr="004052E9">
      <w:rPr>
        <w:rFonts w:eastAsiaTheme="majorEastAsia"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9DC4" w14:textId="77777777" w:rsidR="00494B51" w:rsidRDefault="00494B51" w:rsidP="000E785A">
      <w:r>
        <w:separator/>
      </w:r>
    </w:p>
  </w:footnote>
  <w:footnote w:type="continuationSeparator" w:id="0">
    <w:p w14:paraId="444ADA38" w14:textId="77777777" w:rsidR="00494B51" w:rsidRDefault="00494B51" w:rsidP="000E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98" w:type="pct"/>
      <w:tblInd w:w="-1" w:type="dxa"/>
      <w:tblCellMar>
        <w:left w:w="0" w:type="dxa"/>
        <w:right w:w="0" w:type="dxa"/>
      </w:tblCellMar>
      <w:tblLook w:val="04A0" w:firstRow="1" w:lastRow="0" w:firstColumn="1" w:lastColumn="0" w:noHBand="0" w:noVBand="1"/>
    </w:tblPr>
    <w:tblGrid>
      <w:gridCol w:w="1832"/>
      <w:gridCol w:w="2559"/>
      <w:gridCol w:w="1984"/>
      <w:gridCol w:w="2693"/>
    </w:tblGrid>
    <w:tr w:rsidR="00494B51" w:rsidRPr="00D77D6D" w14:paraId="42FD713B" w14:textId="77777777" w:rsidTr="004B43DA">
      <w:tc>
        <w:tcPr>
          <w:tcW w:w="1010" w:type="pct"/>
          <w:tcMar>
            <w:left w:w="0" w:type="dxa"/>
            <w:right w:w="0" w:type="dxa"/>
          </w:tcMar>
        </w:tcPr>
        <w:p w14:paraId="45AE3825" w14:textId="35BA1AD2" w:rsidR="00494B51" w:rsidRPr="00D77D6D" w:rsidRDefault="00494B51" w:rsidP="004B43DA">
          <w:pPr>
            <w:rPr>
              <w:noProof/>
            </w:rPr>
          </w:pPr>
        </w:p>
      </w:tc>
      <w:tc>
        <w:tcPr>
          <w:tcW w:w="1411" w:type="pct"/>
          <w:tcMar>
            <w:left w:w="0" w:type="dxa"/>
            <w:right w:w="0" w:type="dxa"/>
          </w:tcMar>
        </w:tcPr>
        <w:p w14:paraId="47ACB88F" w14:textId="6200BE9A" w:rsidR="00494B51" w:rsidRPr="00D77D6D" w:rsidRDefault="00494B51" w:rsidP="004B43DA">
          <w:pPr>
            <w:jc w:val="center"/>
            <w:rPr>
              <w:noProof/>
            </w:rPr>
          </w:pPr>
        </w:p>
      </w:tc>
      <w:tc>
        <w:tcPr>
          <w:tcW w:w="1094" w:type="pct"/>
          <w:tcMar>
            <w:left w:w="0" w:type="dxa"/>
            <w:right w:w="0" w:type="dxa"/>
          </w:tcMar>
        </w:tcPr>
        <w:p w14:paraId="48312CFA" w14:textId="1ED6DDF0" w:rsidR="00494B51" w:rsidRPr="00D77D6D" w:rsidRDefault="00494B51" w:rsidP="004B43DA">
          <w:pPr>
            <w:ind w:right="47"/>
            <w:jc w:val="center"/>
            <w:rPr>
              <w:noProof/>
            </w:rPr>
          </w:pPr>
        </w:p>
      </w:tc>
      <w:tc>
        <w:tcPr>
          <w:tcW w:w="1485" w:type="pct"/>
          <w:tcMar>
            <w:left w:w="0" w:type="dxa"/>
            <w:right w:w="0" w:type="dxa"/>
          </w:tcMar>
        </w:tcPr>
        <w:p w14:paraId="2197434C" w14:textId="0D02AA69" w:rsidR="00494B51" w:rsidRPr="00D77D6D" w:rsidRDefault="00494B51" w:rsidP="004B43DA">
          <w:pPr>
            <w:jc w:val="right"/>
            <w:rPr>
              <w:noProof/>
            </w:rPr>
          </w:pPr>
        </w:p>
      </w:tc>
    </w:tr>
  </w:tbl>
  <w:p w14:paraId="0FEDCE3C" w14:textId="77777777" w:rsidR="00494B51" w:rsidRDefault="00494B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0F9B" w14:textId="77777777" w:rsidR="00494B51" w:rsidRDefault="00494B51" w:rsidP="00667634">
    <w:pPr>
      <w:pStyle w:val="Nagwek"/>
      <w:rPr>
        <w:noProof/>
        <w:lang w:eastAsia="pl-PL"/>
      </w:rPr>
    </w:pPr>
    <w:r>
      <w:rPr>
        <w:noProof/>
        <w:lang w:eastAsia="pl-PL"/>
      </w:rPr>
      <w:drawing>
        <wp:inline distT="0" distB="0" distL="0" distR="0" wp14:anchorId="5A3B6E6C" wp14:editId="3507F928">
          <wp:extent cx="1028700" cy="438150"/>
          <wp:effectExtent l="0" t="0" r="0" b="0"/>
          <wp:docPr id="1" name="Obraz 1" descr="Znak Funduszy Europejskich (FE) &#10;złożony z symbolu graficznego, nazwy Fundusze Europejskie oraz nazwy programu, z którego w części lub w całości finansowany jest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0DEE37CB" wp14:editId="06DF2C6F">
          <wp:extent cx="1409700" cy="438150"/>
          <wp:effectExtent l="0" t="0" r="0" b="0"/>
          <wp:docPr id="2" name="Obraz 2" descr="Znak barw Rzeczypospolitej Polskiej (znak barw RP) &#10;złożony z barw RP oraz nazwy „Rzeczpospolita Pols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3AB84EF4" wp14:editId="4BB9BC0F">
          <wp:extent cx="962025" cy="438150"/>
          <wp:effectExtent l="0" t="0" r="9525" b="0"/>
          <wp:docPr id="3" name="Obraz 3" descr="Znak godło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2F7067FD" wp14:editId="065214E7">
          <wp:extent cx="1457325" cy="438150"/>
          <wp:effectExtent l="0" t="0" r="9525" b="0"/>
          <wp:docPr id="4" name="Obraz 4" descr="Znak Unii Europejskiej (UE) &#10;złożony z flagi UE, napisu Unia Europejska i nazwy funduszu, który współfinansuje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7CEE525C" w14:textId="23C637F1" w:rsidR="00494B51" w:rsidRDefault="00494B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27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 w15:restartNumberingAfterBreak="0">
    <w:nsid w:val="03046E4B"/>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2" w15:restartNumberingAfterBreak="0">
    <w:nsid w:val="04C225BC"/>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 w15:restartNumberingAfterBreak="0">
    <w:nsid w:val="05FF4538"/>
    <w:multiLevelType w:val="hybridMultilevel"/>
    <w:tmpl w:val="7EFAD83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E07479"/>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 w15:restartNumberingAfterBreak="0">
    <w:nsid w:val="07F61EC1"/>
    <w:multiLevelType w:val="hybridMultilevel"/>
    <w:tmpl w:val="DBDE74C4"/>
    <w:lvl w:ilvl="0" w:tplc="7FCE75A0">
      <w:start w:val="1"/>
      <w:numFmt w:val="decimal"/>
      <w:lvlText w:val="%1)"/>
      <w:lvlJc w:val="left"/>
      <w:pPr>
        <w:ind w:left="1069" w:hanging="360"/>
      </w:pPr>
      <w:rPr>
        <w:rFonts w:cs="Times New Roman" w:hint="default"/>
      </w:rPr>
    </w:lvl>
    <w:lvl w:ilvl="1" w:tplc="04150017">
      <w:start w:val="1"/>
      <w:numFmt w:val="lowerLetter"/>
      <w:lvlText w:val="%2)"/>
      <w:lvlJc w:val="left"/>
      <w:pPr>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B0A2821"/>
    <w:multiLevelType w:val="hybridMultilevel"/>
    <w:tmpl w:val="5FDE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10AF3"/>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 w15:restartNumberingAfterBreak="0">
    <w:nsid w:val="0CBF366A"/>
    <w:multiLevelType w:val="hybridMultilevel"/>
    <w:tmpl w:val="90BE36AA"/>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 w15:restartNumberingAfterBreak="0">
    <w:nsid w:val="0E377B02"/>
    <w:multiLevelType w:val="hybridMultilevel"/>
    <w:tmpl w:val="7C928788"/>
    <w:lvl w:ilvl="0" w:tplc="FFFFFFFF">
      <w:start w:val="11"/>
      <w:numFmt w:val="bullet"/>
      <w:lvlText w:val=""/>
      <w:lvlJc w:val="left"/>
      <w:pPr>
        <w:tabs>
          <w:tab w:val="num" w:pos="911"/>
        </w:tabs>
        <w:ind w:left="911" w:hanging="454"/>
      </w:pPr>
      <w:rPr>
        <w:rFonts w:ascii="Wingdings" w:hAnsi="Wingdings"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04A2BB7"/>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556933"/>
    <w:multiLevelType w:val="hybridMultilevel"/>
    <w:tmpl w:val="39FE3B94"/>
    <w:lvl w:ilvl="0" w:tplc="F6000E4E">
      <w:start w:val="1"/>
      <w:numFmt w:val="decimal"/>
      <w:pStyle w:val="Nag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6CE1"/>
    <w:multiLevelType w:val="hybridMultilevel"/>
    <w:tmpl w:val="AAC84D1E"/>
    <w:lvl w:ilvl="0" w:tplc="04150001">
      <w:start w:val="1"/>
      <w:numFmt w:val="bullet"/>
      <w:lvlText w:val=""/>
      <w:lvlJc w:val="left"/>
      <w:pPr>
        <w:ind w:left="1035" w:hanging="360"/>
      </w:pPr>
      <w:rPr>
        <w:rFonts w:ascii="Symbol" w:hAnsi="Symbol" w:hint="default"/>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3" w15:restartNumberingAfterBreak="0">
    <w:nsid w:val="130A29BD"/>
    <w:multiLevelType w:val="hybridMultilevel"/>
    <w:tmpl w:val="67106904"/>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 w15:restartNumberingAfterBreak="0">
    <w:nsid w:val="163F13C7"/>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141ADF"/>
    <w:multiLevelType w:val="hybridMultilevel"/>
    <w:tmpl w:val="398E4ED8"/>
    <w:lvl w:ilvl="0" w:tplc="0415000F">
      <w:start w:val="1"/>
      <w:numFmt w:val="decimal"/>
      <w:lvlText w:val="%1."/>
      <w:lvlJc w:val="left"/>
      <w:pPr>
        <w:tabs>
          <w:tab w:val="num" w:pos="783"/>
        </w:tabs>
      </w:pPr>
      <w:rPr>
        <w:rFonts w:cs="Times New Roman" w:hint="default"/>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2F150C"/>
    <w:multiLevelType w:val="hybridMultilevel"/>
    <w:tmpl w:val="42C2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AF3732"/>
    <w:multiLevelType w:val="hybridMultilevel"/>
    <w:tmpl w:val="4E8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3E51D8"/>
    <w:multiLevelType w:val="hybridMultilevel"/>
    <w:tmpl w:val="1682B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9211B8"/>
    <w:multiLevelType w:val="multilevel"/>
    <w:tmpl w:val="00BC8AC8"/>
    <w:lvl w:ilvl="0">
      <w:start w:val="1"/>
      <w:numFmt w:val="decimal"/>
      <w:lvlText w:val="%1."/>
      <w:lvlJc w:val="left"/>
      <w:pPr>
        <w:ind w:left="720" w:hanging="720"/>
      </w:pPr>
      <w:rPr>
        <w:b w:val="0"/>
        <w:sz w:val="22"/>
        <w:szCs w:val="22"/>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24086EB2"/>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65646D"/>
    <w:multiLevelType w:val="hybridMultilevel"/>
    <w:tmpl w:val="5F48AF02"/>
    <w:lvl w:ilvl="0" w:tplc="04150005">
      <w:start w:val="1"/>
      <w:numFmt w:val="decimal"/>
      <w:lvlText w:val="%1."/>
      <w:lvlJc w:val="left"/>
      <w:pPr>
        <w:tabs>
          <w:tab w:val="num" w:pos="357"/>
        </w:tabs>
      </w:pPr>
      <w:rPr>
        <w:rFonts w:cs="Times New Roman" w:hint="default"/>
        <w:sz w:val="16"/>
        <w:szCs w:val="16"/>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246B5E24"/>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8F11C2"/>
    <w:multiLevelType w:val="multilevel"/>
    <w:tmpl w:val="433CC47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5BB313F"/>
    <w:multiLevelType w:val="hybridMultilevel"/>
    <w:tmpl w:val="3006B950"/>
    <w:lvl w:ilvl="0" w:tplc="AB5C7A96">
      <w:start w:val="1"/>
      <w:numFmt w:val="lowerLetter"/>
      <w:lvlText w:val="%1)"/>
      <w:lvlJc w:val="left"/>
      <w:pPr>
        <w:tabs>
          <w:tab w:val="num" w:pos="865"/>
        </w:tabs>
        <w:ind w:left="865" w:hanging="360"/>
      </w:pPr>
      <w:rPr>
        <w:rFonts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27" w15:restartNumberingAfterBreak="0">
    <w:nsid w:val="26357451"/>
    <w:multiLevelType w:val="hybridMultilevel"/>
    <w:tmpl w:val="974A636E"/>
    <w:lvl w:ilvl="0" w:tplc="0F0CB64E">
      <w:start w:val="1"/>
      <w:numFmt w:val="decimal"/>
      <w:lvlText w:val="%1."/>
      <w:lvlJc w:val="left"/>
      <w:pPr>
        <w:tabs>
          <w:tab w:val="num" w:pos="357"/>
        </w:tabs>
      </w:pPr>
      <w:rPr>
        <w:rFonts w:ascii="Tahoma" w:hAnsi="Tahoma" w:cs="Tahoma" w:hint="default"/>
        <w:color w:val="auto"/>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28" w15:restartNumberingAfterBreak="0">
    <w:nsid w:val="277206B8"/>
    <w:multiLevelType w:val="hybridMultilevel"/>
    <w:tmpl w:val="83001B1C"/>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279D5DBC"/>
    <w:multiLevelType w:val="hybridMultilevel"/>
    <w:tmpl w:val="1D92DBE6"/>
    <w:lvl w:ilvl="0" w:tplc="C20E2712">
      <w:start w:val="1"/>
      <w:numFmt w:val="lowerLetter"/>
      <w:pStyle w:val="Wyp1"/>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31" w15:restartNumberingAfterBreak="0">
    <w:nsid w:val="28712541"/>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C46CB5"/>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3" w15:restartNumberingAfterBreak="0">
    <w:nsid w:val="2C73609A"/>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AA4AF7"/>
    <w:multiLevelType w:val="hybridMultilevel"/>
    <w:tmpl w:val="520873D0"/>
    <w:lvl w:ilvl="0" w:tplc="04150011">
      <w:start w:val="1"/>
      <w:numFmt w:val="decimal"/>
      <w:lvlText w:val="%1)"/>
      <w:lvlJc w:val="left"/>
      <w:pPr>
        <w:ind w:left="1004" w:hanging="284"/>
      </w:pPr>
      <w:rPr>
        <w:rFonts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35" w15:restartNumberingAfterBreak="0">
    <w:nsid w:val="302F462B"/>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6" w15:restartNumberingAfterBreak="0">
    <w:nsid w:val="33E76762"/>
    <w:multiLevelType w:val="hybridMultilevel"/>
    <w:tmpl w:val="F948FB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5600FF"/>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38" w15:restartNumberingAfterBreak="0">
    <w:nsid w:val="36D95207"/>
    <w:multiLevelType w:val="hybridMultilevel"/>
    <w:tmpl w:val="3BBE6DB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71726EE"/>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0" w15:restartNumberingAfterBreak="0">
    <w:nsid w:val="395F362B"/>
    <w:multiLevelType w:val="hybridMultilevel"/>
    <w:tmpl w:val="F21E08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9F81B80"/>
    <w:multiLevelType w:val="hybridMultilevel"/>
    <w:tmpl w:val="BFD29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BF2661A"/>
    <w:multiLevelType w:val="hybridMultilevel"/>
    <w:tmpl w:val="8656F2EA"/>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0002C0"/>
    <w:multiLevelType w:val="hybridMultilevel"/>
    <w:tmpl w:val="BE428B7C"/>
    <w:lvl w:ilvl="0" w:tplc="786E772C">
      <w:start w:val="1"/>
      <w:numFmt w:val="decimal"/>
      <w:lvlText w:val="%1."/>
      <w:lvlJc w:val="left"/>
      <w:pPr>
        <w:ind w:left="717" w:hanging="360"/>
      </w:pPr>
      <w:rPr>
        <w:rFonts w:ascii="Times New Roman" w:hAnsi="Times New Roman" w:cs="Times New Roman" w:hint="default"/>
        <w:b w:val="0"/>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4" w15:restartNumberingAfterBreak="0">
    <w:nsid w:val="3D6D3D81"/>
    <w:multiLevelType w:val="hybridMultilevel"/>
    <w:tmpl w:val="15E2F1FE"/>
    <w:lvl w:ilvl="0" w:tplc="079C41C8">
      <w:start w:val="1"/>
      <w:numFmt w:val="lowerLetter"/>
      <w:lvlText w:val="%1)"/>
      <w:lvlJc w:val="left"/>
      <w:pPr>
        <w:tabs>
          <w:tab w:val="num" w:pos="865"/>
        </w:tabs>
        <w:ind w:left="865" w:hanging="360"/>
      </w:pPr>
      <w:rPr>
        <w:rFonts w:hint="default"/>
      </w:rPr>
    </w:lvl>
    <w:lvl w:ilvl="1" w:tplc="04150019" w:tentative="1">
      <w:start w:val="1"/>
      <w:numFmt w:val="lowerLetter"/>
      <w:lvlText w:val="%2."/>
      <w:lvlJc w:val="left"/>
      <w:pPr>
        <w:tabs>
          <w:tab w:val="num" w:pos="1585"/>
        </w:tabs>
        <w:ind w:left="1585" w:hanging="360"/>
      </w:pPr>
    </w:lvl>
    <w:lvl w:ilvl="2" w:tplc="0415001B" w:tentative="1">
      <w:start w:val="1"/>
      <w:numFmt w:val="lowerRoman"/>
      <w:lvlText w:val="%3."/>
      <w:lvlJc w:val="right"/>
      <w:pPr>
        <w:tabs>
          <w:tab w:val="num" w:pos="2305"/>
        </w:tabs>
        <w:ind w:left="2305" w:hanging="180"/>
      </w:pPr>
    </w:lvl>
    <w:lvl w:ilvl="3" w:tplc="0415000F" w:tentative="1">
      <w:start w:val="1"/>
      <w:numFmt w:val="decimal"/>
      <w:lvlText w:val="%4."/>
      <w:lvlJc w:val="left"/>
      <w:pPr>
        <w:tabs>
          <w:tab w:val="num" w:pos="3025"/>
        </w:tabs>
        <w:ind w:left="3025" w:hanging="360"/>
      </w:pPr>
    </w:lvl>
    <w:lvl w:ilvl="4" w:tplc="04150019" w:tentative="1">
      <w:start w:val="1"/>
      <w:numFmt w:val="lowerLetter"/>
      <w:lvlText w:val="%5."/>
      <w:lvlJc w:val="left"/>
      <w:pPr>
        <w:tabs>
          <w:tab w:val="num" w:pos="3745"/>
        </w:tabs>
        <w:ind w:left="3745" w:hanging="360"/>
      </w:pPr>
    </w:lvl>
    <w:lvl w:ilvl="5" w:tplc="0415001B" w:tentative="1">
      <w:start w:val="1"/>
      <w:numFmt w:val="lowerRoman"/>
      <w:lvlText w:val="%6."/>
      <w:lvlJc w:val="right"/>
      <w:pPr>
        <w:tabs>
          <w:tab w:val="num" w:pos="4465"/>
        </w:tabs>
        <w:ind w:left="4465" w:hanging="180"/>
      </w:pPr>
    </w:lvl>
    <w:lvl w:ilvl="6" w:tplc="0415000F" w:tentative="1">
      <w:start w:val="1"/>
      <w:numFmt w:val="decimal"/>
      <w:lvlText w:val="%7."/>
      <w:lvlJc w:val="left"/>
      <w:pPr>
        <w:tabs>
          <w:tab w:val="num" w:pos="5185"/>
        </w:tabs>
        <w:ind w:left="5185" w:hanging="360"/>
      </w:pPr>
    </w:lvl>
    <w:lvl w:ilvl="7" w:tplc="04150019" w:tentative="1">
      <w:start w:val="1"/>
      <w:numFmt w:val="lowerLetter"/>
      <w:lvlText w:val="%8."/>
      <w:lvlJc w:val="left"/>
      <w:pPr>
        <w:tabs>
          <w:tab w:val="num" w:pos="5905"/>
        </w:tabs>
        <w:ind w:left="5905" w:hanging="360"/>
      </w:pPr>
    </w:lvl>
    <w:lvl w:ilvl="8" w:tplc="0415001B" w:tentative="1">
      <w:start w:val="1"/>
      <w:numFmt w:val="lowerRoman"/>
      <w:lvlText w:val="%9."/>
      <w:lvlJc w:val="right"/>
      <w:pPr>
        <w:tabs>
          <w:tab w:val="num" w:pos="6625"/>
        </w:tabs>
        <w:ind w:left="6625" w:hanging="180"/>
      </w:pPr>
    </w:lvl>
  </w:abstractNum>
  <w:abstractNum w:abstractNumId="45" w15:restartNumberingAfterBreak="0">
    <w:nsid w:val="3D744D46"/>
    <w:multiLevelType w:val="hybridMultilevel"/>
    <w:tmpl w:val="F8A67AC6"/>
    <w:lvl w:ilvl="0" w:tplc="FFFFFFFF">
      <w:start w:val="1"/>
      <w:numFmt w:val="bullet"/>
      <w:lvlText w:val=""/>
      <w:lvlJc w:val="left"/>
      <w:pPr>
        <w:tabs>
          <w:tab w:val="num" w:pos="703"/>
        </w:tabs>
        <w:ind w:left="703" w:hanging="454"/>
      </w:pPr>
      <w:rPr>
        <w:rFonts w:ascii="Wingdings" w:hAnsi="Wingdings" w:hint="default"/>
      </w:rPr>
    </w:lvl>
    <w:lvl w:ilvl="1" w:tplc="FFFFFFFF">
      <w:start w:val="1"/>
      <w:numFmt w:val="bullet"/>
      <w:lvlText w:val="-"/>
      <w:lvlJc w:val="left"/>
      <w:pPr>
        <w:tabs>
          <w:tab w:val="num" w:pos="1519"/>
        </w:tabs>
        <w:ind w:left="1519" w:hanging="360"/>
      </w:pPr>
      <w:rPr>
        <w:rFonts w:ascii="Times New Roman" w:eastAsia="Times New Roman" w:hAnsi="Times New Roman" w:cs="Times New Roman" w:hint="default"/>
      </w:rPr>
    </w:lvl>
    <w:lvl w:ilvl="2" w:tplc="FFFFFFFF">
      <w:start w:val="1"/>
      <w:numFmt w:val="bullet"/>
      <w:lvlText w:val=""/>
      <w:lvlJc w:val="left"/>
      <w:pPr>
        <w:tabs>
          <w:tab w:val="num" w:pos="2333"/>
        </w:tabs>
        <w:ind w:left="2333" w:hanging="454"/>
      </w:pPr>
      <w:rPr>
        <w:rFonts w:ascii="Wingdings" w:hAnsi="Wingdings" w:hint="default"/>
      </w:rPr>
    </w:lvl>
    <w:lvl w:ilvl="3" w:tplc="FFFFFFFF" w:tentative="1">
      <w:start w:val="1"/>
      <w:numFmt w:val="bullet"/>
      <w:lvlText w:val=""/>
      <w:lvlJc w:val="left"/>
      <w:pPr>
        <w:tabs>
          <w:tab w:val="num" w:pos="2959"/>
        </w:tabs>
        <w:ind w:left="2959" w:hanging="360"/>
      </w:pPr>
      <w:rPr>
        <w:rFonts w:ascii="Symbol" w:hAnsi="Symbol" w:hint="default"/>
      </w:rPr>
    </w:lvl>
    <w:lvl w:ilvl="4" w:tplc="FFFFFFFF" w:tentative="1">
      <w:start w:val="1"/>
      <w:numFmt w:val="bullet"/>
      <w:lvlText w:val="o"/>
      <w:lvlJc w:val="left"/>
      <w:pPr>
        <w:tabs>
          <w:tab w:val="num" w:pos="3679"/>
        </w:tabs>
        <w:ind w:left="3679" w:hanging="360"/>
      </w:pPr>
      <w:rPr>
        <w:rFonts w:ascii="Courier New" w:hAnsi="Courier New" w:hint="default"/>
      </w:rPr>
    </w:lvl>
    <w:lvl w:ilvl="5" w:tplc="FFFFFFFF" w:tentative="1">
      <w:start w:val="1"/>
      <w:numFmt w:val="bullet"/>
      <w:lvlText w:val=""/>
      <w:lvlJc w:val="left"/>
      <w:pPr>
        <w:tabs>
          <w:tab w:val="num" w:pos="4399"/>
        </w:tabs>
        <w:ind w:left="4399" w:hanging="360"/>
      </w:pPr>
      <w:rPr>
        <w:rFonts w:ascii="Wingdings" w:hAnsi="Wingdings" w:hint="default"/>
      </w:rPr>
    </w:lvl>
    <w:lvl w:ilvl="6" w:tplc="FFFFFFFF" w:tentative="1">
      <w:start w:val="1"/>
      <w:numFmt w:val="bullet"/>
      <w:lvlText w:val=""/>
      <w:lvlJc w:val="left"/>
      <w:pPr>
        <w:tabs>
          <w:tab w:val="num" w:pos="5119"/>
        </w:tabs>
        <w:ind w:left="5119" w:hanging="360"/>
      </w:pPr>
      <w:rPr>
        <w:rFonts w:ascii="Symbol" w:hAnsi="Symbol" w:hint="default"/>
      </w:rPr>
    </w:lvl>
    <w:lvl w:ilvl="7" w:tplc="FFFFFFFF" w:tentative="1">
      <w:start w:val="1"/>
      <w:numFmt w:val="bullet"/>
      <w:lvlText w:val="o"/>
      <w:lvlJc w:val="left"/>
      <w:pPr>
        <w:tabs>
          <w:tab w:val="num" w:pos="5839"/>
        </w:tabs>
        <w:ind w:left="5839" w:hanging="360"/>
      </w:pPr>
      <w:rPr>
        <w:rFonts w:ascii="Courier New" w:hAnsi="Courier New" w:hint="default"/>
      </w:rPr>
    </w:lvl>
    <w:lvl w:ilvl="8" w:tplc="FFFFFFFF" w:tentative="1">
      <w:start w:val="1"/>
      <w:numFmt w:val="bullet"/>
      <w:lvlText w:val=""/>
      <w:lvlJc w:val="left"/>
      <w:pPr>
        <w:tabs>
          <w:tab w:val="num" w:pos="6559"/>
        </w:tabs>
        <w:ind w:left="6559" w:hanging="360"/>
      </w:pPr>
      <w:rPr>
        <w:rFonts w:ascii="Wingdings" w:hAnsi="Wingdings" w:hint="default"/>
      </w:rPr>
    </w:lvl>
  </w:abstractNum>
  <w:abstractNum w:abstractNumId="46" w15:restartNumberingAfterBreak="0">
    <w:nsid w:val="403D1B87"/>
    <w:multiLevelType w:val="multilevel"/>
    <w:tmpl w:val="B4F249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43027896"/>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3C113BB"/>
    <w:multiLevelType w:val="hybridMultilevel"/>
    <w:tmpl w:val="58366F10"/>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 w15:restartNumberingAfterBreak="0">
    <w:nsid w:val="44C45839"/>
    <w:multiLevelType w:val="multilevel"/>
    <w:tmpl w:val="B382F92A"/>
    <w:lvl w:ilvl="0">
      <w:start w:val="1"/>
      <w:numFmt w:val="decimal"/>
      <w:lvlText w:val="%1."/>
      <w:lvlJc w:val="left"/>
      <w:pPr>
        <w:ind w:left="456" w:hanging="456"/>
      </w:pPr>
      <w:rPr>
        <w:rFonts w:hint="default"/>
      </w:rPr>
    </w:lvl>
    <w:lvl w:ilvl="1">
      <w:start w:val="8"/>
      <w:numFmt w:val="decimal"/>
      <w:pStyle w:val="Nag2"/>
      <w:lvlText w:val="%1.%2."/>
      <w:lvlJc w:val="left"/>
      <w:pPr>
        <w:ind w:left="720" w:hanging="720"/>
      </w:pPr>
      <w:rPr>
        <w:rFonts w:hint="default"/>
        <w:sz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46EC19A4"/>
    <w:multiLevelType w:val="hybridMultilevel"/>
    <w:tmpl w:val="BC3E1E2A"/>
    <w:lvl w:ilvl="0" w:tplc="80DC1EC8">
      <w:start w:val="1"/>
      <w:numFmt w:val="bullet"/>
      <w:lvlText w:val=""/>
      <w:lvlJc w:val="left"/>
      <w:pPr>
        <w:ind w:left="649" w:hanging="360"/>
      </w:pPr>
      <w:rPr>
        <w:rFonts w:ascii="Symbol" w:hAnsi="Symbol" w:hint="default"/>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51" w15:restartNumberingAfterBreak="0">
    <w:nsid w:val="47066381"/>
    <w:multiLevelType w:val="hybridMultilevel"/>
    <w:tmpl w:val="4978D1A6"/>
    <w:lvl w:ilvl="0" w:tplc="04150017">
      <w:start w:val="1"/>
      <w:numFmt w:val="lowerLetter"/>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2" w15:restartNumberingAfterBreak="0">
    <w:nsid w:val="4766500F"/>
    <w:multiLevelType w:val="hybridMultilevel"/>
    <w:tmpl w:val="2F24D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9395960"/>
    <w:multiLevelType w:val="multilevel"/>
    <w:tmpl w:val="E188DA28"/>
    <w:lvl w:ilvl="0">
      <w:start w:val="1"/>
      <w:numFmt w:val="decimal"/>
      <w:lvlText w:val="%1."/>
      <w:lvlJc w:val="left"/>
      <w:pPr>
        <w:ind w:left="720" w:hanging="720"/>
      </w:pPr>
      <w:rPr>
        <w:b w:val="0"/>
        <w:sz w:val="22"/>
        <w:szCs w:val="22"/>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4" w15:restartNumberingAfterBreak="0">
    <w:nsid w:val="495D49A9"/>
    <w:multiLevelType w:val="hybridMultilevel"/>
    <w:tmpl w:val="35F8CD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B2C177C"/>
    <w:multiLevelType w:val="hybridMultilevel"/>
    <w:tmpl w:val="390CE478"/>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15:restartNumberingAfterBreak="0">
    <w:nsid w:val="4C175419"/>
    <w:multiLevelType w:val="hybridMultilevel"/>
    <w:tmpl w:val="F21E08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C41245E"/>
    <w:multiLevelType w:val="hybridMultilevel"/>
    <w:tmpl w:val="4B542FE4"/>
    <w:lvl w:ilvl="0" w:tplc="FFFFFFFF">
      <w:start w:val="1"/>
      <w:numFmt w:val="bullet"/>
      <w:lvlText w:val="✓"/>
      <w:lvlJc w:val="left"/>
      <w:pPr>
        <w:tabs>
          <w:tab w:val="num" w:pos="720"/>
        </w:tabs>
        <w:ind w:left="720" w:hanging="360"/>
      </w:pPr>
      <w:rPr>
        <w:rFonts w:ascii="MS Mincho" w:eastAsia="MS Mincho" w:hAnsi="Symbol" w:hint="eastAsia"/>
      </w:rPr>
    </w:lvl>
    <w:lvl w:ilvl="1" w:tplc="FFFFFFFF">
      <w:numFmt w:val="bullet"/>
      <w:lvlText w:val="-"/>
      <w:lvlJc w:val="left"/>
      <w:pPr>
        <w:tabs>
          <w:tab w:val="num" w:pos="1440"/>
        </w:tabs>
        <w:ind w:left="1440" w:hanging="360"/>
      </w:pPr>
      <w:rPr>
        <w:rFonts w:ascii="Times New Roman" w:eastAsia="Times New Roman" w:hAnsi="Times New Roman" w:cs="Times New Roman"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126FBF"/>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59" w15:restartNumberingAfterBreak="0">
    <w:nsid w:val="4D1A132F"/>
    <w:multiLevelType w:val="hybridMultilevel"/>
    <w:tmpl w:val="69545666"/>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0" w15:restartNumberingAfterBreak="0">
    <w:nsid w:val="4DF162C9"/>
    <w:multiLevelType w:val="hybridMultilevel"/>
    <w:tmpl w:val="6B6435B6"/>
    <w:lvl w:ilvl="0" w:tplc="0415000F">
      <w:start w:val="1"/>
      <w:numFmt w:val="decimal"/>
      <w:lvlText w:val="%1."/>
      <w:lvlJc w:val="left"/>
      <w:pPr>
        <w:ind w:left="720" w:hanging="360"/>
      </w:pPr>
      <w:rPr>
        <w:rFonts w:cs="Times New Roman"/>
      </w:rPr>
    </w:lvl>
    <w:lvl w:ilvl="1" w:tplc="E926F4A4">
      <w:start w:val="2"/>
      <w:numFmt w:val="bullet"/>
      <w:lvlText w:val=""/>
      <w:lvlJc w:val="left"/>
      <w:pPr>
        <w:ind w:left="1440" w:hanging="360"/>
      </w:pPr>
      <w:rPr>
        <w:rFonts w:ascii="Calibri" w:eastAsia="Times New Roman" w:hAnsi="Calibr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041052B"/>
    <w:multiLevelType w:val="multilevel"/>
    <w:tmpl w:val="ED52045A"/>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62" w15:restartNumberingAfterBreak="0">
    <w:nsid w:val="50D54639"/>
    <w:multiLevelType w:val="hybridMultilevel"/>
    <w:tmpl w:val="7A8A9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0A3CF2"/>
    <w:multiLevelType w:val="multilevel"/>
    <w:tmpl w:val="BCA22A22"/>
    <w:lvl w:ilvl="0">
      <w:start w:val="1"/>
      <w:numFmt w:val="decimal"/>
      <w:lvlText w:val="%1."/>
      <w:lvlJc w:val="left"/>
      <w:pPr>
        <w:ind w:left="720" w:hanging="720"/>
      </w:pPr>
      <w:rPr>
        <w:b w:val="0"/>
        <w:sz w:val="22"/>
        <w:szCs w:val="22"/>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4" w15:restartNumberingAfterBreak="0">
    <w:nsid w:val="547C62D4"/>
    <w:multiLevelType w:val="hybridMultilevel"/>
    <w:tmpl w:val="4DF8A6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65008DF"/>
    <w:multiLevelType w:val="multilevel"/>
    <w:tmpl w:val="29FE7A3C"/>
    <w:lvl w:ilvl="0">
      <w:start w:val="1"/>
      <w:numFmt w:val="decimal"/>
      <w:lvlText w:val="%1."/>
      <w:lvlJc w:val="left"/>
      <w:pPr>
        <w:ind w:left="720" w:hanging="720"/>
      </w:pPr>
      <w:rPr>
        <w:b w:val="0"/>
        <w:sz w:val="22"/>
        <w:szCs w:val="22"/>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6" w15:restartNumberingAfterBreak="0">
    <w:nsid w:val="57A94247"/>
    <w:multiLevelType w:val="hybridMultilevel"/>
    <w:tmpl w:val="FB629BCE"/>
    <w:lvl w:ilvl="0" w:tplc="0212B66C">
      <w:start w:val="1"/>
      <w:numFmt w:val="bullet"/>
      <w:lvlText w:val=""/>
      <w:lvlJc w:val="left"/>
      <w:pPr>
        <w:ind w:left="720" w:hanging="360"/>
      </w:pPr>
      <w:rPr>
        <w:rFonts w:ascii="Symbol" w:hAnsi="Symbol" w:hint="default"/>
      </w:rPr>
    </w:lvl>
    <w:lvl w:ilvl="1" w:tplc="06C2ACEE">
      <w:numFmt w:val="bullet"/>
      <w:lvlText w:val="•"/>
      <w:lvlJc w:val="left"/>
      <w:pPr>
        <w:ind w:left="1440" w:hanging="360"/>
      </w:pPr>
      <w:rPr>
        <w:rFonts w:ascii="Bookman Old Style" w:eastAsia="Times New Roman" w:hAnsi="Bookman Old Style"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A01835"/>
    <w:multiLevelType w:val="multilevel"/>
    <w:tmpl w:val="B6264F84"/>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5A4F45BF"/>
    <w:multiLevelType w:val="hybridMultilevel"/>
    <w:tmpl w:val="C290A7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5A9F59A8"/>
    <w:multiLevelType w:val="multilevel"/>
    <w:tmpl w:val="08BA3916"/>
    <w:lvl w:ilvl="0">
      <w:start w:val="10"/>
      <w:numFmt w:val="decimal"/>
      <w:lvlText w:val="%1."/>
      <w:lvlJc w:val="left"/>
      <w:pPr>
        <w:ind w:left="480" w:hanging="480"/>
      </w:pPr>
      <w:rPr>
        <w:rFonts w:cs="Times New Roman" w:hint="default"/>
      </w:rPr>
    </w:lvl>
    <w:lvl w:ilvl="1">
      <w:start w:val="1"/>
      <w:numFmt w:val="decimal"/>
      <w:lvlText w:val="%1.%2."/>
      <w:lvlJc w:val="left"/>
      <w:pPr>
        <w:ind w:left="1055" w:hanging="480"/>
      </w:pPr>
      <w:rPr>
        <w:rFonts w:cs="Times New Roman" w:hint="default"/>
      </w:rPr>
    </w:lvl>
    <w:lvl w:ilvl="2">
      <w:start w:val="1"/>
      <w:numFmt w:val="decimal"/>
      <w:lvlText w:val="%1.%2.%3."/>
      <w:lvlJc w:val="left"/>
      <w:pPr>
        <w:ind w:left="1870" w:hanging="720"/>
      </w:pPr>
      <w:rPr>
        <w:rFonts w:cs="Times New Roman" w:hint="default"/>
      </w:rPr>
    </w:lvl>
    <w:lvl w:ilvl="3">
      <w:start w:val="1"/>
      <w:numFmt w:val="decimal"/>
      <w:lvlText w:val="%1.%2.%3.%4."/>
      <w:lvlJc w:val="left"/>
      <w:pPr>
        <w:ind w:left="2445" w:hanging="720"/>
      </w:pPr>
      <w:rPr>
        <w:rFonts w:cs="Times New Roman" w:hint="default"/>
      </w:rPr>
    </w:lvl>
    <w:lvl w:ilvl="4">
      <w:start w:val="1"/>
      <w:numFmt w:val="decimal"/>
      <w:lvlText w:val="%1.%2.%3.%4.%5."/>
      <w:lvlJc w:val="left"/>
      <w:pPr>
        <w:ind w:left="3380" w:hanging="1080"/>
      </w:pPr>
      <w:rPr>
        <w:rFonts w:cs="Times New Roman" w:hint="default"/>
      </w:rPr>
    </w:lvl>
    <w:lvl w:ilvl="5">
      <w:start w:val="1"/>
      <w:numFmt w:val="decimal"/>
      <w:lvlText w:val="%1.%2.%3.%4.%5.%6."/>
      <w:lvlJc w:val="left"/>
      <w:pPr>
        <w:ind w:left="3955" w:hanging="1080"/>
      </w:pPr>
      <w:rPr>
        <w:rFonts w:cs="Times New Roman" w:hint="default"/>
      </w:rPr>
    </w:lvl>
    <w:lvl w:ilvl="6">
      <w:start w:val="1"/>
      <w:numFmt w:val="decimal"/>
      <w:lvlText w:val="%1.%2.%3.%4.%5.%6.%7."/>
      <w:lvlJc w:val="left"/>
      <w:pPr>
        <w:ind w:left="4890" w:hanging="1440"/>
      </w:pPr>
      <w:rPr>
        <w:rFonts w:cs="Times New Roman" w:hint="default"/>
      </w:rPr>
    </w:lvl>
    <w:lvl w:ilvl="7">
      <w:start w:val="1"/>
      <w:numFmt w:val="decimal"/>
      <w:lvlText w:val="%1.%2.%3.%4.%5.%6.%7.%8."/>
      <w:lvlJc w:val="left"/>
      <w:pPr>
        <w:ind w:left="5465" w:hanging="1440"/>
      </w:pPr>
      <w:rPr>
        <w:rFonts w:cs="Times New Roman" w:hint="default"/>
      </w:rPr>
    </w:lvl>
    <w:lvl w:ilvl="8">
      <w:start w:val="1"/>
      <w:numFmt w:val="decimal"/>
      <w:lvlText w:val="%1.%2.%3.%4.%5.%6.%7.%8.%9."/>
      <w:lvlJc w:val="left"/>
      <w:pPr>
        <w:ind w:left="6400" w:hanging="1800"/>
      </w:pPr>
      <w:rPr>
        <w:rFonts w:cs="Times New Roman" w:hint="default"/>
      </w:rPr>
    </w:lvl>
  </w:abstractNum>
  <w:abstractNum w:abstractNumId="70" w15:restartNumberingAfterBreak="0">
    <w:nsid w:val="5B603FF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71" w15:restartNumberingAfterBreak="0">
    <w:nsid w:val="5BAC19B8"/>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72" w15:restartNumberingAfterBreak="0">
    <w:nsid w:val="5C6A2518"/>
    <w:multiLevelType w:val="multilevel"/>
    <w:tmpl w:val="AA341310"/>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3" w15:restartNumberingAfterBreak="0">
    <w:nsid w:val="5E6F0903"/>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74" w15:restartNumberingAfterBreak="0">
    <w:nsid w:val="5FD07DB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75" w15:restartNumberingAfterBreak="0">
    <w:nsid w:val="62E774A9"/>
    <w:multiLevelType w:val="hybridMultilevel"/>
    <w:tmpl w:val="403480FE"/>
    <w:lvl w:ilvl="0" w:tplc="9EF0FEBC">
      <w:start w:val="1"/>
      <w:numFmt w:val="decimal"/>
      <w:lvlText w:val="%1."/>
      <w:lvlJc w:val="left"/>
      <w:pPr>
        <w:tabs>
          <w:tab w:val="num" w:pos="505"/>
        </w:tabs>
        <w:ind w:left="505" w:hanging="360"/>
      </w:pPr>
      <w:rPr>
        <w:rFonts w:hint="default"/>
      </w:rPr>
    </w:lvl>
    <w:lvl w:ilvl="1" w:tplc="04150019" w:tentative="1">
      <w:start w:val="1"/>
      <w:numFmt w:val="lowerLetter"/>
      <w:lvlText w:val="%2."/>
      <w:lvlJc w:val="left"/>
      <w:pPr>
        <w:tabs>
          <w:tab w:val="num" w:pos="1225"/>
        </w:tabs>
        <w:ind w:left="1225" w:hanging="360"/>
      </w:pPr>
    </w:lvl>
    <w:lvl w:ilvl="2" w:tplc="0415001B" w:tentative="1">
      <w:start w:val="1"/>
      <w:numFmt w:val="lowerRoman"/>
      <w:lvlText w:val="%3."/>
      <w:lvlJc w:val="right"/>
      <w:pPr>
        <w:tabs>
          <w:tab w:val="num" w:pos="1945"/>
        </w:tabs>
        <w:ind w:left="1945" w:hanging="180"/>
      </w:pPr>
    </w:lvl>
    <w:lvl w:ilvl="3" w:tplc="0415000F" w:tentative="1">
      <w:start w:val="1"/>
      <w:numFmt w:val="decimal"/>
      <w:lvlText w:val="%4."/>
      <w:lvlJc w:val="left"/>
      <w:pPr>
        <w:tabs>
          <w:tab w:val="num" w:pos="2665"/>
        </w:tabs>
        <w:ind w:left="2665" w:hanging="360"/>
      </w:pPr>
    </w:lvl>
    <w:lvl w:ilvl="4" w:tplc="04150019" w:tentative="1">
      <w:start w:val="1"/>
      <w:numFmt w:val="lowerLetter"/>
      <w:lvlText w:val="%5."/>
      <w:lvlJc w:val="left"/>
      <w:pPr>
        <w:tabs>
          <w:tab w:val="num" w:pos="3385"/>
        </w:tabs>
        <w:ind w:left="3385" w:hanging="360"/>
      </w:pPr>
    </w:lvl>
    <w:lvl w:ilvl="5" w:tplc="0415001B" w:tentative="1">
      <w:start w:val="1"/>
      <w:numFmt w:val="lowerRoman"/>
      <w:lvlText w:val="%6."/>
      <w:lvlJc w:val="right"/>
      <w:pPr>
        <w:tabs>
          <w:tab w:val="num" w:pos="4105"/>
        </w:tabs>
        <w:ind w:left="4105" w:hanging="180"/>
      </w:pPr>
    </w:lvl>
    <w:lvl w:ilvl="6" w:tplc="0415000F" w:tentative="1">
      <w:start w:val="1"/>
      <w:numFmt w:val="decimal"/>
      <w:lvlText w:val="%7."/>
      <w:lvlJc w:val="left"/>
      <w:pPr>
        <w:tabs>
          <w:tab w:val="num" w:pos="4825"/>
        </w:tabs>
        <w:ind w:left="4825" w:hanging="360"/>
      </w:pPr>
    </w:lvl>
    <w:lvl w:ilvl="7" w:tplc="04150019" w:tentative="1">
      <w:start w:val="1"/>
      <w:numFmt w:val="lowerLetter"/>
      <w:lvlText w:val="%8."/>
      <w:lvlJc w:val="left"/>
      <w:pPr>
        <w:tabs>
          <w:tab w:val="num" w:pos="5545"/>
        </w:tabs>
        <w:ind w:left="5545" w:hanging="360"/>
      </w:pPr>
    </w:lvl>
    <w:lvl w:ilvl="8" w:tplc="0415001B" w:tentative="1">
      <w:start w:val="1"/>
      <w:numFmt w:val="lowerRoman"/>
      <w:lvlText w:val="%9."/>
      <w:lvlJc w:val="right"/>
      <w:pPr>
        <w:tabs>
          <w:tab w:val="num" w:pos="6265"/>
        </w:tabs>
        <w:ind w:left="6265" w:hanging="180"/>
      </w:pPr>
    </w:lvl>
  </w:abstractNum>
  <w:abstractNum w:abstractNumId="76" w15:restartNumberingAfterBreak="0">
    <w:nsid w:val="62FF1957"/>
    <w:multiLevelType w:val="hybridMultilevel"/>
    <w:tmpl w:val="C6E00DC2"/>
    <w:lvl w:ilvl="0" w:tplc="6868BAEC">
      <w:start w:val="1"/>
      <w:numFmt w:val="bullet"/>
      <w:lvlText w:val=""/>
      <w:lvlJc w:val="left"/>
      <w:pPr>
        <w:ind w:left="1631" w:hanging="360"/>
      </w:pPr>
      <w:rPr>
        <w:rFonts w:ascii="Symbol" w:hAnsi="Symbol" w:hint="default"/>
      </w:rPr>
    </w:lvl>
    <w:lvl w:ilvl="1" w:tplc="04150003" w:tentative="1">
      <w:start w:val="1"/>
      <w:numFmt w:val="bullet"/>
      <w:lvlText w:val="o"/>
      <w:lvlJc w:val="left"/>
      <w:pPr>
        <w:ind w:left="2351" w:hanging="360"/>
      </w:pPr>
      <w:rPr>
        <w:rFonts w:ascii="Courier New" w:hAnsi="Courier New" w:cs="Courier New" w:hint="default"/>
      </w:rPr>
    </w:lvl>
    <w:lvl w:ilvl="2" w:tplc="04150005" w:tentative="1">
      <w:start w:val="1"/>
      <w:numFmt w:val="bullet"/>
      <w:lvlText w:val=""/>
      <w:lvlJc w:val="left"/>
      <w:pPr>
        <w:ind w:left="3071" w:hanging="360"/>
      </w:pPr>
      <w:rPr>
        <w:rFonts w:ascii="Wingdings" w:hAnsi="Wingdings" w:hint="default"/>
      </w:rPr>
    </w:lvl>
    <w:lvl w:ilvl="3" w:tplc="04150001" w:tentative="1">
      <w:start w:val="1"/>
      <w:numFmt w:val="bullet"/>
      <w:lvlText w:val=""/>
      <w:lvlJc w:val="left"/>
      <w:pPr>
        <w:ind w:left="3791" w:hanging="360"/>
      </w:pPr>
      <w:rPr>
        <w:rFonts w:ascii="Symbol" w:hAnsi="Symbol" w:hint="default"/>
      </w:rPr>
    </w:lvl>
    <w:lvl w:ilvl="4" w:tplc="04150003" w:tentative="1">
      <w:start w:val="1"/>
      <w:numFmt w:val="bullet"/>
      <w:lvlText w:val="o"/>
      <w:lvlJc w:val="left"/>
      <w:pPr>
        <w:ind w:left="4511" w:hanging="360"/>
      </w:pPr>
      <w:rPr>
        <w:rFonts w:ascii="Courier New" w:hAnsi="Courier New" w:cs="Courier New" w:hint="default"/>
      </w:rPr>
    </w:lvl>
    <w:lvl w:ilvl="5" w:tplc="04150005" w:tentative="1">
      <w:start w:val="1"/>
      <w:numFmt w:val="bullet"/>
      <w:lvlText w:val=""/>
      <w:lvlJc w:val="left"/>
      <w:pPr>
        <w:ind w:left="5231" w:hanging="360"/>
      </w:pPr>
      <w:rPr>
        <w:rFonts w:ascii="Wingdings" w:hAnsi="Wingdings" w:hint="default"/>
      </w:rPr>
    </w:lvl>
    <w:lvl w:ilvl="6" w:tplc="04150001" w:tentative="1">
      <w:start w:val="1"/>
      <w:numFmt w:val="bullet"/>
      <w:lvlText w:val=""/>
      <w:lvlJc w:val="left"/>
      <w:pPr>
        <w:ind w:left="5951" w:hanging="360"/>
      </w:pPr>
      <w:rPr>
        <w:rFonts w:ascii="Symbol" w:hAnsi="Symbol" w:hint="default"/>
      </w:rPr>
    </w:lvl>
    <w:lvl w:ilvl="7" w:tplc="04150003" w:tentative="1">
      <w:start w:val="1"/>
      <w:numFmt w:val="bullet"/>
      <w:lvlText w:val="o"/>
      <w:lvlJc w:val="left"/>
      <w:pPr>
        <w:ind w:left="6671" w:hanging="360"/>
      </w:pPr>
      <w:rPr>
        <w:rFonts w:ascii="Courier New" w:hAnsi="Courier New" w:cs="Courier New" w:hint="default"/>
      </w:rPr>
    </w:lvl>
    <w:lvl w:ilvl="8" w:tplc="04150005" w:tentative="1">
      <w:start w:val="1"/>
      <w:numFmt w:val="bullet"/>
      <w:lvlText w:val=""/>
      <w:lvlJc w:val="left"/>
      <w:pPr>
        <w:ind w:left="7391" w:hanging="360"/>
      </w:pPr>
      <w:rPr>
        <w:rFonts w:ascii="Wingdings" w:hAnsi="Wingdings" w:hint="default"/>
      </w:rPr>
    </w:lvl>
  </w:abstractNum>
  <w:abstractNum w:abstractNumId="77" w15:restartNumberingAfterBreak="0">
    <w:nsid w:val="63AE5DF5"/>
    <w:multiLevelType w:val="hybridMultilevel"/>
    <w:tmpl w:val="B37061A6"/>
    <w:lvl w:ilvl="0" w:tplc="04150001">
      <w:start w:val="1"/>
      <w:numFmt w:val="bullet"/>
      <w:lvlText w:val=""/>
      <w:lvlJc w:val="left"/>
      <w:pPr>
        <w:ind w:left="649" w:hanging="360"/>
      </w:pPr>
      <w:rPr>
        <w:rFonts w:ascii="Symbol" w:hAnsi="Symbol" w:hint="default"/>
      </w:rPr>
    </w:lvl>
    <w:lvl w:ilvl="1" w:tplc="04150003" w:tentative="1">
      <w:start w:val="1"/>
      <w:numFmt w:val="bullet"/>
      <w:lvlText w:val="o"/>
      <w:lvlJc w:val="left"/>
      <w:pPr>
        <w:ind w:left="1369" w:hanging="360"/>
      </w:pPr>
      <w:rPr>
        <w:rFonts w:ascii="Courier New" w:hAnsi="Courier New" w:cs="Courier New" w:hint="default"/>
      </w:rPr>
    </w:lvl>
    <w:lvl w:ilvl="2" w:tplc="04150005" w:tentative="1">
      <w:start w:val="1"/>
      <w:numFmt w:val="bullet"/>
      <w:lvlText w:val=""/>
      <w:lvlJc w:val="left"/>
      <w:pPr>
        <w:ind w:left="2089" w:hanging="360"/>
      </w:pPr>
      <w:rPr>
        <w:rFonts w:ascii="Wingdings" w:hAnsi="Wingdings" w:hint="default"/>
      </w:rPr>
    </w:lvl>
    <w:lvl w:ilvl="3" w:tplc="04150001" w:tentative="1">
      <w:start w:val="1"/>
      <w:numFmt w:val="bullet"/>
      <w:lvlText w:val=""/>
      <w:lvlJc w:val="left"/>
      <w:pPr>
        <w:ind w:left="2809" w:hanging="360"/>
      </w:pPr>
      <w:rPr>
        <w:rFonts w:ascii="Symbol" w:hAnsi="Symbol" w:hint="default"/>
      </w:rPr>
    </w:lvl>
    <w:lvl w:ilvl="4" w:tplc="04150003" w:tentative="1">
      <w:start w:val="1"/>
      <w:numFmt w:val="bullet"/>
      <w:lvlText w:val="o"/>
      <w:lvlJc w:val="left"/>
      <w:pPr>
        <w:ind w:left="3529" w:hanging="360"/>
      </w:pPr>
      <w:rPr>
        <w:rFonts w:ascii="Courier New" w:hAnsi="Courier New" w:cs="Courier New" w:hint="default"/>
      </w:rPr>
    </w:lvl>
    <w:lvl w:ilvl="5" w:tplc="04150005" w:tentative="1">
      <w:start w:val="1"/>
      <w:numFmt w:val="bullet"/>
      <w:lvlText w:val=""/>
      <w:lvlJc w:val="left"/>
      <w:pPr>
        <w:ind w:left="4249" w:hanging="360"/>
      </w:pPr>
      <w:rPr>
        <w:rFonts w:ascii="Wingdings" w:hAnsi="Wingdings" w:hint="default"/>
      </w:rPr>
    </w:lvl>
    <w:lvl w:ilvl="6" w:tplc="04150001" w:tentative="1">
      <w:start w:val="1"/>
      <w:numFmt w:val="bullet"/>
      <w:lvlText w:val=""/>
      <w:lvlJc w:val="left"/>
      <w:pPr>
        <w:ind w:left="4969" w:hanging="360"/>
      </w:pPr>
      <w:rPr>
        <w:rFonts w:ascii="Symbol" w:hAnsi="Symbol" w:hint="default"/>
      </w:rPr>
    </w:lvl>
    <w:lvl w:ilvl="7" w:tplc="04150003" w:tentative="1">
      <w:start w:val="1"/>
      <w:numFmt w:val="bullet"/>
      <w:lvlText w:val="o"/>
      <w:lvlJc w:val="left"/>
      <w:pPr>
        <w:ind w:left="5689" w:hanging="360"/>
      </w:pPr>
      <w:rPr>
        <w:rFonts w:ascii="Courier New" w:hAnsi="Courier New" w:cs="Courier New" w:hint="default"/>
      </w:rPr>
    </w:lvl>
    <w:lvl w:ilvl="8" w:tplc="04150005" w:tentative="1">
      <w:start w:val="1"/>
      <w:numFmt w:val="bullet"/>
      <w:lvlText w:val=""/>
      <w:lvlJc w:val="left"/>
      <w:pPr>
        <w:ind w:left="6409" w:hanging="360"/>
      </w:pPr>
      <w:rPr>
        <w:rFonts w:ascii="Wingdings" w:hAnsi="Wingdings" w:hint="default"/>
      </w:rPr>
    </w:lvl>
  </w:abstractNum>
  <w:abstractNum w:abstractNumId="78" w15:restartNumberingAfterBreak="0">
    <w:nsid w:val="65890AFB"/>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79" w15:restartNumberingAfterBreak="0">
    <w:nsid w:val="66796DBF"/>
    <w:multiLevelType w:val="hybridMultilevel"/>
    <w:tmpl w:val="63147840"/>
    <w:lvl w:ilvl="0" w:tplc="A5506D8A">
      <w:start w:val="1"/>
      <w:numFmt w:val="decimal"/>
      <w:pStyle w:val="Wyp3"/>
      <w:lvlText w:val="%1)"/>
      <w:lvlJc w:val="left"/>
      <w:pPr>
        <w:ind w:left="1004" w:hanging="284"/>
      </w:pPr>
      <w:rPr>
        <w:rFonts w:cs="Times New Roman" w:hint="default"/>
        <w:b w:val="0"/>
        <w:color w:val="auto"/>
        <w:w w:val="99"/>
        <w:sz w:val="20"/>
        <w:szCs w:val="20"/>
      </w:rPr>
    </w:lvl>
    <w:lvl w:ilvl="1" w:tplc="A2309E94">
      <w:numFmt w:val="bullet"/>
      <w:lvlText w:val="•"/>
      <w:lvlJc w:val="left"/>
      <w:pPr>
        <w:ind w:left="1977" w:hanging="284"/>
      </w:pPr>
      <w:rPr>
        <w:rFonts w:hint="default"/>
      </w:rPr>
    </w:lvl>
    <w:lvl w:ilvl="2" w:tplc="2D8EE940">
      <w:numFmt w:val="bullet"/>
      <w:lvlText w:val="•"/>
      <w:lvlJc w:val="left"/>
      <w:pPr>
        <w:ind w:left="2950" w:hanging="284"/>
      </w:pPr>
      <w:rPr>
        <w:rFonts w:hint="default"/>
      </w:rPr>
    </w:lvl>
    <w:lvl w:ilvl="3" w:tplc="01CEB894">
      <w:numFmt w:val="bullet"/>
      <w:lvlText w:val="•"/>
      <w:lvlJc w:val="left"/>
      <w:pPr>
        <w:ind w:left="3922" w:hanging="284"/>
      </w:pPr>
      <w:rPr>
        <w:rFonts w:hint="default"/>
      </w:rPr>
    </w:lvl>
    <w:lvl w:ilvl="4" w:tplc="A90EEA6A">
      <w:numFmt w:val="bullet"/>
      <w:lvlText w:val="•"/>
      <w:lvlJc w:val="left"/>
      <w:pPr>
        <w:ind w:left="4895" w:hanging="284"/>
      </w:pPr>
      <w:rPr>
        <w:rFonts w:hint="default"/>
      </w:rPr>
    </w:lvl>
    <w:lvl w:ilvl="5" w:tplc="91AE63B0">
      <w:numFmt w:val="bullet"/>
      <w:lvlText w:val="•"/>
      <w:lvlJc w:val="left"/>
      <w:pPr>
        <w:ind w:left="5868" w:hanging="284"/>
      </w:pPr>
      <w:rPr>
        <w:rFonts w:hint="default"/>
      </w:rPr>
    </w:lvl>
    <w:lvl w:ilvl="6" w:tplc="DA5ED972">
      <w:numFmt w:val="bullet"/>
      <w:lvlText w:val="•"/>
      <w:lvlJc w:val="left"/>
      <w:pPr>
        <w:ind w:left="6840" w:hanging="284"/>
      </w:pPr>
      <w:rPr>
        <w:rFonts w:hint="default"/>
      </w:rPr>
    </w:lvl>
    <w:lvl w:ilvl="7" w:tplc="963E6BAC">
      <w:numFmt w:val="bullet"/>
      <w:lvlText w:val="•"/>
      <w:lvlJc w:val="left"/>
      <w:pPr>
        <w:ind w:left="7813" w:hanging="284"/>
      </w:pPr>
      <w:rPr>
        <w:rFonts w:hint="default"/>
      </w:rPr>
    </w:lvl>
    <w:lvl w:ilvl="8" w:tplc="0C6E138C">
      <w:numFmt w:val="bullet"/>
      <w:lvlText w:val="•"/>
      <w:lvlJc w:val="left"/>
      <w:pPr>
        <w:ind w:left="8786" w:hanging="284"/>
      </w:pPr>
      <w:rPr>
        <w:rFonts w:hint="default"/>
      </w:rPr>
    </w:lvl>
  </w:abstractNum>
  <w:abstractNum w:abstractNumId="80" w15:restartNumberingAfterBreak="0">
    <w:nsid w:val="684A371D"/>
    <w:multiLevelType w:val="singleLevel"/>
    <w:tmpl w:val="10226928"/>
    <w:lvl w:ilvl="0">
      <w:start w:val="1"/>
      <w:numFmt w:val="bullet"/>
      <w:lvlText w:val="Ÿ"/>
      <w:legacy w:legacy="1" w:legacySpace="0" w:legacyIndent="360"/>
      <w:lvlJc w:val="left"/>
      <w:pPr>
        <w:ind w:left="360" w:hanging="360"/>
      </w:pPr>
      <w:rPr>
        <w:rFonts w:ascii="Wingdings" w:hAnsi="Wingdings" w:hint="default"/>
      </w:rPr>
    </w:lvl>
  </w:abstractNum>
  <w:abstractNum w:abstractNumId="81" w15:restartNumberingAfterBreak="0">
    <w:nsid w:val="6A35307E"/>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2" w15:restartNumberingAfterBreak="0">
    <w:nsid w:val="6B381896"/>
    <w:multiLevelType w:val="hybridMultilevel"/>
    <w:tmpl w:val="B048587E"/>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3" w15:restartNumberingAfterBreak="0">
    <w:nsid w:val="6BE170C4"/>
    <w:multiLevelType w:val="multilevel"/>
    <w:tmpl w:val="C308838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6C7771B6"/>
    <w:multiLevelType w:val="hybridMultilevel"/>
    <w:tmpl w:val="4574E542"/>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5" w15:restartNumberingAfterBreak="0">
    <w:nsid w:val="6C972D6B"/>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6" w15:restartNumberingAfterBreak="0">
    <w:nsid w:val="6D2161D4"/>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7" w15:restartNumberingAfterBreak="0">
    <w:nsid w:val="6E0C1077"/>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88" w15:restartNumberingAfterBreak="0">
    <w:nsid w:val="6EDA79CC"/>
    <w:multiLevelType w:val="hybridMultilevel"/>
    <w:tmpl w:val="9AD6A5E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F4E5A33"/>
    <w:multiLevelType w:val="hybridMultilevel"/>
    <w:tmpl w:val="A9F48102"/>
    <w:lvl w:ilvl="0" w:tplc="B022B4DA">
      <w:start w:val="1"/>
      <w:numFmt w:val="decimal"/>
      <w:lvlText w:val="%1."/>
      <w:lvlJc w:val="left"/>
      <w:pPr>
        <w:tabs>
          <w:tab w:val="num" w:pos="783"/>
        </w:tabs>
      </w:pPr>
      <w:rPr>
        <w:rFonts w:cs="Times New Roman" w:hint="default"/>
        <w:color w:val="FF0000"/>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90" w15:restartNumberingAfterBreak="0">
    <w:nsid w:val="723F2F63"/>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91" w15:restartNumberingAfterBreak="0">
    <w:nsid w:val="727D7AB0"/>
    <w:multiLevelType w:val="hybridMultilevel"/>
    <w:tmpl w:val="C91EF656"/>
    <w:lvl w:ilvl="0" w:tplc="E4AC38DC">
      <w:start w:val="1"/>
      <w:numFmt w:val="decimal"/>
      <w:lvlText w:val="%1."/>
      <w:lvlJc w:val="left"/>
      <w:pPr>
        <w:tabs>
          <w:tab w:val="num" w:pos="357"/>
        </w:tabs>
      </w:pPr>
      <w:rPr>
        <w:rFonts w:cs="Times New Roman" w:hint="default"/>
        <w:sz w:val="16"/>
        <w:szCs w:val="16"/>
      </w:rPr>
    </w:lvl>
    <w:lvl w:ilvl="1" w:tplc="DB529208">
      <w:start w:val="1"/>
      <w:numFmt w:val="lowerLetter"/>
      <w:lvlText w:val="%2."/>
      <w:lvlJc w:val="left"/>
      <w:pPr>
        <w:tabs>
          <w:tab w:val="num" w:pos="1440"/>
        </w:tabs>
        <w:ind w:left="1440" w:hanging="360"/>
      </w:pPr>
      <w:rPr>
        <w:rFonts w:cs="Times New Roman"/>
      </w:rPr>
    </w:lvl>
    <w:lvl w:ilvl="2" w:tplc="D2942354" w:tentative="1">
      <w:start w:val="1"/>
      <w:numFmt w:val="lowerRoman"/>
      <w:lvlText w:val="%3."/>
      <w:lvlJc w:val="right"/>
      <w:pPr>
        <w:tabs>
          <w:tab w:val="num" w:pos="2160"/>
        </w:tabs>
        <w:ind w:left="2160" w:hanging="180"/>
      </w:pPr>
      <w:rPr>
        <w:rFonts w:cs="Times New Roman"/>
      </w:rPr>
    </w:lvl>
    <w:lvl w:ilvl="3" w:tplc="9FFCF6F4" w:tentative="1">
      <w:start w:val="1"/>
      <w:numFmt w:val="decimal"/>
      <w:lvlText w:val="%4."/>
      <w:lvlJc w:val="left"/>
      <w:pPr>
        <w:tabs>
          <w:tab w:val="num" w:pos="2880"/>
        </w:tabs>
        <w:ind w:left="2880" w:hanging="360"/>
      </w:pPr>
      <w:rPr>
        <w:rFonts w:cs="Times New Roman"/>
      </w:rPr>
    </w:lvl>
    <w:lvl w:ilvl="4" w:tplc="94EA4D30" w:tentative="1">
      <w:start w:val="1"/>
      <w:numFmt w:val="lowerLetter"/>
      <w:lvlText w:val="%5."/>
      <w:lvlJc w:val="left"/>
      <w:pPr>
        <w:tabs>
          <w:tab w:val="num" w:pos="3600"/>
        </w:tabs>
        <w:ind w:left="3600" w:hanging="360"/>
      </w:pPr>
      <w:rPr>
        <w:rFonts w:cs="Times New Roman"/>
      </w:rPr>
    </w:lvl>
    <w:lvl w:ilvl="5" w:tplc="C32E5F2A" w:tentative="1">
      <w:start w:val="1"/>
      <w:numFmt w:val="lowerRoman"/>
      <w:lvlText w:val="%6."/>
      <w:lvlJc w:val="right"/>
      <w:pPr>
        <w:tabs>
          <w:tab w:val="num" w:pos="4320"/>
        </w:tabs>
        <w:ind w:left="4320" w:hanging="180"/>
      </w:pPr>
      <w:rPr>
        <w:rFonts w:cs="Times New Roman"/>
      </w:rPr>
    </w:lvl>
    <w:lvl w:ilvl="6" w:tplc="466AB634" w:tentative="1">
      <w:start w:val="1"/>
      <w:numFmt w:val="decimal"/>
      <w:lvlText w:val="%7."/>
      <w:lvlJc w:val="left"/>
      <w:pPr>
        <w:tabs>
          <w:tab w:val="num" w:pos="5040"/>
        </w:tabs>
        <w:ind w:left="5040" w:hanging="360"/>
      </w:pPr>
      <w:rPr>
        <w:rFonts w:cs="Times New Roman"/>
      </w:rPr>
    </w:lvl>
    <w:lvl w:ilvl="7" w:tplc="756E787A" w:tentative="1">
      <w:start w:val="1"/>
      <w:numFmt w:val="lowerLetter"/>
      <w:lvlText w:val="%8."/>
      <w:lvlJc w:val="left"/>
      <w:pPr>
        <w:tabs>
          <w:tab w:val="num" w:pos="5760"/>
        </w:tabs>
        <w:ind w:left="5760" w:hanging="360"/>
      </w:pPr>
      <w:rPr>
        <w:rFonts w:cs="Times New Roman"/>
      </w:rPr>
    </w:lvl>
    <w:lvl w:ilvl="8" w:tplc="7766F0D8" w:tentative="1">
      <w:start w:val="1"/>
      <w:numFmt w:val="lowerRoman"/>
      <w:lvlText w:val="%9."/>
      <w:lvlJc w:val="right"/>
      <w:pPr>
        <w:tabs>
          <w:tab w:val="num" w:pos="6480"/>
        </w:tabs>
        <w:ind w:left="6480" w:hanging="180"/>
      </w:pPr>
      <w:rPr>
        <w:rFonts w:cs="Times New Roman"/>
      </w:rPr>
    </w:lvl>
  </w:abstractNum>
  <w:abstractNum w:abstractNumId="92" w15:restartNumberingAfterBreak="0">
    <w:nsid w:val="747B6D83"/>
    <w:multiLevelType w:val="hybridMultilevel"/>
    <w:tmpl w:val="2514D9FE"/>
    <w:lvl w:ilvl="0" w:tplc="0415000D">
      <w:start w:val="1"/>
      <w:numFmt w:val="bullet"/>
      <w:lvlText w:val=""/>
      <w:lvlJc w:val="left"/>
      <w:pPr>
        <w:ind w:left="833" w:hanging="360"/>
      </w:pPr>
      <w:rPr>
        <w:rFonts w:ascii="Wingdings" w:hAnsi="Wingding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3" w15:restartNumberingAfterBreak="0">
    <w:nsid w:val="76D64E91"/>
    <w:multiLevelType w:val="hybridMultilevel"/>
    <w:tmpl w:val="7E7A87D2"/>
    <w:lvl w:ilvl="0" w:tplc="CD2EFFE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9173425"/>
    <w:multiLevelType w:val="multilevel"/>
    <w:tmpl w:val="41BAC67A"/>
    <w:lvl w:ilvl="0">
      <w:start w:val="6"/>
      <w:numFmt w:val="decimal"/>
      <w:lvlText w:val="%1."/>
      <w:lvlJc w:val="left"/>
      <w:pPr>
        <w:ind w:left="360" w:hanging="360"/>
      </w:pPr>
      <w:rPr>
        <w:rFonts w:cs="Times New Roman" w:hint="default"/>
      </w:rPr>
    </w:lvl>
    <w:lvl w:ilvl="1">
      <w:start w:val="1"/>
      <w:numFmt w:val="decimal"/>
      <w:lvlText w:val="%1.%2."/>
      <w:lvlJc w:val="left"/>
      <w:pPr>
        <w:ind w:left="935" w:hanging="360"/>
      </w:pPr>
      <w:rPr>
        <w:rFonts w:cs="Times New Roman" w:hint="default"/>
      </w:rPr>
    </w:lvl>
    <w:lvl w:ilvl="2">
      <w:start w:val="1"/>
      <w:numFmt w:val="decimal"/>
      <w:lvlText w:val="%1.%2.%3."/>
      <w:lvlJc w:val="left"/>
      <w:pPr>
        <w:ind w:left="1870" w:hanging="720"/>
      </w:pPr>
      <w:rPr>
        <w:rFonts w:cs="Times New Roman" w:hint="default"/>
      </w:rPr>
    </w:lvl>
    <w:lvl w:ilvl="3">
      <w:start w:val="1"/>
      <w:numFmt w:val="decimal"/>
      <w:lvlText w:val="%1.%2.%3.%4."/>
      <w:lvlJc w:val="left"/>
      <w:pPr>
        <w:ind w:left="2445" w:hanging="720"/>
      </w:pPr>
      <w:rPr>
        <w:rFonts w:cs="Times New Roman" w:hint="default"/>
      </w:rPr>
    </w:lvl>
    <w:lvl w:ilvl="4">
      <w:start w:val="1"/>
      <w:numFmt w:val="decimal"/>
      <w:lvlText w:val="%1.%2.%3.%4.%5."/>
      <w:lvlJc w:val="left"/>
      <w:pPr>
        <w:ind w:left="3380" w:hanging="1080"/>
      </w:pPr>
      <w:rPr>
        <w:rFonts w:cs="Times New Roman" w:hint="default"/>
      </w:rPr>
    </w:lvl>
    <w:lvl w:ilvl="5">
      <w:start w:val="1"/>
      <w:numFmt w:val="decimal"/>
      <w:lvlText w:val="%1.%2.%3.%4.%5.%6."/>
      <w:lvlJc w:val="left"/>
      <w:pPr>
        <w:ind w:left="3955" w:hanging="1080"/>
      </w:pPr>
      <w:rPr>
        <w:rFonts w:cs="Times New Roman" w:hint="default"/>
      </w:rPr>
    </w:lvl>
    <w:lvl w:ilvl="6">
      <w:start w:val="1"/>
      <w:numFmt w:val="decimal"/>
      <w:lvlText w:val="%1.%2.%3.%4.%5.%6.%7."/>
      <w:lvlJc w:val="left"/>
      <w:pPr>
        <w:ind w:left="4890" w:hanging="1440"/>
      </w:pPr>
      <w:rPr>
        <w:rFonts w:cs="Times New Roman" w:hint="default"/>
      </w:rPr>
    </w:lvl>
    <w:lvl w:ilvl="7">
      <w:start w:val="1"/>
      <w:numFmt w:val="decimal"/>
      <w:lvlText w:val="%1.%2.%3.%4.%5.%6.%7.%8."/>
      <w:lvlJc w:val="left"/>
      <w:pPr>
        <w:ind w:left="5465" w:hanging="1440"/>
      </w:pPr>
      <w:rPr>
        <w:rFonts w:cs="Times New Roman" w:hint="default"/>
      </w:rPr>
    </w:lvl>
    <w:lvl w:ilvl="8">
      <w:start w:val="1"/>
      <w:numFmt w:val="decimal"/>
      <w:lvlText w:val="%1.%2.%3.%4.%5.%6.%7.%8.%9."/>
      <w:lvlJc w:val="left"/>
      <w:pPr>
        <w:ind w:left="6400" w:hanging="1800"/>
      </w:pPr>
      <w:rPr>
        <w:rFonts w:cs="Times New Roman" w:hint="default"/>
      </w:rPr>
    </w:lvl>
  </w:abstractNum>
  <w:abstractNum w:abstractNumId="95" w15:restartNumberingAfterBreak="0">
    <w:nsid w:val="7B1B1B4C"/>
    <w:multiLevelType w:val="multilevel"/>
    <w:tmpl w:val="E21AB352"/>
    <w:lvl w:ilvl="0">
      <w:start w:val="3"/>
      <w:numFmt w:val="decimal"/>
      <w:lvlText w:val="%1."/>
      <w:lvlJc w:val="left"/>
      <w:pPr>
        <w:ind w:left="720" w:hanging="360"/>
      </w:pPr>
      <w:rPr>
        <w:rFonts w:cs="Times New Roman" w:hint="default"/>
      </w:rPr>
    </w:lvl>
    <w:lvl w:ilvl="1">
      <w:start w:val="1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2"/>
  </w:num>
  <w:num w:numId="2">
    <w:abstractNumId w:val="79"/>
  </w:num>
  <w:num w:numId="3">
    <w:abstractNumId w:val="79"/>
    <w:lvlOverride w:ilvl="0">
      <w:startOverride w:val="1"/>
    </w:lvlOverride>
  </w:num>
  <w:num w:numId="4">
    <w:abstractNumId w:val="79"/>
    <w:lvlOverride w:ilvl="0">
      <w:startOverride w:val="1"/>
    </w:lvlOverride>
  </w:num>
  <w:num w:numId="5">
    <w:abstractNumId w:val="79"/>
    <w:lvlOverride w:ilvl="0">
      <w:startOverride w:val="1"/>
    </w:lvlOverride>
  </w:num>
  <w:num w:numId="6">
    <w:abstractNumId w:val="79"/>
    <w:lvlOverride w:ilvl="0">
      <w:startOverride w:val="1"/>
    </w:lvlOverride>
  </w:num>
  <w:num w:numId="7">
    <w:abstractNumId w:val="79"/>
    <w:lvlOverride w:ilvl="0">
      <w:startOverride w:val="1"/>
    </w:lvlOverride>
  </w:num>
  <w:num w:numId="8">
    <w:abstractNumId w:val="79"/>
    <w:lvlOverride w:ilvl="0">
      <w:startOverride w:val="1"/>
    </w:lvlOverride>
  </w:num>
  <w:num w:numId="9">
    <w:abstractNumId w:val="94"/>
  </w:num>
  <w:num w:numId="10">
    <w:abstractNumId w:val="83"/>
  </w:num>
  <w:num w:numId="11">
    <w:abstractNumId w:val="43"/>
    <w:lvlOverride w:ilvl="0">
      <w:startOverride w:val="1"/>
    </w:lvlOverride>
  </w:num>
  <w:num w:numId="12">
    <w:abstractNumId w:val="4"/>
  </w:num>
  <w:num w:numId="13">
    <w:abstractNumId w:val="70"/>
  </w:num>
  <w:num w:numId="14">
    <w:abstractNumId w:val="23"/>
  </w:num>
  <w:num w:numId="15">
    <w:abstractNumId w:val="69"/>
  </w:num>
  <w:num w:numId="16">
    <w:abstractNumId w:val="79"/>
    <w:lvlOverride w:ilvl="0">
      <w:startOverride w:val="1"/>
    </w:lvlOverride>
  </w:num>
  <w:num w:numId="17">
    <w:abstractNumId w:val="93"/>
  </w:num>
  <w:num w:numId="18">
    <w:abstractNumId w:val="79"/>
    <w:lvlOverride w:ilvl="0">
      <w:startOverride w:val="1"/>
    </w:lvlOverride>
  </w:num>
  <w:num w:numId="19">
    <w:abstractNumId w:val="79"/>
    <w:lvlOverride w:ilvl="0">
      <w:startOverride w:val="1"/>
    </w:lvlOverride>
  </w:num>
  <w:num w:numId="20">
    <w:abstractNumId w:val="51"/>
  </w:num>
  <w:num w:numId="21">
    <w:abstractNumId w:val="49"/>
  </w:num>
  <w:num w:numId="22">
    <w:abstractNumId w:val="11"/>
  </w:num>
  <w:num w:numId="23">
    <w:abstractNumId w:val="49"/>
    <w:lvlOverride w:ilvl="0">
      <w:startOverride w:val="5"/>
    </w:lvlOverride>
    <w:lvlOverride w:ilvl="1">
      <w:startOverride w:val="1"/>
    </w:lvlOverride>
  </w:num>
  <w:num w:numId="24">
    <w:abstractNumId w:val="79"/>
    <w:lvlOverride w:ilvl="0">
      <w:startOverride w:val="1"/>
    </w:lvlOverride>
  </w:num>
  <w:num w:numId="25">
    <w:abstractNumId w:val="56"/>
  </w:num>
  <w:num w:numId="26">
    <w:abstractNumId w:val="38"/>
  </w:num>
  <w:num w:numId="27">
    <w:abstractNumId w:val="88"/>
  </w:num>
  <w:num w:numId="28">
    <w:abstractNumId w:val="84"/>
  </w:num>
  <w:num w:numId="29">
    <w:abstractNumId w:val="29"/>
  </w:num>
  <w:num w:numId="30">
    <w:abstractNumId w:val="34"/>
  </w:num>
  <w:num w:numId="31">
    <w:abstractNumId w:val="29"/>
    <w:lvlOverride w:ilvl="0">
      <w:startOverride w:val="1"/>
    </w:lvlOverride>
  </w:num>
  <w:num w:numId="32">
    <w:abstractNumId w:val="64"/>
  </w:num>
  <w:num w:numId="33">
    <w:abstractNumId w:val="29"/>
    <w:lvlOverride w:ilvl="0">
      <w:startOverride w:val="1"/>
    </w:lvlOverride>
  </w:num>
  <w:num w:numId="34">
    <w:abstractNumId w:val="29"/>
    <w:lvlOverride w:ilvl="0">
      <w:startOverride w:val="3"/>
    </w:lvlOverride>
  </w:num>
  <w:num w:numId="35">
    <w:abstractNumId w:val="29"/>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40"/>
  </w:num>
  <w:num w:numId="43">
    <w:abstractNumId w:val="79"/>
    <w:lvlOverride w:ilvl="0">
      <w:startOverride w:val="1"/>
    </w:lvlOverride>
  </w:num>
  <w:num w:numId="44">
    <w:abstractNumId w:val="61"/>
  </w:num>
  <w:num w:numId="45">
    <w:abstractNumId w:val="79"/>
    <w:lvlOverride w:ilvl="0">
      <w:startOverride w:val="1"/>
    </w:lvlOverride>
  </w:num>
  <w:num w:numId="46">
    <w:abstractNumId w:val="3"/>
  </w:num>
  <w:num w:numId="47">
    <w:abstractNumId w:val="25"/>
  </w:num>
  <w:num w:numId="48">
    <w:abstractNumId w:val="21"/>
  </w:num>
  <w:num w:numId="49">
    <w:abstractNumId w:val="53"/>
  </w:num>
  <w:num w:numId="50">
    <w:abstractNumId w:val="63"/>
  </w:num>
  <w:num w:numId="51">
    <w:abstractNumId w:val="65"/>
  </w:num>
  <w:num w:numId="52">
    <w:abstractNumId w:val="50"/>
  </w:num>
  <w:num w:numId="53">
    <w:abstractNumId w:val="20"/>
  </w:num>
  <w:num w:numId="54">
    <w:abstractNumId w:val="17"/>
  </w:num>
  <w:num w:numId="55">
    <w:abstractNumId w:val="77"/>
  </w:num>
  <w:num w:numId="56">
    <w:abstractNumId w:val="6"/>
  </w:num>
  <w:num w:numId="57">
    <w:abstractNumId w:val="12"/>
  </w:num>
  <w:num w:numId="58">
    <w:abstractNumId w:val="62"/>
  </w:num>
  <w:num w:numId="59">
    <w:abstractNumId w:val="19"/>
  </w:num>
  <w:num w:numId="60">
    <w:abstractNumId w:val="54"/>
  </w:num>
  <w:num w:numId="61">
    <w:abstractNumId w:val="68"/>
  </w:num>
  <w:num w:numId="62">
    <w:abstractNumId w:val="41"/>
  </w:num>
  <w:num w:numId="63">
    <w:abstractNumId w:val="46"/>
  </w:num>
  <w:num w:numId="64">
    <w:abstractNumId w:val="60"/>
  </w:num>
  <w:num w:numId="65">
    <w:abstractNumId w:val="5"/>
  </w:num>
  <w:num w:numId="66">
    <w:abstractNumId w:val="16"/>
  </w:num>
  <w:num w:numId="67">
    <w:abstractNumId w:val="18"/>
  </w:num>
  <w:num w:numId="68">
    <w:abstractNumId w:val="30"/>
  </w:num>
  <w:num w:numId="69">
    <w:abstractNumId w:val="80"/>
  </w:num>
  <w:num w:numId="70">
    <w:abstractNumId w:val="52"/>
  </w:num>
  <w:num w:numId="71">
    <w:abstractNumId w:val="66"/>
  </w:num>
  <w:num w:numId="72">
    <w:abstractNumId w:val="36"/>
  </w:num>
  <w:num w:numId="73">
    <w:abstractNumId w:val="72"/>
  </w:num>
  <w:num w:numId="74">
    <w:abstractNumId w:val="15"/>
  </w:num>
  <w:num w:numId="75">
    <w:abstractNumId w:val="89"/>
  </w:num>
  <w:num w:numId="76">
    <w:abstractNumId w:val="27"/>
  </w:num>
  <w:num w:numId="77">
    <w:abstractNumId w:val="91"/>
  </w:num>
  <w:num w:numId="78">
    <w:abstractNumId w:val="35"/>
  </w:num>
  <w:num w:numId="79">
    <w:abstractNumId w:val="24"/>
  </w:num>
  <w:num w:numId="80">
    <w:abstractNumId w:val="58"/>
  </w:num>
  <w:num w:numId="81">
    <w:abstractNumId w:val="14"/>
  </w:num>
  <w:num w:numId="82">
    <w:abstractNumId w:val="55"/>
  </w:num>
  <w:num w:numId="83">
    <w:abstractNumId w:val="28"/>
  </w:num>
  <w:num w:numId="84">
    <w:abstractNumId w:val="48"/>
  </w:num>
  <w:num w:numId="85">
    <w:abstractNumId w:val="13"/>
  </w:num>
  <w:num w:numId="86">
    <w:abstractNumId w:val="8"/>
  </w:num>
  <w:num w:numId="87">
    <w:abstractNumId w:val="59"/>
  </w:num>
  <w:num w:numId="88">
    <w:abstractNumId w:val="92"/>
  </w:num>
  <w:num w:numId="89">
    <w:abstractNumId w:val="90"/>
  </w:num>
  <w:num w:numId="90">
    <w:abstractNumId w:val="71"/>
  </w:num>
  <w:num w:numId="91">
    <w:abstractNumId w:val="85"/>
  </w:num>
  <w:num w:numId="92">
    <w:abstractNumId w:val="10"/>
  </w:num>
  <w:num w:numId="93">
    <w:abstractNumId w:val="47"/>
  </w:num>
  <w:num w:numId="94">
    <w:abstractNumId w:val="87"/>
  </w:num>
  <w:num w:numId="95">
    <w:abstractNumId w:val="37"/>
  </w:num>
  <w:num w:numId="96">
    <w:abstractNumId w:val="31"/>
  </w:num>
  <w:num w:numId="97">
    <w:abstractNumId w:val="57"/>
  </w:num>
  <w:num w:numId="98">
    <w:abstractNumId w:val="73"/>
  </w:num>
  <w:num w:numId="99">
    <w:abstractNumId w:val="86"/>
  </w:num>
  <w:num w:numId="100">
    <w:abstractNumId w:val="81"/>
  </w:num>
  <w:num w:numId="101">
    <w:abstractNumId w:val="7"/>
  </w:num>
  <w:num w:numId="102">
    <w:abstractNumId w:val="32"/>
  </w:num>
  <w:num w:numId="103">
    <w:abstractNumId w:val="22"/>
  </w:num>
  <w:num w:numId="10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num>
  <w:num w:numId="107">
    <w:abstractNumId w:val="76"/>
  </w:num>
  <w:num w:numId="108">
    <w:abstractNumId w:val="9"/>
  </w:num>
  <w:num w:numId="109">
    <w:abstractNumId w:val="0"/>
  </w:num>
  <w:num w:numId="110">
    <w:abstractNumId w:val="78"/>
  </w:num>
  <w:num w:numId="111">
    <w:abstractNumId w:val="1"/>
  </w:num>
  <w:num w:numId="112">
    <w:abstractNumId w:val="74"/>
  </w:num>
  <w:num w:numId="113">
    <w:abstractNumId w:val="33"/>
  </w:num>
  <w:num w:numId="114">
    <w:abstractNumId w:val="39"/>
  </w:num>
  <w:num w:numId="115">
    <w:abstractNumId w:val="79"/>
    <w:lvlOverride w:ilvl="0">
      <w:startOverride w:val="1"/>
    </w:lvlOverride>
  </w:num>
  <w:num w:numId="116">
    <w:abstractNumId w:val="75"/>
  </w:num>
  <w:num w:numId="117">
    <w:abstractNumId w:val="26"/>
  </w:num>
  <w:num w:numId="118">
    <w:abstractNumId w:val="44"/>
  </w:num>
  <w:num w:numId="119">
    <w:abstractNumId w:val="95"/>
  </w:num>
  <w:num w:numId="120">
    <w:abstractNumId w:val="82"/>
  </w:num>
  <w:num w:numId="121">
    <w:abstractNumId w:val="6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75"/>
    <w:rsid w:val="00000EB2"/>
    <w:rsid w:val="00004A6B"/>
    <w:rsid w:val="00005FDA"/>
    <w:rsid w:val="00006528"/>
    <w:rsid w:val="000119AF"/>
    <w:rsid w:val="00015496"/>
    <w:rsid w:val="00015A65"/>
    <w:rsid w:val="000350B7"/>
    <w:rsid w:val="00035838"/>
    <w:rsid w:val="00037D23"/>
    <w:rsid w:val="00056AFA"/>
    <w:rsid w:val="00060C10"/>
    <w:rsid w:val="000654FF"/>
    <w:rsid w:val="00072E14"/>
    <w:rsid w:val="00076B5F"/>
    <w:rsid w:val="00080103"/>
    <w:rsid w:val="0008354D"/>
    <w:rsid w:val="00091FB3"/>
    <w:rsid w:val="00092C43"/>
    <w:rsid w:val="00094258"/>
    <w:rsid w:val="00095F0C"/>
    <w:rsid w:val="000A1198"/>
    <w:rsid w:val="000A17CC"/>
    <w:rsid w:val="000A35F2"/>
    <w:rsid w:val="000A4ACA"/>
    <w:rsid w:val="000A56BC"/>
    <w:rsid w:val="000A78DB"/>
    <w:rsid w:val="000B3FD7"/>
    <w:rsid w:val="000B617C"/>
    <w:rsid w:val="000C6803"/>
    <w:rsid w:val="000C76B9"/>
    <w:rsid w:val="000D318F"/>
    <w:rsid w:val="000D4B16"/>
    <w:rsid w:val="000D652E"/>
    <w:rsid w:val="000E042B"/>
    <w:rsid w:val="000E461F"/>
    <w:rsid w:val="000E623A"/>
    <w:rsid w:val="000E785A"/>
    <w:rsid w:val="000E789A"/>
    <w:rsid w:val="000E7B67"/>
    <w:rsid w:val="000F2D6B"/>
    <w:rsid w:val="000F5C90"/>
    <w:rsid w:val="001002DD"/>
    <w:rsid w:val="001004B2"/>
    <w:rsid w:val="0011005B"/>
    <w:rsid w:val="00112D3B"/>
    <w:rsid w:val="0011365B"/>
    <w:rsid w:val="001169E5"/>
    <w:rsid w:val="00121EEB"/>
    <w:rsid w:val="001223DA"/>
    <w:rsid w:val="00123B0C"/>
    <w:rsid w:val="00132B7A"/>
    <w:rsid w:val="00133343"/>
    <w:rsid w:val="001333C2"/>
    <w:rsid w:val="00133FEE"/>
    <w:rsid w:val="00135FE2"/>
    <w:rsid w:val="00137007"/>
    <w:rsid w:val="00142CB7"/>
    <w:rsid w:val="00145B32"/>
    <w:rsid w:val="001531B5"/>
    <w:rsid w:val="00162E0B"/>
    <w:rsid w:val="00175B2B"/>
    <w:rsid w:val="00177D2C"/>
    <w:rsid w:val="001879FE"/>
    <w:rsid w:val="00191DF8"/>
    <w:rsid w:val="001938A4"/>
    <w:rsid w:val="001A1218"/>
    <w:rsid w:val="001A135F"/>
    <w:rsid w:val="001A56B2"/>
    <w:rsid w:val="001B4963"/>
    <w:rsid w:val="001C05C9"/>
    <w:rsid w:val="001C1A64"/>
    <w:rsid w:val="001C36DC"/>
    <w:rsid w:val="001D0749"/>
    <w:rsid w:val="001D0DB1"/>
    <w:rsid w:val="001E6771"/>
    <w:rsid w:val="001F10A9"/>
    <w:rsid w:val="001F2991"/>
    <w:rsid w:val="001F43B9"/>
    <w:rsid w:val="001F6183"/>
    <w:rsid w:val="001F6D2E"/>
    <w:rsid w:val="00200184"/>
    <w:rsid w:val="00200891"/>
    <w:rsid w:val="002017B5"/>
    <w:rsid w:val="002240DA"/>
    <w:rsid w:val="00225275"/>
    <w:rsid w:val="00236877"/>
    <w:rsid w:val="00242738"/>
    <w:rsid w:val="00242AC4"/>
    <w:rsid w:val="00251690"/>
    <w:rsid w:val="00255720"/>
    <w:rsid w:val="002557B2"/>
    <w:rsid w:val="00260CAB"/>
    <w:rsid w:val="00263B60"/>
    <w:rsid w:val="00265FAE"/>
    <w:rsid w:val="0028059C"/>
    <w:rsid w:val="00283EE3"/>
    <w:rsid w:val="0028424B"/>
    <w:rsid w:val="00286579"/>
    <w:rsid w:val="00296E2E"/>
    <w:rsid w:val="00297179"/>
    <w:rsid w:val="002A0898"/>
    <w:rsid w:val="002A163D"/>
    <w:rsid w:val="002B3B4A"/>
    <w:rsid w:val="002B62AE"/>
    <w:rsid w:val="002C1BE5"/>
    <w:rsid w:val="002C27AE"/>
    <w:rsid w:val="002C3968"/>
    <w:rsid w:val="002C39A5"/>
    <w:rsid w:val="002C533C"/>
    <w:rsid w:val="002D1947"/>
    <w:rsid w:val="002D24C4"/>
    <w:rsid w:val="002D297F"/>
    <w:rsid w:val="002E211A"/>
    <w:rsid w:val="002E26B2"/>
    <w:rsid w:val="002E3B56"/>
    <w:rsid w:val="002E6DE6"/>
    <w:rsid w:val="002F4C1E"/>
    <w:rsid w:val="002F6797"/>
    <w:rsid w:val="00305262"/>
    <w:rsid w:val="00312849"/>
    <w:rsid w:val="00312B68"/>
    <w:rsid w:val="00316737"/>
    <w:rsid w:val="00322254"/>
    <w:rsid w:val="00324881"/>
    <w:rsid w:val="00327A5D"/>
    <w:rsid w:val="00327B14"/>
    <w:rsid w:val="00336136"/>
    <w:rsid w:val="003418AC"/>
    <w:rsid w:val="00342828"/>
    <w:rsid w:val="00344B8E"/>
    <w:rsid w:val="003555D0"/>
    <w:rsid w:val="00360BE0"/>
    <w:rsid w:val="00365AB7"/>
    <w:rsid w:val="003703E9"/>
    <w:rsid w:val="003767D0"/>
    <w:rsid w:val="0038634C"/>
    <w:rsid w:val="00387269"/>
    <w:rsid w:val="003919DD"/>
    <w:rsid w:val="003935DF"/>
    <w:rsid w:val="003A3B89"/>
    <w:rsid w:val="003A3BC8"/>
    <w:rsid w:val="003A6058"/>
    <w:rsid w:val="003B0A05"/>
    <w:rsid w:val="003B2875"/>
    <w:rsid w:val="003B4236"/>
    <w:rsid w:val="003B4A5F"/>
    <w:rsid w:val="003B7293"/>
    <w:rsid w:val="003C6293"/>
    <w:rsid w:val="003E3603"/>
    <w:rsid w:val="003F110D"/>
    <w:rsid w:val="003F5A06"/>
    <w:rsid w:val="004052E9"/>
    <w:rsid w:val="0041465B"/>
    <w:rsid w:val="0042772E"/>
    <w:rsid w:val="00430215"/>
    <w:rsid w:val="00432F49"/>
    <w:rsid w:val="00434DD0"/>
    <w:rsid w:val="004365AF"/>
    <w:rsid w:val="00446DB3"/>
    <w:rsid w:val="004501FF"/>
    <w:rsid w:val="00454936"/>
    <w:rsid w:val="00481052"/>
    <w:rsid w:val="00482AF9"/>
    <w:rsid w:val="00484D8A"/>
    <w:rsid w:val="004873EB"/>
    <w:rsid w:val="00491373"/>
    <w:rsid w:val="00493DAA"/>
    <w:rsid w:val="00494B51"/>
    <w:rsid w:val="00496563"/>
    <w:rsid w:val="0049671B"/>
    <w:rsid w:val="004A3CCA"/>
    <w:rsid w:val="004A7449"/>
    <w:rsid w:val="004A757D"/>
    <w:rsid w:val="004B1560"/>
    <w:rsid w:val="004B1ABA"/>
    <w:rsid w:val="004B2E6D"/>
    <w:rsid w:val="004B34F7"/>
    <w:rsid w:val="004B43DA"/>
    <w:rsid w:val="004B778F"/>
    <w:rsid w:val="004C3F82"/>
    <w:rsid w:val="004D49BA"/>
    <w:rsid w:val="004D571E"/>
    <w:rsid w:val="004D5932"/>
    <w:rsid w:val="004E1AF4"/>
    <w:rsid w:val="004E7DFD"/>
    <w:rsid w:val="004F4D88"/>
    <w:rsid w:val="00500209"/>
    <w:rsid w:val="00502E76"/>
    <w:rsid w:val="00505DB1"/>
    <w:rsid w:val="0051100E"/>
    <w:rsid w:val="00511013"/>
    <w:rsid w:val="00512A23"/>
    <w:rsid w:val="00513EED"/>
    <w:rsid w:val="00517120"/>
    <w:rsid w:val="0052509F"/>
    <w:rsid w:val="00526510"/>
    <w:rsid w:val="00526AEB"/>
    <w:rsid w:val="00531AE0"/>
    <w:rsid w:val="00532EB7"/>
    <w:rsid w:val="00533430"/>
    <w:rsid w:val="0055385F"/>
    <w:rsid w:val="0056431A"/>
    <w:rsid w:val="00564C24"/>
    <w:rsid w:val="00564FDF"/>
    <w:rsid w:val="00574169"/>
    <w:rsid w:val="005743C8"/>
    <w:rsid w:val="00584C78"/>
    <w:rsid w:val="00585925"/>
    <w:rsid w:val="00586D31"/>
    <w:rsid w:val="00587346"/>
    <w:rsid w:val="0059034F"/>
    <w:rsid w:val="00592BD7"/>
    <w:rsid w:val="005933C6"/>
    <w:rsid w:val="005935E1"/>
    <w:rsid w:val="00593E0A"/>
    <w:rsid w:val="005A028F"/>
    <w:rsid w:val="005B45D8"/>
    <w:rsid w:val="005B527E"/>
    <w:rsid w:val="005C04F4"/>
    <w:rsid w:val="005C114A"/>
    <w:rsid w:val="005C5CFD"/>
    <w:rsid w:val="005D0B28"/>
    <w:rsid w:val="005D14A8"/>
    <w:rsid w:val="005D26F4"/>
    <w:rsid w:val="005E1E57"/>
    <w:rsid w:val="005F1837"/>
    <w:rsid w:val="005F2ACF"/>
    <w:rsid w:val="005F6332"/>
    <w:rsid w:val="006120FB"/>
    <w:rsid w:val="006135CB"/>
    <w:rsid w:val="00614573"/>
    <w:rsid w:val="00615C4F"/>
    <w:rsid w:val="00616B60"/>
    <w:rsid w:val="00617424"/>
    <w:rsid w:val="00622B57"/>
    <w:rsid w:val="006236EA"/>
    <w:rsid w:val="006277E2"/>
    <w:rsid w:val="006309F3"/>
    <w:rsid w:val="00635266"/>
    <w:rsid w:val="00636C19"/>
    <w:rsid w:val="00636E81"/>
    <w:rsid w:val="00642D59"/>
    <w:rsid w:val="0064465C"/>
    <w:rsid w:val="00644AF0"/>
    <w:rsid w:val="00651AD2"/>
    <w:rsid w:val="00652078"/>
    <w:rsid w:val="0065371E"/>
    <w:rsid w:val="0065441D"/>
    <w:rsid w:val="00654FA1"/>
    <w:rsid w:val="00661251"/>
    <w:rsid w:val="00667634"/>
    <w:rsid w:val="00672521"/>
    <w:rsid w:val="00673BFE"/>
    <w:rsid w:val="006759D0"/>
    <w:rsid w:val="00676573"/>
    <w:rsid w:val="00682077"/>
    <w:rsid w:val="00683225"/>
    <w:rsid w:val="00694373"/>
    <w:rsid w:val="0069582F"/>
    <w:rsid w:val="006A0304"/>
    <w:rsid w:val="006A19F9"/>
    <w:rsid w:val="006A1AF5"/>
    <w:rsid w:val="006A38CE"/>
    <w:rsid w:val="006A5716"/>
    <w:rsid w:val="006B2988"/>
    <w:rsid w:val="006B2DB7"/>
    <w:rsid w:val="006B724C"/>
    <w:rsid w:val="006B7DC6"/>
    <w:rsid w:val="006C545B"/>
    <w:rsid w:val="006D1B6A"/>
    <w:rsid w:val="006D6BF4"/>
    <w:rsid w:val="006E06F5"/>
    <w:rsid w:val="006E2CCC"/>
    <w:rsid w:val="006E7879"/>
    <w:rsid w:val="006F0C42"/>
    <w:rsid w:val="006F0CDF"/>
    <w:rsid w:val="006F0E2E"/>
    <w:rsid w:val="006F2003"/>
    <w:rsid w:val="00713E7E"/>
    <w:rsid w:val="00720D70"/>
    <w:rsid w:val="00722367"/>
    <w:rsid w:val="0073034F"/>
    <w:rsid w:val="007401B6"/>
    <w:rsid w:val="00742201"/>
    <w:rsid w:val="00743549"/>
    <w:rsid w:val="0074361D"/>
    <w:rsid w:val="00743D05"/>
    <w:rsid w:val="007506CE"/>
    <w:rsid w:val="007551CE"/>
    <w:rsid w:val="0075656F"/>
    <w:rsid w:val="00757810"/>
    <w:rsid w:val="007602C0"/>
    <w:rsid w:val="007625BC"/>
    <w:rsid w:val="00764416"/>
    <w:rsid w:val="0076761B"/>
    <w:rsid w:val="007705D3"/>
    <w:rsid w:val="00774E9A"/>
    <w:rsid w:val="00784956"/>
    <w:rsid w:val="00786825"/>
    <w:rsid w:val="007879B8"/>
    <w:rsid w:val="00787E19"/>
    <w:rsid w:val="00794821"/>
    <w:rsid w:val="007A1B8A"/>
    <w:rsid w:val="007A3130"/>
    <w:rsid w:val="007B232A"/>
    <w:rsid w:val="007B29D1"/>
    <w:rsid w:val="007B41E7"/>
    <w:rsid w:val="007B6197"/>
    <w:rsid w:val="007B75CB"/>
    <w:rsid w:val="007C7F89"/>
    <w:rsid w:val="007D6824"/>
    <w:rsid w:val="007D7543"/>
    <w:rsid w:val="007E6BE4"/>
    <w:rsid w:val="007F6A78"/>
    <w:rsid w:val="007F6C44"/>
    <w:rsid w:val="007F745D"/>
    <w:rsid w:val="00805488"/>
    <w:rsid w:val="008077C9"/>
    <w:rsid w:val="008078ED"/>
    <w:rsid w:val="00816826"/>
    <w:rsid w:val="00817D65"/>
    <w:rsid w:val="00825C67"/>
    <w:rsid w:val="0082663D"/>
    <w:rsid w:val="00847A98"/>
    <w:rsid w:val="00857BD7"/>
    <w:rsid w:val="008608AE"/>
    <w:rsid w:val="00861053"/>
    <w:rsid w:val="008639E4"/>
    <w:rsid w:val="0086491E"/>
    <w:rsid w:val="00871170"/>
    <w:rsid w:val="00871542"/>
    <w:rsid w:val="00874CB4"/>
    <w:rsid w:val="00874FC1"/>
    <w:rsid w:val="008854AF"/>
    <w:rsid w:val="00890F2C"/>
    <w:rsid w:val="008958C9"/>
    <w:rsid w:val="00897B0A"/>
    <w:rsid w:val="008A4BDB"/>
    <w:rsid w:val="008B3F56"/>
    <w:rsid w:val="008B4B3C"/>
    <w:rsid w:val="008C0E6B"/>
    <w:rsid w:val="008C2D19"/>
    <w:rsid w:val="008D0E42"/>
    <w:rsid w:val="008D203A"/>
    <w:rsid w:val="008D54B2"/>
    <w:rsid w:val="008E1D65"/>
    <w:rsid w:val="008E63ED"/>
    <w:rsid w:val="008F1F66"/>
    <w:rsid w:val="008F4540"/>
    <w:rsid w:val="00904201"/>
    <w:rsid w:val="009129A7"/>
    <w:rsid w:val="0091490B"/>
    <w:rsid w:val="00922C75"/>
    <w:rsid w:val="00922E23"/>
    <w:rsid w:val="0092342A"/>
    <w:rsid w:val="00923BD0"/>
    <w:rsid w:val="00926DE1"/>
    <w:rsid w:val="009404FD"/>
    <w:rsid w:val="009410B4"/>
    <w:rsid w:val="00945535"/>
    <w:rsid w:val="00952ACC"/>
    <w:rsid w:val="00955A2F"/>
    <w:rsid w:val="00955AF3"/>
    <w:rsid w:val="00956DFB"/>
    <w:rsid w:val="00960C43"/>
    <w:rsid w:val="00961927"/>
    <w:rsid w:val="00963330"/>
    <w:rsid w:val="009656FE"/>
    <w:rsid w:val="0097157B"/>
    <w:rsid w:val="009739A3"/>
    <w:rsid w:val="00981874"/>
    <w:rsid w:val="009913BA"/>
    <w:rsid w:val="00993F50"/>
    <w:rsid w:val="009A31B8"/>
    <w:rsid w:val="009B48C5"/>
    <w:rsid w:val="009B4CAC"/>
    <w:rsid w:val="009C0581"/>
    <w:rsid w:val="009C15F5"/>
    <w:rsid w:val="009C68F5"/>
    <w:rsid w:val="009D0DB0"/>
    <w:rsid w:val="009D133C"/>
    <w:rsid w:val="009E56A0"/>
    <w:rsid w:val="009E5CE0"/>
    <w:rsid w:val="009F17D5"/>
    <w:rsid w:val="009F6EAB"/>
    <w:rsid w:val="00A058C2"/>
    <w:rsid w:val="00A07133"/>
    <w:rsid w:val="00A0793F"/>
    <w:rsid w:val="00A17C28"/>
    <w:rsid w:val="00A17D35"/>
    <w:rsid w:val="00A25206"/>
    <w:rsid w:val="00A25A00"/>
    <w:rsid w:val="00A2617E"/>
    <w:rsid w:val="00A26C43"/>
    <w:rsid w:val="00A26F4F"/>
    <w:rsid w:val="00A545E3"/>
    <w:rsid w:val="00A55FBA"/>
    <w:rsid w:val="00A64B52"/>
    <w:rsid w:val="00A75634"/>
    <w:rsid w:val="00A818BB"/>
    <w:rsid w:val="00A81E08"/>
    <w:rsid w:val="00A83DB3"/>
    <w:rsid w:val="00A87AD2"/>
    <w:rsid w:val="00A90029"/>
    <w:rsid w:val="00A97FBC"/>
    <w:rsid w:val="00AB5788"/>
    <w:rsid w:val="00AC2B64"/>
    <w:rsid w:val="00AC39A1"/>
    <w:rsid w:val="00AF308C"/>
    <w:rsid w:val="00B02134"/>
    <w:rsid w:val="00B04441"/>
    <w:rsid w:val="00B0603C"/>
    <w:rsid w:val="00B11959"/>
    <w:rsid w:val="00B1436C"/>
    <w:rsid w:val="00B1532C"/>
    <w:rsid w:val="00B17158"/>
    <w:rsid w:val="00B17870"/>
    <w:rsid w:val="00B20FF2"/>
    <w:rsid w:val="00B2171F"/>
    <w:rsid w:val="00B33EE2"/>
    <w:rsid w:val="00B36006"/>
    <w:rsid w:val="00B5071B"/>
    <w:rsid w:val="00B51FB5"/>
    <w:rsid w:val="00B54737"/>
    <w:rsid w:val="00B547AF"/>
    <w:rsid w:val="00B62EF3"/>
    <w:rsid w:val="00B721F3"/>
    <w:rsid w:val="00B77532"/>
    <w:rsid w:val="00B84D1A"/>
    <w:rsid w:val="00B8734E"/>
    <w:rsid w:val="00B87E26"/>
    <w:rsid w:val="00B955E2"/>
    <w:rsid w:val="00B96A34"/>
    <w:rsid w:val="00B97C99"/>
    <w:rsid w:val="00B97D82"/>
    <w:rsid w:val="00BA72ED"/>
    <w:rsid w:val="00BB3C10"/>
    <w:rsid w:val="00BC10CF"/>
    <w:rsid w:val="00BC2AD9"/>
    <w:rsid w:val="00BC3B16"/>
    <w:rsid w:val="00BC4375"/>
    <w:rsid w:val="00BD2C95"/>
    <w:rsid w:val="00BD5ED8"/>
    <w:rsid w:val="00BD5F3C"/>
    <w:rsid w:val="00BD6DA3"/>
    <w:rsid w:val="00BE1A70"/>
    <w:rsid w:val="00BE1D11"/>
    <w:rsid w:val="00BE3250"/>
    <w:rsid w:val="00BE33F8"/>
    <w:rsid w:val="00BE3A3A"/>
    <w:rsid w:val="00BE3E80"/>
    <w:rsid w:val="00BF16FE"/>
    <w:rsid w:val="00BF31DC"/>
    <w:rsid w:val="00C0253B"/>
    <w:rsid w:val="00C04102"/>
    <w:rsid w:val="00C04801"/>
    <w:rsid w:val="00C05C90"/>
    <w:rsid w:val="00C0718C"/>
    <w:rsid w:val="00C078C7"/>
    <w:rsid w:val="00C112B4"/>
    <w:rsid w:val="00C12005"/>
    <w:rsid w:val="00C139DF"/>
    <w:rsid w:val="00C13BDC"/>
    <w:rsid w:val="00C16683"/>
    <w:rsid w:val="00C22E5D"/>
    <w:rsid w:val="00C25B7D"/>
    <w:rsid w:val="00C26708"/>
    <w:rsid w:val="00C308BB"/>
    <w:rsid w:val="00C323F4"/>
    <w:rsid w:val="00C32515"/>
    <w:rsid w:val="00C41459"/>
    <w:rsid w:val="00C4381B"/>
    <w:rsid w:val="00C45D46"/>
    <w:rsid w:val="00C53A66"/>
    <w:rsid w:val="00C56F36"/>
    <w:rsid w:val="00C60DC5"/>
    <w:rsid w:val="00C62AC7"/>
    <w:rsid w:val="00C6390A"/>
    <w:rsid w:val="00C6640B"/>
    <w:rsid w:val="00C81D40"/>
    <w:rsid w:val="00C82060"/>
    <w:rsid w:val="00C8326B"/>
    <w:rsid w:val="00C8374A"/>
    <w:rsid w:val="00C91218"/>
    <w:rsid w:val="00C94F34"/>
    <w:rsid w:val="00CA052E"/>
    <w:rsid w:val="00CA15C5"/>
    <w:rsid w:val="00CA27DC"/>
    <w:rsid w:val="00CA4FFB"/>
    <w:rsid w:val="00CB161F"/>
    <w:rsid w:val="00CB4A03"/>
    <w:rsid w:val="00CB5C09"/>
    <w:rsid w:val="00CB6587"/>
    <w:rsid w:val="00CB7316"/>
    <w:rsid w:val="00CC1546"/>
    <w:rsid w:val="00CC3CB5"/>
    <w:rsid w:val="00CC5262"/>
    <w:rsid w:val="00CD07AE"/>
    <w:rsid w:val="00CD1E3D"/>
    <w:rsid w:val="00CD3D0D"/>
    <w:rsid w:val="00CD6B58"/>
    <w:rsid w:val="00CE36B6"/>
    <w:rsid w:val="00CF077B"/>
    <w:rsid w:val="00CF105D"/>
    <w:rsid w:val="00CF58FB"/>
    <w:rsid w:val="00D02D17"/>
    <w:rsid w:val="00D03C52"/>
    <w:rsid w:val="00D11563"/>
    <w:rsid w:val="00D11EC0"/>
    <w:rsid w:val="00D12C6A"/>
    <w:rsid w:val="00D16E40"/>
    <w:rsid w:val="00D217DB"/>
    <w:rsid w:val="00D23253"/>
    <w:rsid w:val="00D406F1"/>
    <w:rsid w:val="00D42649"/>
    <w:rsid w:val="00D42983"/>
    <w:rsid w:val="00D446B4"/>
    <w:rsid w:val="00D52D11"/>
    <w:rsid w:val="00D61C60"/>
    <w:rsid w:val="00D66F65"/>
    <w:rsid w:val="00D73758"/>
    <w:rsid w:val="00D76BBB"/>
    <w:rsid w:val="00D77F73"/>
    <w:rsid w:val="00D81BF8"/>
    <w:rsid w:val="00D84F4C"/>
    <w:rsid w:val="00D8648A"/>
    <w:rsid w:val="00D91D0E"/>
    <w:rsid w:val="00DA292C"/>
    <w:rsid w:val="00DA3D52"/>
    <w:rsid w:val="00DA5F95"/>
    <w:rsid w:val="00DB157E"/>
    <w:rsid w:val="00DC20EF"/>
    <w:rsid w:val="00DC376A"/>
    <w:rsid w:val="00DD6731"/>
    <w:rsid w:val="00DD7B92"/>
    <w:rsid w:val="00DE0DE3"/>
    <w:rsid w:val="00DE201D"/>
    <w:rsid w:val="00DE48AA"/>
    <w:rsid w:val="00DE4A55"/>
    <w:rsid w:val="00DE5D08"/>
    <w:rsid w:val="00DF146D"/>
    <w:rsid w:val="00DF1D35"/>
    <w:rsid w:val="00DF29BB"/>
    <w:rsid w:val="00DF2FE0"/>
    <w:rsid w:val="00DF7128"/>
    <w:rsid w:val="00E032B5"/>
    <w:rsid w:val="00E1287F"/>
    <w:rsid w:val="00E14ABA"/>
    <w:rsid w:val="00E31647"/>
    <w:rsid w:val="00E34323"/>
    <w:rsid w:val="00E40D71"/>
    <w:rsid w:val="00E42DE8"/>
    <w:rsid w:val="00E4554F"/>
    <w:rsid w:val="00E46008"/>
    <w:rsid w:val="00E54558"/>
    <w:rsid w:val="00E6478B"/>
    <w:rsid w:val="00E656D0"/>
    <w:rsid w:val="00E70386"/>
    <w:rsid w:val="00E72D7E"/>
    <w:rsid w:val="00E72F65"/>
    <w:rsid w:val="00E905B8"/>
    <w:rsid w:val="00E93ADB"/>
    <w:rsid w:val="00E978E8"/>
    <w:rsid w:val="00E97A8B"/>
    <w:rsid w:val="00EA0811"/>
    <w:rsid w:val="00EA3DA0"/>
    <w:rsid w:val="00EA4B68"/>
    <w:rsid w:val="00EB45BD"/>
    <w:rsid w:val="00EB635C"/>
    <w:rsid w:val="00EC316D"/>
    <w:rsid w:val="00EC552C"/>
    <w:rsid w:val="00ED59B4"/>
    <w:rsid w:val="00EE78A6"/>
    <w:rsid w:val="00EF3272"/>
    <w:rsid w:val="00EF714B"/>
    <w:rsid w:val="00F14850"/>
    <w:rsid w:val="00F14BBE"/>
    <w:rsid w:val="00F155A5"/>
    <w:rsid w:val="00F1705D"/>
    <w:rsid w:val="00F2271D"/>
    <w:rsid w:val="00F23699"/>
    <w:rsid w:val="00F300A8"/>
    <w:rsid w:val="00F3321D"/>
    <w:rsid w:val="00F33AC5"/>
    <w:rsid w:val="00F42E99"/>
    <w:rsid w:val="00F42FCC"/>
    <w:rsid w:val="00F577D0"/>
    <w:rsid w:val="00F6311D"/>
    <w:rsid w:val="00F67C11"/>
    <w:rsid w:val="00F72A57"/>
    <w:rsid w:val="00F8192B"/>
    <w:rsid w:val="00F832A6"/>
    <w:rsid w:val="00F87320"/>
    <w:rsid w:val="00F907E0"/>
    <w:rsid w:val="00F94DBA"/>
    <w:rsid w:val="00F95577"/>
    <w:rsid w:val="00FA2193"/>
    <w:rsid w:val="00FA2E2A"/>
    <w:rsid w:val="00FA50F5"/>
    <w:rsid w:val="00FA7334"/>
    <w:rsid w:val="00FB1D27"/>
    <w:rsid w:val="00FC15BD"/>
    <w:rsid w:val="00FC71A3"/>
    <w:rsid w:val="00FD2172"/>
    <w:rsid w:val="00FD2E3F"/>
    <w:rsid w:val="00FD766D"/>
    <w:rsid w:val="00FE0847"/>
    <w:rsid w:val="00FF1BCA"/>
    <w:rsid w:val="00FF1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B237F18"/>
  <w15:docId w15:val="{F604141F-CC40-4C83-AE2F-773748C8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23BD0"/>
    <w:pPr>
      <w:widowControl w:val="0"/>
      <w:autoSpaceDE w:val="0"/>
      <w:autoSpaceDN w:val="0"/>
    </w:pPr>
    <w:rPr>
      <w:rFonts w:ascii="Times New Roman" w:hAnsi="Times New Roman" w:cs="Tahoma"/>
      <w:lang w:eastAsia="en-US"/>
    </w:rPr>
  </w:style>
  <w:style w:type="paragraph" w:styleId="Nagwek1">
    <w:name w:val="heading 1"/>
    <w:basedOn w:val="Normalny"/>
    <w:next w:val="Normalny"/>
    <w:link w:val="Nagwek1Znak"/>
    <w:uiPriority w:val="99"/>
    <w:qFormat/>
    <w:rsid w:val="00861053"/>
    <w:pPr>
      <w:keepNext/>
      <w:keepLines/>
      <w:spacing w:before="240"/>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
    <w:qFormat/>
    <w:rsid w:val="002E26B2"/>
    <w:pPr>
      <w:keepNext/>
      <w:keepLines/>
      <w:spacing w:before="40"/>
      <w:outlineLvl w:val="1"/>
    </w:pPr>
    <w:rPr>
      <w:rFonts w:ascii="Calibri Light" w:eastAsia="Times New Roman" w:hAnsi="Calibri Light" w:cs="Times New Roman"/>
      <w:color w:val="2F5496"/>
      <w:sz w:val="26"/>
      <w:szCs w:val="26"/>
    </w:rPr>
  </w:style>
  <w:style w:type="paragraph" w:styleId="Nagwek8">
    <w:name w:val="heading 8"/>
    <w:basedOn w:val="Normalny"/>
    <w:next w:val="Normalny"/>
    <w:link w:val="Nagwek8Znak"/>
    <w:uiPriority w:val="99"/>
    <w:qFormat/>
    <w:rsid w:val="00861053"/>
    <w:pPr>
      <w:keepNext/>
      <w:keepLines/>
      <w:spacing w:before="40"/>
      <w:outlineLvl w:val="7"/>
    </w:pPr>
    <w:rPr>
      <w:rFonts w:ascii="Arial"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1053"/>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
    <w:locked/>
    <w:rsid w:val="002E26B2"/>
    <w:rPr>
      <w:rFonts w:ascii="Calibri Light" w:hAnsi="Calibri Light" w:cs="Times New Roman"/>
      <w:color w:val="2F5496"/>
      <w:sz w:val="26"/>
      <w:szCs w:val="26"/>
    </w:rPr>
  </w:style>
  <w:style w:type="character" w:customStyle="1" w:styleId="Nagwek8Znak">
    <w:name w:val="Nagłówek 8 Znak"/>
    <w:basedOn w:val="Domylnaczcionkaakapitu"/>
    <w:link w:val="Nagwek8"/>
    <w:uiPriority w:val="99"/>
    <w:locked/>
    <w:rsid w:val="00861053"/>
    <w:rPr>
      <w:rFonts w:ascii="Arial" w:hAnsi="Arial" w:cs="Times New Roman"/>
      <w:i/>
      <w:sz w:val="20"/>
      <w:szCs w:val="20"/>
      <w:lang w:val="pl-PL" w:eastAsia="pl-PL"/>
    </w:rPr>
  </w:style>
  <w:style w:type="paragraph" w:customStyle="1" w:styleId="Nag1">
    <w:name w:val="Nag 1"/>
    <w:basedOn w:val="Akapitzlist"/>
    <w:link w:val="Nag1Znak"/>
    <w:autoRedefine/>
    <w:uiPriority w:val="99"/>
    <w:rsid w:val="00CC1546"/>
    <w:pPr>
      <w:numPr>
        <w:numId w:val="22"/>
      </w:numPr>
      <w:spacing w:before="480" w:after="120"/>
      <w:contextualSpacing w:val="0"/>
      <w:jc w:val="both"/>
      <w:outlineLvl w:val="0"/>
    </w:pPr>
    <w:rPr>
      <w:rFonts w:ascii="Tahoma" w:hAnsi="Tahoma"/>
      <w:b/>
      <w:sz w:val="28"/>
    </w:rPr>
  </w:style>
  <w:style w:type="paragraph" w:styleId="Akapitzlist">
    <w:name w:val="List Paragraph"/>
    <w:aliases w:val="Numerowanie,Akapit z listą BS,Kolorowa lista — akcent 11,sw tekst,L1,Bulleted list,lp1,Preambuła,Colorful Shading - Accent 31,Light List - Accent 51,Akapit z listą5,List Paragraph,Odstavec,Podsis rysunku,ISCG Numerowanie"/>
    <w:basedOn w:val="Normalny"/>
    <w:link w:val="AkapitzlistZnak"/>
    <w:uiPriority w:val="99"/>
    <w:qFormat/>
    <w:rsid w:val="00861053"/>
    <w:pPr>
      <w:ind w:left="720"/>
      <w:contextualSpacing/>
    </w:pPr>
    <w:rPr>
      <w:rFonts w:eastAsia="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link w:val="Akapitzlist"/>
    <w:uiPriority w:val="99"/>
    <w:qFormat/>
    <w:locked/>
    <w:rsid w:val="00861053"/>
    <w:rPr>
      <w:rFonts w:ascii="Times New Roman" w:hAnsi="Times New Roman"/>
    </w:rPr>
  </w:style>
  <w:style w:type="character" w:customStyle="1" w:styleId="Nag1Znak">
    <w:name w:val="Nag 1 Znak"/>
    <w:basedOn w:val="Domylnaczcionkaakapitu"/>
    <w:link w:val="Nag1"/>
    <w:uiPriority w:val="99"/>
    <w:locked/>
    <w:rsid w:val="00CC1546"/>
    <w:rPr>
      <w:rFonts w:ascii="Tahoma" w:eastAsia="Times New Roman" w:hAnsi="Tahoma"/>
      <w:b/>
      <w:sz w:val="28"/>
      <w:szCs w:val="20"/>
    </w:rPr>
  </w:style>
  <w:style w:type="paragraph" w:customStyle="1" w:styleId="Wyp1">
    <w:name w:val="Wyp 1"/>
    <w:basedOn w:val="Normalny"/>
    <w:link w:val="Wyp1Znak"/>
    <w:autoRedefine/>
    <w:uiPriority w:val="99"/>
    <w:rsid w:val="003B7293"/>
    <w:pPr>
      <w:keepLines/>
      <w:widowControl/>
      <w:numPr>
        <w:numId w:val="29"/>
      </w:numPr>
      <w:spacing w:before="120"/>
      <w:jc w:val="both"/>
    </w:pPr>
    <w:rPr>
      <w:rFonts w:ascii="Arial" w:hAnsi="Arial" w:cs="Arial"/>
      <w:sz w:val="20"/>
    </w:rPr>
  </w:style>
  <w:style w:type="character" w:customStyle="1" w:styleId="Wyp1Znak">
    <w:name w:val="Wyp 1 Znak"/>
    <w:basedOn w:val="Domylnaczcionkaakapitu"/>
    <w:link w:val="Wyp1"/>
    <w:uiPriority w:val="99"/>
    <w:locked/>
    <w:rsid w:val="003B7293"/>
    <w:rPr>
      <w:rFonts w:ascii="Arial" w:hAnsi="Arial" w:cs="Arial"/>
      <w:sz w:val="20"/>
      <w:lang w:eastAsia="en-US"/>
    </w:rPr>
  </w:style>
  <w:style w:type="paragraph" w:customStyle="1" w:styleId="Nag2">
    <w:name w:val="Nag 2"/>
    <w:basedOn w:val="Nag1"/>
    <w:link w:val="Nag2Znak"/>
    <w:autoRedefine/>
    <w:uiPriority w:val="99"/>
    <w:rsid w:val="006A38CE"/>
    <w:pPr>
      <w:numPr>
        <w:ilvl w:val="1"/>
        <w:numId w:val="21"/>
      </w:numPr>
      <w:spacing w:before="360"/>
      <w:outlineLvl w:val="1"/>
    </w:pPr>
    <w:rPr>
      <w:b w:val="0"/>
      <w:color w:val="000000"/>
    </w:rPr>
  </w:style>
  <w:style w:type="character" w:customStyle="1" w:styleId="Nag2Znak">
    <w:name w:val="Nag 2 Znak"/>
    <w:basedOn w:val="Nag1Znak"/>
    <w:link w:val="Nag2"/>
    <w:uiPriority w:val="99"/>
    <w:locked/>
    <w:rsid w:val="006A38CE"/>
    <w:rPr>
      <w:rFonts w:ascii="Tahoma" w:eastAsia="Times New Roman" w:hAnsi="Tahoma"/>
      <w:b w:val="0"/>
      <w:color w:val="000000"/>
      <w:sz w:val="28"/>
      <w:szCs w:val="20"/>
    </w:rPr>
  </w:style>
  <w:style w:type="paragraph" w:styleId="Stopka">
    <w:name w:val="footer"/>
    <w:aliases w:val="Stopka Znak1 Znak,Stopka Znak Znak Znak,Stopka Znak1,Stopka Znak Znak Znak Znak,Stopka Znak Znak1"/>
    <w:basedOn w:val="Normalny"/>
    <w:link w:val="StopkaZnak"/>
    <w:uiPriority w:val="99"/>
    <w:rsid w:val="00861053"/>
    <w:pPr>
      <w:tabs>
        <w:tab w:val="center" w:pos="4536"/>
        <w:tab w:val="right" w:pos="9072"/>
      </w:tabs>
    </w:pPr>
  </w:style>
  <w:style w:type="character" w:customStyle="1" w:styleId="StopkaZnak">
    <w:name w:val="Stopka Znak"/>
    <w:aliases w:val="Stopka Znak1 Znak Znak,Stopka Znak Znak Znak Znak1,Stopka Znak1 Znak1,Stopka Znak Znak Znak Znak Znak,Stopka Znak Znak1 Znak"/>
    <w:basedOn w:val="Domylnaczcionkaakapitu"/>
    <w:link w:val="Stopka"/>
    <w:uiPriority w:val="99"/>
    <w:locked/>
    <w:rsid w:val="00861053"/>
    <w:rPr>
      <w:rFonts w:ascii="Times New Roman" w:hAnsi="Times New Roman" w:cs="Tahoma"/>
    </w:rPr>
  </w:style>
  <w:style w:type="paragraph" w:customStyle="1" w:styleId="TableParagraph">
    <w:name w:val="Table Paragraph"/>
    <w:basedOn w:val="Normalny"/>
    <w:uiPriority w:val="99"/>
    <w:rsid w:val="00861053"/>
    <w:pPr>
      <w:ind w:left="71"/>
    </w:pPr>
  </w:style>
  <w:style w:type="character" w:styleId="Odwoaniedokomentarza">
    <w:name w:val="annotation reference"/>
    <w:basedOn w:val="Domylnaczcionkaakapitu"/>
    <w:uiPriority w:val="99"/>
    <w:rsid w:val="00861053"/>
    <w:rPr>
      <w:rFonts w:cs="Times New Roman"/>
      <w:sz w:val="16"/>
      <w:szCs w:val="16"/>
    </w:rPr>
  </w:style>
  <w:style w:type="paragraph" w:styleId="Tekstkomentarza">
    <w:name w:val="annotation text"/>
    <w:basedOn w:val="Normalny"/>
    <w:link w:val="TekstkomentarzaZnak"/>
    <w:uiPriority w:val="99"/>
    <w:qFormat/>
    <w:rsid w:val="00861053"/>
    <w:rPr>
      <w:sz w:val="20"/>
      <w:szCs w:val="20"/>
    </w:rPr>
  </w:style>
  <w:style w:type="character" w:customStyle="1" w:styleId="TekstkomentarzaZnak">
    <w:name w:val="Tekst komentarza Znak"/>
    <w:basedOn w:val="Domylnaczcionkaakapitu"/>
    <w:link w:val="Tekstkomentarza"/>
    <w:uiPriority w:val="99"/>
    <w:qFormat/>
    <w:locked/>
    <w:rsid w:val="00861053"/>
    <w:rPr>
      <w:rFonts w:ascii="Times New Roman" w:hAnsi="Times New Roman" w:cs="Tahoma"/>
      <w:sz w:val="20"/>
      <w:szCs w:val="20"/>
    </w:rPr>
  </w:style>
  <w:style w:type="paragraph" w:customStyle="1" w:styleId="Wyp2">
    <w:name w:val="Wyp 2"/>
    <w:basedOn w:val="Akapitzlist"/>
    <w:link w:val="Wyp2Znak"/>
    <w:autoRedefine/>
    <w:uiPriority w:val="99"/>
    <w:rsid w:val="006D1B6A"/>
    <w:pPr>
      <w:spacing w:before="60"/>
      <w:ind w:left="575"/>
      <w:contextualSpacing w:val="0"/>
    </w:pPr>
    <w:rPr>
      <w:b/>
    </w:rPr>
  </w:style>
  <w:style w:type="character" w:customStyle="1" w:styleId="Wyp2Znak">
    <w:name w:val="Wyp 2 Znak"/>
    <w:basedOn w:val="AkapitzlistZnak"/>
    <w:link w:val="Wyp2"/>
    <w:uiPriority w:val="99"/>
    <w:locked/>
    <w:rsid w:val="006D1B6A"/>
    <w:rPr>
      <w:rFonts w:ascii="Times New Roman" w:eastAsia="Times New Roman" w:hAnsi="Times New Roman"/>
      <w:b/>
      <w:sz w:val="20"/>
      <w:szCs w:val="20"/>
    </w:rPr>
  </w:style>
  <w:style w:type="paragraph" w:customStyle="1" w:styleId="Wyp3">
    <w:name w:val="Wyp 3"/>
    <w:basedOn w:val="Tekstpodstawowy"/>
    <w:link w:val="Wyp3Znak"/>
    <w:autoRedefine/>
    <w:uiPriority w:val="99"/>
    <w:rsid w:val="000C6803"/>
    <w:pPr>
      <w:numPr>
        <w:numId w:val="2"/>
      </w:numPr>
      <w:spacing w:after="0"/>
      <w:jc w:val="both"/>
    </w:pPr>
    <w:rPr>
      <w:rFonts w:cs="Times New Roman"/>
      <w:sz w:val="20"/>
      <w:szCs w:val="20"/>
    </w:rPr>
  </w:style>
  <w:style w:type="paragraph" w:styleId="Tekstpodstawowy">
    <w:name w:val="Body Text"/>
    <w:basedOn w:val="Normalny"/>
    <w:link w:val="TekstpodstawowyZnak"/>
    <w:uiPriority w:val="99"/>
    <w:semiHidden/>
    <w:rsid w:val="00861053"/>
    <w:pPr>
      <w:spacing w:after="120"/>
    </w:pPr>
  </w:style>
  <w:style w:type="character" w:customStyle="1" w:styleId="TekstpodstawowyZnak">
    <w:name w:val="Tekst podstawowy Znak"/>
    <w:basedOn w:val="Domylnaczcionkaakapitu"/>
    <w:link w:val="Tekstpodstawowy"/>
    <w:uiPriority w:val="99"/>
    <w:semiHidden/>
    <w:locked/>
    <w:rsid w:val="00861053"/>
    <w:rPr>
      <w:rFonts w:ascii="Times New Roman" w:hAnsi="Times New Roman" w:cs="Tahoma"/>
    </w:rPr>
  </w:style>
  <w:style w:type="character" w:customStyle="1" w:styleId="Wyp3Znak">
    <w:name w:val="Wyp 3 Znak"/>
    <w:basedOn w:val="AkapitzlistZnak"/>
    <w:link w:val="Wyp3"/>
    <w:uiPriority w:val="99"/>
    <w:locked/>
    <w:rsid w:val="000C6803"/>
    <w:rPr>
      <w:rFonts w:ascii="Times New Roman" w:hAnsi="Times New Roman"/>
      <w:sz w:val="20"/>
      <w:szCs w:val="20"/>
      <w:lang w:eastAsia="en-US"/>
    </w:rPr>
  </w:style>
  <w:style w:type="paragraph" w:customStyle="1" w:styleId="W22">
    <w:name w:val="W22"/>
    <w:basedOn w:val="Normalny"/>
    <w:link w:val="W22Znak"/>
    <w:uiPriority w:val="99"/>
    <w:rsid w:val="00861053"/>
    <w:pPr>
      <w:widowControl/>
      <w:autoSpaceDE/>
      <w:autoSpaceDN/>
      <w:spacing w:before="60" w:after="60"/>
    </w:pPr>
    <w:rPr>
      <w:rFonts w:eastAsia="Times New Roman" w:cs="Times New Roman"/>
      <w:sz w:val="24"/>
      <w:szCs w:val="20"/>
      <w:lang w:eastAsia="pl-PL"/>
    </w:rPr>
  </w:style>
  <w:style w:type="character" w:customStyle="1" w:styleId="W22Znak">
    <w:name w:val="W22 Znak"/>
    <w:link w:val="W22"/>
    <w:uiPriority w:val="99"/>
    <w:locked/>
    <w:rsid w:val="002E26B2"/>
    <w:rPr>
      <w:rFonts w:ascii="Times New Roman" w:eastAsia="Times New Roman" w:hAnsi="Times New Roman"/>
      <w:sz w:val="24"/>
      <w:szCs w:val="20"/>
    </w:rPr>
  </w:style>
  <w:style w:type="character" w:customStyle="1" w:styleId="Nagwek8Znak1">
    <w:name w:val="Nagłówek 8 Znak1"/>
    <w:basedOn w:val="Domylnaczcionkaakapitu"/>
    <w:uiPriority w:val="99"/>
    <w:semiHidden/>
    <w:rsid w:val="00861053"/>
    <w:rPr>
      <w:rFonts w:ascii="Calibri Light" w:hAnsi="Calibri Light" w:cs="Times New Roman"/>
      <w:color w:val="272727"/>
      <w:sz w:val="21"/>
      <w:szCs w:val="21"/>
    </w:rPr>
  </w:style>
  <w:style w:type="paragraph" w:styleId="Tekstdymka">
    <w:name w:val="Balloon Text"/>
    <w:basedOn w:val="Normalny"/>
    <w:link w:val="TekstdymkaZnak"/>
    <w:uiPriority w:val="99"/>
    <w:semiHidden/>
    <w:rsid w:val="0086105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61053"/>
    <w:rPr>
      <w:rFonts w:ascii="Segoe UI" w:hAnsi="Segoe UI" w:cs="Segoe UI"/>
      <w:sz w:val="18"/>
      <w:szCs w:val="18"/>
    </w:rPr>
  </w:style>
  <w:style w:type="paragraph" w:customStyle="1" w:styleId="ABGStandardowy">
    <w:name w:val="ABG Standardowy"/>
    <w:basedOn w:val="Normalny"/>
    <w:uiPriority w:val="99"/>
    <w:rsid w:val="005933C6"/>
    <w:pPr>
      <w:widowControl/>
      <w:autoSpaceDE/>
      <w:autoSpaceDN/>
      <w:spacing w:after="120" w:line="280" w:lineRule="atLeast"/>
      <w:jc w:val="both"/>
    </w:pPr>
    <w:rPr>
      <w:rFonts w:ascii="Arial" w:eastAsia="Times New Roman" w:hAnsi="Arial" w:cs="Times New Roman"/>
      <w:sz w:val="20"/>
      <w:szCs w:val="24"/>
      <w:lang w:eastAsia="pl-PL"/>
    </w:rPr>
  </w:style>
  <w:style w:type="paragraph" w:customStyle="1" w:styleId="W11">
    <w:name w:val="W11"/>
    <w:basedOn w:val="Normalny"/>
    <w:link w:val="W11Znak"/>
    <w:uiPriority w:val="99"/>
    <w:rsid w:val="002E26B2"/>
    <w:pPr>
      <w:widowControl/>
      <w:autoSpaceDE/>
      <w:autoSpaceDN/>
      <w:spacing w:before="60"/>
      <w:ind w:left="717" w:hanging="360"/>
    </w:pPr>
    <w:rPr>
      <w:rFonts w:eastAsia="Times New Roman" w:cs="Times New Roman"/>
      <w:sz w:val="20"/>
      <w:szCs w:val="20"/>
      <w:lang w:eastAsia="pl-PL"/>
    </w:rPr>
  </w:style>
  <w:style w:type="character" w:customStyle="1" w:styleId="W11Znak">
    <w:name w:val="W11 Znak"/>
    <w:link w:val="W11"/>
    <w:uiPriority w:val="99"/>
    <w:locked/>
    <w:rsid w:val="002E26B2"/>
    <w:rPr>
      <w:rFonts w:ascii="Times New Roman" w:hAnsi="Times New Roman"/>
      <w:sz w:val="20"/>
      <w:lang w:eastAsia="pl-PL"/>
    </w:rPr>
  </w:style>
  <w:style w:type="paragraph" w:customStyle="1" w:styleId="Default">
    <w:name w:val="Default"/>
    <w:rsid w:val="005A028F"/>
    <w:pPr>
      <w:autoSpaceDE w:val="0"/>
      <w:autoSpaceDN w:val="0"/>
      <w:adjustRightInd w:val="0"/>
    </w:pPr>
    <w:rPr>
      <w:rFonts w:cs="Calibri"/>
      <w:color w:val="000000"/>
      <w:sz w:val="24"/>
      <w:szCs w:val="24"/>
      <w:lang w:eastAsia="en-US"/>
    </w:rPr>
  </w:style>
  <w:style w:type="paragraph" w:styleId="Zwykytekst">
    <w:name w:val="Plain Text"/>
    <w:basedOn w:val="Normalny"/>
    <w:link w:val="ZwykytekstZnak"/>
    <w:uiPriority w:val="99"/>
    <w:rsid w:val="00175B2B"/>
    <w:pPr>
      <w:widowControl/>
      <w:autoSpaceDE/>
      <w:autoSpaceDN/>
    </w:pPr>
    <w:rPr>
      <w:rFonts w:ascii="Calibri" w:hAnsi="Calibri" w:cs="Times New Roman"/>
      <w:szCs w:val="21"/>
    </w:rPr>
  </w:style>
  <w:style w:type="character" w:customStyle="1" w:styleId="ZwykytekstZnak">
    <w:name w:val="Zwykły tekst Znak"/>
    <w:basedOn w:val="Domylnaczcionkaakapitu"/>
    <w:link w:val="Zwykytekst"/>
    <w:uiPriority w:val="99"/>
    <w:locked/>
    <w:rsid w:val="00175B2B"/>
    <w:rPr>
      <w:rFonts w:ascii="Calibri" w:hAnsi="Calibri" w:cs="Times New Roman"/>
      <w:sz w:val="21"/>
      <w:szCs w:val="21"/>
    </w:rPr>
  </w:style>
  <w:style w:type="paragraph" w:styleId="Tematkomentarza">
    <w:name w:val="annotation subject"/>
    <w:basedOn w:val="Tekstkomentarza"/>
    <w:next w:val="Tekstkomentarza"/>
    <w:link w:val="TematkomentarzaZnak"/>
    <w:uiPriority w:val="99"/>
    <w:semiHidden/>
    <w:rsid w:val="009C0581"/>
    <w:rPr>
      <w:b/>
      <w:bCs/>
    </w:rPr>
  </w:style>
  <w:style w:type="character" w:customStyle="1" w:styleId="TematkomentarzaZnak">
    <w:name w:val="Temat komentarza Znak"/>
    <w:basedOn w:val="TekstkomentarzaZnak"/>
    <w:link w:val="Tematkomentarza"/>
    <w:uiPriority w:val="99"/>
    <w:semiHidden/>
    <w:locked/>
    <w:rsid w:val="009C0581"/>
    <w:rPr>
      <w:rFonts w:ascii="Times New Roman" w:hAnsi="Times New Roman" w:cs="Tahoma"/>
      <w:b/>
      <w:bCs/>
      <w:sz w:val="20"/>
      <w:szCs w:val="20"/>
    </w:rPr>
  </w:style>
  <w:style w:type="paragraph" w:styleId="Nagwek">
    <w:name w:val="header"/>
    <w:basedOn w:val="Normalny"/>
    <w:link w:val="NagwekZnak"/>
    <w:uiPriority w:val="99"/>
    <w:rsid w:val="000E785A"/>
    <w:pPr>
      <w:tabs>
        <w:tab w:val="center" w:pos="4536"/>
        <w:tab w:val="right" w:pos="9072"/>
      </w:tabs>
    </w:pPr>
  </w:style>
  <w:style w:type="character" w:customStyle="1" w:styleId="NagwekZnak">
    <w:name w:val="Nagłówek Znak"/>
    <w:basedOn w:val="Domylnaczcionkaakapitu"/>
    <w:link w:val="Nagwek"/>
    <w:uiPriority w:val="99"/>
    <w:locked/>
    <w:rsid w:val="000E785A"/>
    <w:rPr>
      <w:rFonts w:ascii="Times New Roman" w:hAnsi="Times New Roman" w:cs="Tahoma"/>
    </w:rPr>
  </w:style>
  <w:style w:type="paragraph" w:customStyle="1" w:styleId="Tabela1">
    <w:name w:val="Tabela1"/>
    <w:basedOn w:val="Normalny"/>
    <w:qFormat/>
    <w:rsid w:val="002C39A5"/>
    <w:pPr>
      <w:overflowPunct w:val="0"/>
      <w:adjustRightInd w:val="0"/>
      <w:spacing w:before="20" w:after="20"/>
      <w:ind w:left="113"/>
      <w:textAlignment w:val="baseline"/>
    </w:pPr>
    <w:rPr>
      <w:rFonts w:eastAsia="Times New Roman" w:cs="Times New Roman"/>
      <w:szCs w:val="20"/>
      <w:lang w:eastAsia="pl-PL"/>
    </w:rPr>
  </w:style>
  <w:style w:type="paragraph" w:customStyle="1" w:styleId="Punkty2">
    <w:name w:val="Punkty 2"/>
    <w:basedOn w:val="Normalny"/>
    <w:rsid w:val="003555D0"/>
    <w:pPr>
      <w:widowControl/>
      <w:autoSpaceDE/>
      <w:autoSpaceDN/>
      <w:jc w:val="both"/>
    </w:pPr>
    <w:rPr>
      <w:rFonts w:eastAsia="Times New Roman" w:cs="Times New Roman"/>
      <w:sz w:val="24"/>
      <w:szCs w:val="24"/>
      <w:lang w:eastAsia="pl-PL"/>
    </w:rPr>
  </w:style>
  <w:style w:type="paragraph" w:styleId="Tekstpodstawowywcity">
    <w:name w:val="Body Text Indent"/>
    <w:basedOn w:val="Normalny"/>
    <w:link w:val="TekstpodstawowywcityZnak"/>
    <w:uiPriority w:val="99"/>
    <w:unhideWhenUsed/>
    <w:rsid w:val="004B43DA"/>
    <w:pPr>
      <w:spacing w:after="120"/>
      <w:ind w:left="283"/>
    </w:pPr>
  </w:style>
  <w:style w:type="character" w:customStyle="1" w:styleId="TekstpodstawowywcityZnak">
    <w:name w:val="Tekst podstawowy wcięty Znak"/>
    <w:basedOn w:val="Domylnaczcionkaakapitu"/>
    <w:link w:val="Tekstpodstawowywcity"/>
    <w:uiPriority w:val="99"/>
    <w:rsid w:val="004B43DA"/>
    <w:rPr>
      <w:rFonts w:ascii="Times New Roman" w:hAnsi="Times New Roman" w:cs="Tahoma"/>
      <w:lang w:eastAsia="en-US"/>
    </w:rPr>
  </w:style>
  <w:style w:type="paragraph" w:customStyle="1" w:styleId="Standard">
    <w:name w:val="Standard"/>
    <w:rsid w:val="004B43DA"/>
    <w:pPr>
      <w:suppressAutoHyphens/>
      <w:autoSpaceDN w:val="0"/>
      <w:spacing w:line="360" w:lineRule="auto"/>
      <w:jc w:val="both"/>
      <w:textAlignment w:val="baseline"/>
    </w:pPr>
    <w:rPr>
      <w:rFonts w:ascii="Arial" w:eastAsia="Times New Roman" w:hAnsi="Arial" w:cs="Arial"/>
      <w:kern w:val="3"/>
      <w:szCs w:val="24"/>
      <w:lang w:eastAsia="zh-CN"/>
    </w:rPr>
  </w:style>
  <w:style w:type="paragraph" w:styleId="Nagwekspisutreci">
    <w:name w:val="TOC Heading"/>
    <w:basedOn w:val="Nagwek1"/>
    <w:next w:val="Normalny"/>
    <w:uiPriority w:val="39"/>
    <w:unhideWhenUsed/>
    <w:qFormat/>
    <w:rsid w:val="006B2988"/>
    <w:pPr>
      <w:widowControl/>
      <w:autoSpaceDE/>
      <w:autoSpaceDN/>
      <w:spacing w:line="259" w:lineRule="auto"/>
      <w:outlineLvl w:val="9"/>
    </w:pPr>
    <w:rPr>
      <w:rFonts w:asciiTheme="majorHAnsi" w:eastAsiaTheme="majorEastAsia" w:hAnsiTheme="majorHAnsi" w:cstheme="majorBidi"/>
      <w:color w:val="365F91" w:themeColor="accent1" w:themeShade="BF"/>
      <w:lang w:eastAsia="pl-PL"/>
    </w:rPr>
  </w:style>
  <w:style w:type="paragraph" w:styleId="Spistreci2">
    <w:name w:val="toc 2"/>
    <w:basedOn w:val="Normalny"/>
    <w:next w:val="Normalny"/>
    <w:autoRedefine/>
    <w:uiPriority w:val="39"/>
    <w:locked/>
    <w:rsid w:val="006B2988"/>
    <w:pPr>
      <w:spacing w:after="100"/>
      <w:ind w:left="220"/>
    </w:pPr>
  </w:style>
  <w:style w:type="paragraph" w:styleId="Spistreci1">
    <w:name w:val="toc 1"/>
    <w:basedOn w:val="Normalny"/>
    <w:next w:val="Normalny"/>
    <w:autoRedefine/>
    <w:uiPriority w:val="39"/>
    <w:locked/>
    <w:rsid w:val="006B2988"/>
    <w:pPr>
      <w:spacing w:after="100"/>
    </w:pPr>
  </w:style>
  <w:style w:type="character" w:styleId="Hipercze">
    <w:name w:val="Hyperlink"/>
    <w:basedOn w:val="Domylnaczcionkaakapitu"/>
    <w:uiPriority w:val="99"/>
    <w:unhideWhenUsed/>
    <w:rsid w:val="006B2988"/>
    <w:rPr>
      <w:color w:val="0000FF" w:themeColor="hyperlink"/>
      <w:u w:val="single"/>
    </w:rPr>
  </w:style>
  <w:style w:type="paragraph" w:styleId="Bezodstpw">
    <w:name w:val="No Spacing"/>
    <w:uiPriority w:val="1"/>
    <w:qFormat/>
    <w:rsid w:val="0075656F"/>
    <w:rPr>
      <w:lang w:eastAsia="en-US"/>
    </w:rPr>
  </w:style>
  <w:style w:type="paragraph" w:styleId="Tekstpodstawowy2">
    <w:name w:val="Body Text 2"/>
    <w:basedOn w:val="Normalny"/>
    <w:link w:val="Tekstpodstawowy2Znak"/>
    <w:rsid w:val="0075656F"/>
    <w:pPr>
      <w:widowControl/>
      <w:overflowPunct w:val="0"/>
      <w:adjustRightInd w:val="0"/>
      <w:textAlignment w:val="baseline"/>
    </w:pPr>
    <w:rPr>
      <w:rFonts w:eastAsia="Times New Roman" w:cs="Times New Roman"/>
      <w:b/>
      <w:sz w:val="20"/>
      <w:szCs w:val="20"/>
      <w:lang w:eastAsia="pl-PL"/>
    </w:rPr>
  </w:style>
  <w:style w:type="character" w:customStyle="1" w:styleId="Tekstpodstawowy2Znak">
    <w:name w:val="Tekst podstawowy 2 Znak"/>
    <w:basedOn w:val="Domylnaczcionkaakapitu"/>
    <w:link w:val="Tekstpodstawowy2"/>
    <w:rsid w:val="0075656F"/>
    <w:rPr>
      <w:rFonts w:ascii="Times New Roman" w:eastAsia="Times New Roman" w:hAnsi="Times New Roman"/>
      <w:b/>
      <w:sz w:val="20"/>
      <w:szCs w:val="20"/>
    </w:rPr>
  </w:style>
  <w:style w:type="paragraph" w:styleId="NormalnyWeb">
    <w:name w:val="Normal (Web)"/>
    <w:basedOn w:val="Normalny"/>
    <w:uiPriority w:val="99"/>
    <w:unhideWhenUsed/>
    <w:rsid w:val="0075656F"/>
    <w:pPr>
      <w:widowControl/>
      <w:autoSpaceDE/>
      <w:autoSpaceDN/>
      <w:spacing w:before="100" w:beforeAutospacing="1" w:after="119"/>
    </w:pPr>
    <w:rPr>
      <w:rFonts w:cs="Times New Roman"/>
      <w:sz w:val="24"/>
      <w:szCs w:val="24"/>
      <w:lang w:eastAsia="pl-PL"/>
    </w:rPr>
  </w:style>
  <w:style w:type="paragraph" w:styleId="Tytu">
    <w:name w:val="Title"/>
    <w:basedOn w:val="Normalny"/>
    <w:next w:val="Normalny"/>
    <w:link w:val="TytuZnak"/>
    <w:uiPriority w:val="10"/>
    <w:qFormat/>
    <w:locked/>
    <w:rsid w:val="0075656F"/>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5656F"/>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Zawartotabeli">
    <w:name w:val="Zawartość tabeli"/>
    <w:basedOn w:val="Normalny"/>
    <w:qFormat/>
    <w:rsid w:val="00DB157E"/>
    <w:pPr>
      <w:widowControl/>
      <w:suppressLineNumbers/>
      <w:autoSpaceDE/>
      <w:autoSpaceDN/>
    </w:pPr>
    <w:rPr>
      <w:rFonts w:eastAsia="Times New Roman" w:cs="Times New Roman"/>
      <w:sz w:val="20"/>
      <w:szCs w:val="20"/>
      <w:lang w:eastAsia="pl-PL"/>
    </w:rPr>
  </w:style>
  <w:style w:type="character" w:customStyle="1" w:styleId="FontStyle15">
    <w:name w:val="Font Style15"/>
    <w:qFormat/>
    <w:rsid w:val="00236877"/>
    <w:rPr>
      <w:rFonts w:ascii="Arial" w:eastAsia="Arial" w:hAnsi="Arial" w:cs="Arial"/>
      <w:b/>
      <w:bCs/>
      <w:color w:val="000000"/>
      <w:sz w:val="18"/>
      <w:szCs w:val="18"/>
    </w:rPr>
  </w:style>
  <w:style w:type="paragraph" w:styleId="Poprawka">
    <w:name w:val="Revision"/>
    <w:hidden/>
    <w:uiPriority w:val="99"/>
    <w:semiHidden/>
    <w:rsid w:val="00E6478B"/>
    <w:rPr>
      <w:rFonts w:ascii="Times New Roman" w:hAnsi="Times New Roman"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389056">
      <w:bodyDiv w:val="1"/>
      <w:marLeft w:val="0"/>
      <w:marRight w:val="0"/>
      <w:marTop w:val="0"/>
      <w:marBottom w:val="0"/>
      <w:divBdr>
        <w:top w:val="none" w:sz="0" w:space="0" w:color="auto"/>
        <w:left w:val="none" w:sz="0" w:space="0" w:color="auto"/>
        <w:bottom w:val="none" w:sz="0" w:space="0" w:color="auto"/>
        <w:right w:val="none" w:sz="0" w:space="0" w:color="auto"/>
      </w:divBdr>
    </w:div>
    <w:div w:id="1092622969">
      <w:marLeft w:val="0"/>
      <w:marRight w:val="0"/>
      <w:marTop w:val="0"/>
      <w:marBottom w:val="0"/>
      <w:divBdr>
        <w:top w:val="none" w:sz="0" w:space="0" w:color="auto"/>
        <w:left w:val="none" w:sz="0" w:space="0" w:color="auto"/>
        <w:bottom w:val="none" w:sz="0" w:space="0" w:color="auto"/>
        <w:right w:val="none" w:sz="0" w:space="0" w:color="auto"/>
      </w:divBdr>
    </w:div>
    <w:div w:id="1092622970">
      <w:marLeft w:val="0"/>
      <w:marRight w:val="0"/>
      <w:marTop w:val="0"/>
      <w:marBottom w:val="0"/>
      <w:divBdr>
        <w:top w:val="none" w:sz="0" w:space="0" w:color="auto"/>
        <w:left w:val="none" w:sz="0" w:space="0" w:color="auto"/>
        <w:bottom w:val="none" w:sz="0" w:space="0" w:color="auto"/>
        <w:right w:val="none" w:sz="0" w:space="0" w:color="auto"/>
      </w:divBdr>
    </w:div>
    <w:div w:id="1092622971">
      <w:marLeft w:val="0"/>
      <w:marRight w:val="0"/>
      <w:marTop w:val="0"/>
      <w:marBottom w:val="0"/>
      <w:divBdr>
        <w:top w:val="none" w:sz="0" w:space="0" w:color="auto"/>
        <w:left w:val="none" w:sz="0" w:space="0" w:color="auto"/>
        <w:bottom w:val="none" w:sz="0" w:space="0" w:color="auto"/>
        <w:right w:val="none" w:sz="0" w:space="0" w:color="auto"/>
      </w:divBdr>
    </w:div>
    <w:div w:id="1092622972">
      <w:marLeft w:val="0"/>
      <w:marRight w:val="0"/>
      <w:marTop w:val="0"/>
      <w:marBottom w:val="0"/>
      <w:divBdr>
        <w:top w:val="none" w:sz="0" w:space="0" w:color="auto"/>
        <w:left w:val="none" w:sz="0" w:space="0" w:color="auto"/>
        <w:bottom w:val="none" w:sz="0" w:space="0" w:color="auto"/>
        <w:right w:val="none" w:sz="0" w:space="0" w:color="auto"/>
      </w:divBdr>
    </w:div>
    <w:div w:id="1115900760">
      <w:bodyDiv w:val="1"/>
      <w:marLeft w:val="0"/>
      <w:marRight w:val="0"/>
      <w:marTop w:val="0"/>
      <w:marBottom w:val="0"/>
      <w:divBdr>
        <w:top w:val="none" w:sz="0" w:space="0" w:color="auto"/>
        <w:left w:val="none" w:sz="0" w:space="0" w:color="auto"/>
        <w:bottom w:val="none" w:sz="0" w:space="0" w:color="auto"/>
        <w:right w:val="none" w:sz="0" w:space="0" w:color="auto"/>
      </w:divBdr>
    </w:div>
    <w:div w:id="14936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E85B9-5C78-4193-A34E-FF52DD14C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35314-FAC2-495C-9875-FA3E390658F3}">
  <ds:schemaRefs>
    <ds:schemaRef ds:uri="http://schemas.microsoft.com/office/infopath/2007/PartnerControls"/>
    <ds:schemaRef ds:uri="http://purl.org/dc/elements/1.1/"/>
    <ds:schemaRef ds:uri="http://schemas.microsoft.com/office/2006/metadata/properties"/>
    <ds:schemaRef ds:uri="4961ee27-a67b-4bcc-b69e-645e6443de10"/>
    <ds:schemaRef ds:uri="http://purl.org/dc/terms/"/>
    <ds:schemaRef ds:uri="http://schemas.openxmlformats.org/package/2006/metadata/core-properties"/>
    <ds:schemaRef ds:uri="http://schemas.microsoft.com/office/2006/documentManagement/types"/>
    <ds:schemaRef ds:uri="8be73eef-300f-49fd-b74b-72b7dc1cfc79"/>
    <ds:schemaRef ds:uri="http://www.w3.org/XML/1998/namespace"/>
    <ds:schemaRef ds:uri="http://purl.org/dc/dcmitype/"/>
  </ds:schemaRefs>
</ds:datastoreItem>
</file>

<file path=customXml/itemProps3.xml><?xml version="1.0" encoding="utf-8"?>
<ds:datastoreItem xmlns:ds="http://schemas.openxmlformats.org/officeDocument/2006/customXml" ds:itemID="{4D464D24-A56D-4817-9876-D9778D647002}">
  <ds:schemaRefs>
    <ds:schemaRef ds:uri="http://schemas.microsoft.com/sharepoint/v3/contenttype/forms"/>
  </ds:schemaRefs>
</ds:datastoreItem>
</file>

<file path=customXml/itemProps4.xml><?xml version="1.0" encoding="utf-8"?>
<ds:datastoreItem xmlns:ds="http://schemas.openxmlformats.org/officeDocument/2006/customXml" ds:itemID="{B2F6966E-A621-498F-844D-B6B05421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120</Pages>
  <Words>36725</Words>
  <Characters>220353</Characters>
  <Application>Microsoft Office Word</Application>
  <DocSecurity>0</DocSecurity>
  <Lines>1836</Lines>
  <Paragraphs>513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autorM</cp:lastModifiedBy>
  <cp:revision>12</cp:revision>
  <cp:lastPrinted>2018-07-10T09:48:00Z</cp:lastPrinted>
  <dcterms:created xsi:type="dcterms:W3CDTF">2020-02-27T10:09:00Z</dcterms:created>
  <dcterms:modified xsi:type="dcterms:W3CDTF">2020-05-06T10:17:00Z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