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13" w:rsidRPr="00C43747" w:rsidRDefault="003F7F13" w:rsidP="003F7F13">
      <w:pPr>
        <w:jc w:val="center"/>
        <w:rPr>
          <w:b/>
          <w:color w:val="000000"/>
          <w:sz w:val="24"/>
          <w:szCs w:val="24"/>
        </w:rPr>
      </w:pPr>
      <w:r w:rsidRPr="00C43747">
        <w:rPr>
          <w:b/>
          <w:color w:val="000000"/>
          <w:sz w:val="24"/>
          <w:szCs w:val="24"/>
        </w:rPr>
        <w:t>1. Komputer stacjonarny ( dopuszczalny poleasingowy) - 19 szt.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2693"/>
        <w:gridCol w:w="6804"/>
        <w:gridCol w:w="3969"/>
      </w:tblGrid>
      <w:tr w:rsidR="003F7F13" w:rsidRPr="00C43747" w:rsidTr="006F7306">
        <w:tc>
          <w:tcPr>
            <w:tcW w:w="817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>Nazwa komponentu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 xml:space="preserve">Minimalne parametry techniczne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>Dane techniczne oferowanego urządzenia</w:t>
            </w: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Typ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 xml:space="preserve">Komputer stacjonarny. W  ofercie  wymagane  jest 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>podanie modelu, symbolu oraz producenta.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2.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Procesor</w:t>
            </w:r>
          </w:p>
        </w:tc>
        <w:tc>
          <w:tcPr>
            <w:tcW w:w="6804" w:type="dxa"/>
          </w:tcPr>
          <w:p w:rsidR="003F7F13" w:rsidRPr="00C43747" w:rsidRDefault="003F7F13" w:rsidP="00771E19">
            <w:pPr>
              <w:spacing w:line="240" w:lineRule="auto"/>
            </w:pPr>
            <w:r w:rsidRPr="00C43747">
              <w:t>Procesor zaprojektowany do pra</w:t>
            </w:r>
            <w:r w:rsidR="00771E19">
              <w:t>cy w komputerach stacjonarnych Osiągający w testach wyniki nie gorsze niż procesor i5 4570. Testy muszą być</w:t>
            </w:r>
            <w:r w:rsidR="00022F95">
              <w:t xml:space="preserve"> nie starsze niż testy z dnia 14</w:t>
            </w:r>
            <w:r w:rsidR="00771E19">
              <w:t>.04.2020. Testy nie mogą być testami historycznymi.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3.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Chłodzenie procesora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Radiator + Wentylator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4.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Płyta główna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Płyta główna zaprojektowana i wyprodukowana na zlecenie producenta komputera, dedykowana dla danego urządzenia; wyposażona w : min 1 złącze PCI Express x16, min. 2 złącza DIMM z obsługą do min. 16GB DDR3 pamięci RAM, min. 2  złącza SATA.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5.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Pamięć RAM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Min. 8GB DDR3</w:t>
            </w:r>
            <w:r w:rsidR="00492D83">
              <w:t xml:space="preserve"> 1666 MHz</w:t>
            </w:r>
            <w:r w:rsidRPr="00C43747">
              <w:t xml:space="preserve"> możliwość rozbudowy do min. 16GB, min. jeden wolny slot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6.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Dysk twardy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Dysk SSD min. 240 GB, w pełni sprawny, bez błędnych wpisów w SMART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 xml:space="preserve">Wymagania dotyczące podziału obszaru na dysku twardym: 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 xml:space="preserve">- dysk powinien posiadać wszystkie partycje wymagane przez system 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7.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Napęd optyczny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Nagrywarka DVD RW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8.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Karta graficzna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Zintegrowana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9.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Karta dźwiękowa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 xml:space="preserve">Zintegrowana karta dźwiękowa. 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10.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Obudowa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  <w:jc w:val="both"/>
            </w:pPr>
            <w:r w:rsidRPr="00C43747">
              <w:t>Obudowa małogabarytowa typu: Small Form Factor pracująca zarówno w pionie jak i w poziomie. Zaprojektowana i wykonana przez producenta komputera, opatrzona trwałym logo producenta, metalowa, kolor ciemny. Obudowa musi umożliwiać serwisowanie komputera bez użycia narzędz</w:t>
            </w:r>
            <w:r>
              <w:t>i.</w:t>
            </w:r>
          </w:p>
          <w:p w:rsidR="003F7F13" w:rsidRPr="00C43747" w:rsidRDefault="003F7F13" w:rsidP="006F7306">
            <w:pPr>
              <w:spacing w:line="240" w:lineRule="auto"/>
              <w:jc w:val="both"/>
            </w:pPr>
            <w:r w:rsidRPr="00C43747">
              <w:t>Zasilacz</w:t>
            </w:r>
            <w:r w:rsidR="003B5043">
              <w:t xml:space="preserve"> wewnątrz obudowy o mocy max 300</w:t>
            </w:r>
            <w:bookmarkStart w:id="0" w:name="_GoBack"/>
            <w:bookmarkEnd w:id="0"/>
            <w:r w:rsidRPr="00C43747">
              <w:t>W i sprawności min 90% Obudowa nie może posiadać uszkodzeń w postaci pęknięć, deformacji mogących wskazywać na upadek, zalanie lub niewłaściwe użytkowanie.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11.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Porty i złącza</w:t>
            </w:r>
          </w:p>
        </w:tc>
        <w:tc>
          <w:tcPr>
            <w:tcW w:w="6804" w:type="dxa"/>
          </w:tcPr>
          <w:p w:rsidR="003F7F13" w:rsidRPr="00C43747" w:rsidRDefault="003F7F13" w:rsidP="007B5B6D">
            <w:pPr>
              <w:spacing w:line="240" w:lineRule="auto"/>
            </w:pPr>
            <w:r w:rsidRPr="00C43747">
              <w:t>Wbudowane porty: min. 4 x USB 3.0 (w tym min. 2</w:t>
            </w:r>
            <w:r w:rsidR="007B5B6D">
              <w:t xml:space="preserve"> porty z przodu obudowy), min. 2</w:t>
            </w:r>
            <w:r w:rsidRPr="00C43747">
              <w:t xml:space="preserve"> x USB 2.0, min. 2 x DisplayPort, min. lub 1 x HDMI, wymagana ilość portów USB nie może być osiągnięta w wyniku </w:t>
            </w:r>
            <w:r w:rsidRPr="00C43747">
              <w:lastRenderedPageBreak/>
              <w:t>stosowania konwerterów, przejściówek itp., porty słuchawek i mikrofonu na przednim oraz tylnym panelu obudowy. Możliwość podłączenia monitora przez port DVI (dopuszcza się zastosowanie adaptera), adapter zostanie dostarczony wraz z komputerem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12.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Karta sieciowa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Karta sieciowa 10/100/1000 – RJ 45 wspierająca technologia Wake on LAN, zintegrowana z płytą główną.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13.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System operacyjny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Zainstalowany najnowszy system operacyjny MS Windows w języku polskim, aktywowany, w pełni legalny, pozwalający na podłączenie oraz pełną integrację z domeną Active Directory MS Windows (posiadaną przez Zamawiającego) opartą na serwerach Windows Serwer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>SID systemu Windows musi być unikalny dla każdego z dostarczonych komputerów, a jego aktualizacje muszą być wykonane/zainstalowane po dniu podpisania umowy z Zamawiającym.</w:t>
            </w:r>
          </w:p>
          <w:p w:rsidR="003F7F13" w:rsidRPr="00C43747" w:rsidRDefault="003F7F13" w:rsidP="006F7306">
            <w:pPr>
              <w:spacing w:line="240" w:lineRule="auto"/>
              <w:rPr>
                <w:b/>
              </w:rPr>
            </w:pPr>
            <w:r w:rsidRPr="00C43747">
              <w:rPr>
                <w:b/>
              </w:rPr>
              <w:t>Producent systemu musi zapewnić pomoc techniczną oraz aktualizacje w okresie gwarancji sprzętu.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>Wszystkie w/w funkcjonalności nie mogą być realizowane z zastosowaniem wszelkiego rodzaju emulacji i wirtualizacji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14.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BIOS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BIOS musi posiadać możliwość skonfigurowania hasła „Power On” oraz ustawienia hasła dostępu do BIOS’u (administratora) w sposób gwarantujący utrzymanie zapisanego hasła nawet w przypadku odłączenia wszystkich źródeł zasilania i podtrzymania BIOS</w:t>
            </w:r>
            <w:r w:rsidR="00CB504D">
              <w:t>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15.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 xml:space="preserve">Klawiatura 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Klawiatura USB w języku polskim, niespolszczona w kolorze czarnym (klawiatura nie może posiadać naklejek spolszczających), posiadająca klawiaturę numeryczną po prawej stronie.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16.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Mysz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Mysz USB w kolorze czarnym min. 2 przyciski plus rolka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17.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Warunki gwarancji</w:t>
            </w: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min. 12</w:t>
            </w:r>
            <w:r>
              <w:t xml:space="preserve"> miesię</w:t>
            </w:r>
            <w:r w:rsidRPr="00C43747">
              <w:t xml:space="preserve">cy licząc od dnia podpisania protokołu odbioru przedmiotu zamówienia oraz dostarczenia, w dniu dostawy, dokumentów gwarancyjnych. Wykonawca zapewni bezpłatny serwis w ramach gwarancji. 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>Wykonawca zobowiązany jest do naprawy usterki sprzętu komputerowego w ciągu 7 dni roboczych od dnia dostarczenia sprzętu do serwisu Wykonawcy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18.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Wymagania dodatkowe</w:t>
            </w:r>
          </w:p>
          <w:p w:rsidR="003F7F13" w:rsidRPr="00C43747" w:rsidRDefault="003F7F13" w:rsidP="006F7306">
            <w:pPr>
              <w:spacing w:line="240" w:lineRule="auto"/>
            </w:pPr>
          </w:p>
        </w:tc>
        <w:tc>
          <w:tcPr>
            <w:tcW w:w="6804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lastRenderedPageBreak/>
              <w:t>Wnętrze komputera powinno być starannie wyczyszczone.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lastRenderedPageBreak/>
              <w:t>Komputer powinien być w 100% sprawny i przetestowany.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>Zamawiający ma prawo do zachowania dysku w przypadku jego awarii.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rPr>
          <w:trHeight w:val="340"/>
        </w:trPr>
        <w:tc>
          <w:tcPr>
            <w:tcW w:w="817" w:type="dxa"/>
            <w:vMerge w:val="restart"/>
          </w:tcPr>
          <w:p w:rsidR="003F7F13" w:rsidRPr="00C43747" w:rsidRDefault="003F7F13" w:rsidP="006F7306">
            <w:pPr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693" w:type="dxa"/>
            <w:vMerge w:val="restart"/>
            <w:hideMark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Oferowany przedmiot</w:t>
            </w:r>
          </w:p>
          <w:p w:rsidR="003F7F13" w:rsidRPr="00C43747" w:rsidRDefault="003F7F13" w:rsidP="006F7306">
            <w:pPr>
              <w:spacing w:line="240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(proszę wpisać)</w:t>
            </w:r>
          </w:p>
        </w:tc>
        <w:tc>
          <w:tcPr>
            <w:tcW w:w="6804" w:type="dxa"/>
            <w:hideMark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Nazwa producenta: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7F13" w:rsidRPr="00C43747" w:rsidTr="006F7306">
        <w:trPr>
          <w:trHeight w:val="372"/>
        </w:trPr>
        <w:tc>
          <w:tcPr>
            <w:tcW w:w="817" w:type="dxa"/>
            <w:vMerge/>
          </w:tcPr>
          <w:p w:rsidR="003F7F13" w:rsidRPr="00C43747" w:rsidRDefault="003F7F13" w:rsidP="006F7306">
            <w:pPr>
              <w:spacing w:line="240" w:lineRule="auto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F7F13" w:rsidRPr="00C43747" w:rsidRDefault="003F7F13" w:rsidP="006F7306">
            <w:pPr>
              <w:spacing w:line="240" w:lineRule="auto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3969" w:type="dxa"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7F13" w:rsidRPr="00C43747" w:rsidRDefault="003F7F13" w:rsidP="003F7F13"/>
    <w:p w:rsidR="003F7F13" w:rsidRPr="00C43747" w:rsidRDefault="003F7F13" w:rsidP="003F7F13"/>
    <w:p w:rsidR="003F7F13" w:rsidRPr="00C43747" w:rsidRDefault="003F7F13" w:rsidP="003F7F13"/>
    <w:p w:rsidR="003F7F13" w:rsidRPr="00C43747" w:rsidRDefault="003F7F13" w:rsidP="003F7F13">
      <w:pPr>
        <w:jc w:val="center"/>
        <w:rPr>
          <w:b/>
          <w:sz w:val="24"/>
          <w:szCs w:val="24"/>
        </w:rPr>
      </w:pPr>
      <w:r w:rsidRPr="00C43747">
        <w:rPr>
          <w:b/>
          <w:sz w:val="24"/>
          <w:szCs w:val="24"/>
        </w:rPr>
        <w:t>2. Monitor (</w:t>
      </w:r>
      <w:r w:rsidRPr="00C43747">
        <w:rPr>
          <w:b/>
          <w:color w:val="000000"/>
          <w:sz w:val="24"/>
          <w:szCs w:val="24"/>
        </w:rPr>
        <w:t>dopuszczalny</w:t>
      </w:r>
      <w:r w:rsidRPr="00C43747">
        <w:rPr>
          <w:b/>
          <w:sz w:val="24"/>
          <w:szCs w:val="24"/>
        </w:rPr>
        <w:t xml:space="preserve"> poleasingowy) – 19 szt.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2693"/>
        <w:gridCol w:w="5387"/>
        <w:gridCol w:w="5386"/>
      </w:tblGrid>
      <w:tr w:rsidR="003F7F13" w:rsidRPr="00C43747" w:rsidTr="006F7306">
        <w:tc>
          <w:tcPr>
            <w:tcW w:w="817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>Nazwa komponentu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 xml:space="preserve">Minimalne parametry techniczne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b/>
              </w:rPr>
            </w:pPr>
            <w:r w:rsidRPr="00C43747">
              <w:rPr>
                <w:b/>
              </w:rPr>
              <w:t>Dane techniczne oferowanego urządzenia</w:t>
            </w: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Typ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 xml:space="preserve">Monitor 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2.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Przekątna ekranu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min. 23 cale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3.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Rodzaj matrycy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TN lub IPS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4.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Rozdzielczość nominalna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min. 1920x1080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5.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Typ matrycy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bez bad pixel, plam, przebarwień i rys widocznych w trakcie użytkowania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6.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Rodzaj podświetlenia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LED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7.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Format obrazu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16:9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8.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Złącza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  <w:rPr>
                <w:lang w:val="en-GB"/>
              </w:rPr>
            </w:pPr>
            <w:r w:rsidRPr="00C43747">
              <w:rPr>
                <w:lang w:val="en-GB"/>
              </w:rPr>
              <w:t>min. 1 x D-sub, min. 1 x DisplayPort, lub min. 1 x, DVI, min. 2 x USB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  <w:rPr>
                <w:lang w:val="en-GB"/>
              </w:rPr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9.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Regulacja wysokości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tak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10.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Kąt widzenia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min. 170° / 160°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11.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Pobór mocy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max. 39W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12.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Wymagania dodatkowe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Musi być całkowicie sprawny, nie może posiadać pęknięć i innych uszkodzeń mechanicznych, kolor obudowy ciemny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13.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Gwarancja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Min. 12</w:t>
            </w:r>
            <w:r>
              <w:t xml:space="preserve"> miesię</w:t>
            </w:r>
            <w:r w:rsidRPr="00C43747">
              <w:t xml:space="preserve">cy licząc od dnia podpisania protokołu odbioru przedmiotu zamówienia oraz dostarczenia, w dniu dostawy, dokumentów gwarancyjnych. </w:t>
            </w:r>
            <w:r w:rsidRPr="00C43747">
              <w:lastRenderedPageBreak/>
              <w:t xml:space="preserve">Wykonawca zapewnieni bezpłatny serwis w ramach gwarancji. </w:t>
            </w:r>
          </w:p>
          <w:p w:rsidR="003F7F13" w:rsidRPr="00C43747" w:rsidRDefault="003F7F13" w:rsidP="006F7306">
            <w:pPr>
              <w:spacing w:line="240" w:lineRule="auto"/>
            </w:pPr>
            <w:r w:rsidRPr="00C43747">
              <w:t>Wykonawca zobowiązany jest do naprawy usterki sprzętu komputerowego w ciągu 7 dni roboczych od dnia dostarczenia sprzętu do serwisu Wykonawcy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c>
          <w:tcPr>
            <w:tcW w:w="81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14.</w:t>
            </w:r>
          </w:p>
        </w:tc>
        <w:tc>
          <w:tcPr>
            <w:tcW w:w="2693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Inne</w:t>
            </w:r>
          </w:p>
        </w:tc>
        <w:tc>
          <w:tcPr>
            <w:tcW w:w="5387" w:type="dxa"/>
          </w:tcPr>
          <w:p w:rsidR="003F7F13" w:rsidRPr="00C43747" w:rsidRDefault="003F7F13" w:rsidP="006F7306">
            <w:pPr>
              <w:spacing w:line="240" w:lineRule="auto"/>
            </w:pPr>
            <w:r w:rsidRPr="00C43747">
              <w:t>Dołączone przewody, umożliwiające podłączenie monitora z komputerem za pomocą złącza cyfrowego, zgodnego z dostarczonym komputerem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</w:pPr>
          </w:p>
        </w:tc>
      </w:tr>
      <w:tr w:rsidR="003F7F13" w:rsidRPr="00C43747" w:rsidTr="006F7306">
        <w:trPr>
          <w:trHeight w:val="340"/>
        </w:trPr>
        <w:tc>
          <w:tcPr>
            <w:tcW w:w="817" w:type="dxa"/>
            <w:vMerge w:val="restart"/>
          </w:tcPr>
          <w:p w:rsidR="003F7F13" w:rsidRPr="00C43747" w:rsidRDefault="003F7F13" w:rsidP="006F7306">
            <w:pPr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93" w:type="dxa"/>
            <w:vMerge w:val="restart"/>
            <w:hideMark/>
          </w:tcPr>
          <w:p w:rsidR="003F7F13" w:rsidRPr="00C43747" w:rsidRDefault="003F7F13" w:rsidP="006F730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Oferowany przedmiot</w:t>
            </w:r>
          </w:p>
          <w:p w:rsidR="003F7F13" w:rsidRPr="00C43747" w:rsidRDefault="003F7F13" w:rsidP="006F7306">
            <w:pPr>
              <w:spacing w:line="240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(proszę wpisać)</w:t>
            </w:r>
          </w:p>
        </w:tc>
        <w:tc>
          <w:tcPr>
            <w:tcW w:w="5387" w:type="dxa"/>
            <w:hideMark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Nazwa producenta: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7F13" w:rsidRPr="00C43747" w:rsidTr="006F7306">
        <w:trPr>
          <w:trHeight w:val="372"/>
        </w:trPr>
        <w:tc>
          <w:tcPr>
            <w:tcW w:w="817" w:type="dxa"/>
            <w:vMerge/>
          </w:tcPr>
          <w:p w:rsidR="003F7F13" w:rsidRPr="00C43747" w:rsidRDefault="003F7F13" w:rsidP="006F7306">
            <w:pPr>
              <w:spacing w:line="240" w:lineRule="auto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F7F13" w:rsidRPr="00C43747" w:rsidRDefault="003F7F13" w:rsidP="006F7306">
            <w:pPr>
              <w:spacing w:line="240" w:lineRule="auto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C43747">
              <w:rPr>
                <w:rFonts w:eastAsia="Calibri" w:cs="Times New Roman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5386" w:type="dxa"/>
          </w:tcPr>
          <w:p w:rsidR="003F7F13" w:rsidRPr="00C43747" w:rsidRDefault="003F7F13" w:rsidP="006F7306">
            <w:pPr>
              <w:spacing w:line="240" w:lineRule="auto"/>
              <w:contextualSpacing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0A6F" w:rsidRDefault="006D0A6F"/>
    <w:sectPr w:rsidR="006D0A6F" w:rsidSect="003F7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13"/>
    <w:rsid w:val="00022F95"/>
    <w:rsid w:val="003B5043"/>
    <w:rsid w:val="003F7F13"/>
    <w:rsid w:val="00492D83"/>
    <w:rsid w:val="006D0A6F"/>
    <w:rsid w:val="00724CD9"/>
    <w:rsid w:val="00771E19"/>
    <w:rsid w:val="007B5B6D"/>
    <w:rsid w:val="0094267E"/>
    <w:rsid w:val="00C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A431-7B6A-4196-ADF8-EA39DA9B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13"/>
    <w:pPr>
      <w:spacing w:after="0"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Baran</dc:creator>
  <cp:keywords/>
  <dc:description/>
  <cp:lastModifiedBy>Norbert Baran</cp:lastModifiedBy>
  <cp:revision>9</cp:revision>
  <dcterms:created xsi:type="dcterms:W3CDTF">2020-04-09T07:29:00Z</dcterms:created>
  <dcterms:modified xsi:type="dcterms:W3CDTF">2020-04-16T11:00:00Z</dcterms:modified>
</cp:coreProperties>
</file>